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E3461" w:sz="6" w:space="4"/>
        </w:pBdr>
        <w:tabs>
          <w:tab w:val="right" w:pos="9026"/>
        </w:tabs>
        <w:spacing w:after="240"/>
      </w:pPr>
      <w:r>
        <w:rPr>
          <w:b/>
          <w:bCs/>
          <w:color w:val="1E3461"/>
          <w:sz w:val="20"/>
          <w:szCs w:val="20"/>
        </w:rPr>
        <w:t xml:space="preserve">RTM View Shell</w:t>
      </w:r>
      <w:r>
        <w:rPr>
          <w:color w:val="666666"/>
          <w:sz w:val="20"/>
          <w:szCs w:val="20"/>
        </w:rPr>
        <w:t xml:space="preserve">	2026-06-05 · Session: RTM Session Sync</w:t>
      </w:r>
    </w:p>
    <w:p>
      <w:pPr>
        <w:spacing w:after="240"/>
      </w:pPr>
      <w:r>
        <w:rPr>
          <w:b/>
          <w:bCs/>
          <w:sz w:val="36"/>
          <w:szCs w:val="36"/>
        </w:rPr>
        <w:t xml:space="preserve">Multi-Session Coordination: Claude Code Tasks API vs the .coord/ Protocol (CLAUDE.md §42)</w:t>
      </w:r>
    </w:p>
    <w:p>
      <w:pPr>
        <w:pStyle w:val="Heading1"/>
      </w:pPr>
      <w:r>
        <w:t xml:space="preserve">1. Context</w:t>
      </w:r>
    </w:p>
    <w:p>
      <w:pPr>
        <w:spacing w:after="120"/>
      </w:pPr>
      <w:r>
        <w:rPr>
          <w:b w:val="false"/>
          <w:bCs w:val="false"/>
          <w:i w:val="false"/>
          <w:iCs w:val="false"/>
        </w:rPr>
        <w:t xml:space="preserve">Several Cowork sessions run in parallel on this project, each issuing Claude Code (CC) prompts that modify different modules (RTM Service, Shell, DB, docs) in the same working tree, on the same branch, over a mount with unreliable git locking. Two coordination mechanisms are relevant: the native Claude Code Tasks API and the project-specific .coord/ protocol defined in CLAUDE.md §42. This note records why both exist, what each one covers, and how they combine — so we do not reinvent the wheel where a native mechanism already exists.</w:t>
      </w:r>
    </w:p>
    <w:p>
      <w:pPr>
        <w:pStyle w:val="Heading1"/>
      </w:pPr>
      <w:r>
        <w:t xml:space="preserve">2. The two mechanisms</w:t>
      </w:r>
    </w:p>
    <w:p>
      <w:pPr>
        <w:pStyle w:val="Heading2"/>
      </w:pPr>
      <w:r>
        <w:t xml:space="preserve">2.1 Claude Code Tasks API (native)</w:t>
      </w:r>
    </w:p>
    <w:p>
      <w:pPr>
        <w:spacing w:after="120"/>
      </w:pPr>
      <w:r>
        <w:rPr>
          <w:b w:val="false"/>
          <w:bCs w:val="false"/>
          <w:i w:val="false"/>
          <w:iCs w:val="false"/>
        </w:rPr>
        <w:t xml:space="preserve">The official cross-session coordination mechanism in Claude Code. Task lists are stored in ~/.claude/tasks/{task-list-id}/; the CLAUDE_CODE_TASK_LIST_ID environment variable selects the list. All terminals started with the same value share one task list: tasks have owners, statuses, dependencies and blockers, and updates made by one session are broadcast to all others watching the list. It also works with the Agent SDK, so subagents can claim and complete tasks from the shared list.</w:t>
      </w:r>
    </w:p>
    <w:p>
      <w:pPr>
        <w:pStyle w:val="Heading2"/>
      </w:pPr>
      <w:r>
        <w:t xml:space="preserve">2.2 .coord/ protocol (project-specific, CLAUDE.md §42)</w:t>
      </w:r>
    </w:p>
    <w:p>
      <w:pPr>
        <w:spacing w:after="120"/>
      </w:pPr>
      <w:r>
        <w:rPr>
          <w:b w:val="false"/>
          <w:bCs w:val="false"/>
          <w:i w:val="false"/>
          <w:iCs w:val="false"/>
        </w:rPr>
        <w:t xml:space="preserve">A file-based protocol inside the repository: session registration with module/file claims, an exclusive commit.lock serialising every git commit repo-wide, an append-only commit journal, and a push barrier that releases a git push only after every active session confirms readiness (READY acks). All state lives in .coord/ in the repo root.</w:t>
      </w:r>
    </w:p>
    <w:p>
      <w:pPr>
        <w:pStyle w:val="Heading1"/>
      </w:pPr>
      <w:r>
        <w:t xml:space="preserve">3. Why they are not the same thing</w:t>
      </w:r>
    </w:p>
    <w:p>
      <w:pPr>
        <w:spacing w:after="120"/>
      </w:pPr>
      <w:r>
        <w:rPr>
          <w:b w:val="false"/>
          <w:bCs w:val="false"/>
          <w:i w:val="false"/>
          <w:iCs w:val="false"/>
        </w:rPr>
        <w:t xml:space="preserve">They operate on different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E3461" w:val="clear"/>
            <w:tcMar>
              <w:top w:type="dxa" w:w="80"/>
              <w:left w:type="dxa" w:w="120"/>
              <w:bottom w:type="dxa" w:w="80"/>
              <w:right w:type="dxa" w:w="120"/>
            </w:tcMar>
          </w:tcPr>
          <w:p>
            <w:r>
              <w:rPr>
                <w:b/>
                <w:bCs/>
                <w:color w:val="FFFFFF"/>
              </w:rPr>
              <w:t xml:space="preserve">Aspect</w:t>
            </w:r>
          </w:p>
        </w:tc>
        <w:tc>
          <w:tcPr>
            <w:tcW w:type="dxa" w:w="3510"/>
            <w:tcBorders>
              <w:top w:val="single" w:color="CCCCCC" w:sz="1"/>
              <w:left w:val="single" w:color="CCCCCC" w:sz="1"/>
              <w:bottom w:val="single" w:color="CCCCCC" w:sz="1"/>
              <w:right w:val="single" w:color="CCCCCC" w:sz="1"/>
            </w:tcBorders>
            <w:shd w:fill="1E3461" w:val="clear"/>
            <w:tcMar>
              <w:top w:type="dxa" w:w="80"/>
              <w:left w:type="dxa" w:w="120"/>
              <w:bottom w:type="dxa" w:w="80"/>
              <w:right w:type="dxa" w:w="120"/>
            </w:tcMar>
          </w:tcPr>
          <w:p>
            <w:r>
              <w:rPr>
                <w:b/>
                <w:bCs/>
                <w:color w:val="FFFFFF"/>
              </w:rPr>
              <w:t xml:space="preserve">Tasks API</w:t>
            </w:r>
          </w:p>
        </w:tc>
        <w:tc>
          <w:tcPr>
            <w:tcW w:type="dxa" w:w="3510"/>
            <w:tcBorders>
              <w:top w:val="single" w:color="CCCCCC" w:sz="1"/>
              <w:left w:val="single" w:color="CCCCCC" w:sz="1"/>
              <w:bottom w:val="single" w:color="CCCCCC" w:sz="1"/>
              <w:right w:val="single" w:color="CCCCCC" w:sz="1"/>
            </w:tcBorders>
            <w:shd w:fill="1E3461" w:val="clear"/>
            <w:tcMar>
              <w:top w:type="dxa" w:w="80"/>
              <w:left w:type="dxa" w:w="120"/>
              <w:bottom w:type="dxa" w:w="80"/>
              <w:right w:type="dxa" w:w="120"/>
            </w:tcMar>
          </w:tcPr>
          <w:p>
            <w:r>
              <w:rPr>
                <w:b/>
                <w:bCs/>
                <w:color w:val="FFFFFF"/>
              </w:rPr>
              <w:t xml:space="preserve">.coord/ protocol (§42)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Coordinates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Work items: who does what, status, dependencies, blockers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Shared resources: one working tree, one git index, one branch ref, one push moment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Answers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“Which task do I take? Is it already taken?”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“May I commit right now? May we push yet?”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Conflict it prevents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Duplicate / contradictory work</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Index corruption, silent ref-overwrite (lost commits), incomplete releases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State location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~/.claude/tasks/ on the local machine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.coord/ inside the repository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Visible to</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CC terminals (and SDK subagents) sharing the env variable on one machine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Every actor that can read the repo: all Cowork sandboxes + all CC terminals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Git awareness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None — no commit lock, no push gate, no file claims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Its entire purpose: commit serialisation, claims, push barrier, integrity checks (PD-007)</w:t>
            </w:r>
          </w:p>
        </w:tc>
      </w:tr>
    </w:tbl>
    <w:p>
      <w:pPr>
        <w:spacing w:after="120"/>
      </w:pPr>
      <w:r>
        <w:rPr>
          <w:b w:val="false"/>
          <w:bCs w:val="false"/>
          <w:i w:val="false"/>
          <w:iCs w:val="false"/>
        </w:rPr>
        <w:t xml:space="preserve"/>
      </w:r>
    </w:p>
    <w:p>
      <w:pPr>
        <w:spacing w:after="120"/>
      </w:pPr>
      <w:r>
        <w:rPr>
          <w:b w:val="false"/>
          <w:bCs w:val="false"/>
          <w:i w:val="false"/>
          <w:iCs w:val="false"/>
        </w:rPr>
        <w:t xml:space="preserve">Even with a perfectly shared task list, two CC sessions committing simultaneously would still hit stale index.lock/HEAD.lock, fall back to plumbing commits, and risk silently destroying each other’s commits when writing refs/heads directly (observed risk, 2026-06-05). Task coordination cannot prevent that — it is not its layer.</w:t>
      </w:r>
    </w:p>
    <w:p>
      <w:pPr>
        <w:pStyle w:val="Heading1"/>
      </w:pPr>
      <w:r>
        <w:t xml:space="preserve">4. The topology constraint</w:t>
      </w:r>
    </w:p>
    <w:p>
      <w:pPr>
        <w:spacing w:after="120"/>
      </w:pPr>
      <w:r>
        <w:rPr>
          <w:b w:val="false"/>
          <w:bCs w:val="false"/>
          <w:i w:val="false"/>
          <w:iCs w:val="false"/>
        </w:rPr>
        <w:t xml:space="preserve">There is a second, decisive reason the git-level protocol cannot be built on the Tasks API: ~/.claude/tasks/ is not a shared medium for all actors in this project. Cowork sessions run in isolated Linux VMs and cannot see the Windows user profile where CC terminals keep their task lists. The only filesystem shared by every participant — N Cowork sessions and any number of CC terminals — is the repository mount itself. That is why .coord/ lives in the repo root.</w:t>
      </w:r>
    </w:p>
    <w:p>
      <w:pPr>
        <w:pStyle w:val="Heading1"/>
      </w:pPr>
      <w:r>
        <w:t xml:space="preserve">5. How they combine</w:t>
      </w:r>
    </w:p>
    <w:p>
      <w:pPr>
        <w:pStyle w:val="ListParagraph"/>
        <w:numPr>
          <w:ilvl w:val="0"/>
          <w:numId w:val="2"/>
        </w:numPr>
        <w:spacing w:after="60"/>
      </w:pPr>
      <w:r>
        <w:t xml:space="preserve">Tasks API — adopt for distributing work between CC terminals: when several CC instances run with the same CLAUDE_CODE_TASK_LIST_ID, task assignment (“who builds metrics, who patches Shell”) moves to the native shared list, removing part of the manual relay through the operator.</w:t>
      </w:r>
    </w:p>
    <w:p>
      <w:pPr>
        <w:pStyle w:val="ListParagraph"/>
        <w:numPr>
          <w:ilvl w:val="0"/>
          <w:numId w:val="2"/>
        </w:numPr>
        <w:spacing w:after="60"/>
      </w:pPr>
      <w:r>
        <w:t xml:space="preserve">.coord/ — remains the git-serialisation layer: claims, commit.lock, journal, push barrier. A CC task in the Tasks API can reference its claims in .coord/.</w:t>
      </w:r>
    </w:p>
    <w:p>
      <w:pPr>
        <w:pStyle w:val="ListParagraph"/>
        <w:numPr>
          <w:ilvl w:val="0"/>
          <w:numId w:val="2"/>
        </w:numPr>
        <w:spacing w:after="60"/>
      </w:pPr>
      <w:r>
        <w:t xml:space="preserve">Skill packaging — the §42 protocol will be packaged as an in-repo skill (.claude/skills/session-coord/), following the widget-planner / widget-creator pattern, so every session loads it automatically per CLAUDE.md §40/§32. Lessons from the first live run (cc_prompt_coord_init.md) will be folded in.</w:t>
      </w:r>
    </w:p>
    <w:p>
      <w:pPr>
        <w:pStyle w:val="Heading1"/>
      </w:pPr>
      <w:r>
        <w:t xml:space="preserve">6. Bottom line</w:t>
      </w:r>
    </w:p>
    <w:p>
      <w:pPr>
        <w:spacing w:after="120"/>
      </w:pPr>
      <w:r>
        <w:rPr>
          <w:b w:val="false"/>
          <w:bCs w:val="false"/>
          <w:i w:val="false"/>
          <w:iCs w:val="false"/>
        </w:rPr>
        <w:t xml:space="preserve">The Tasks API and the .coord/ protocol are complementary, not competing. Use the native Tasks API for what it is good at — sharing and assigning work items across CC sessions — and keep §42 for what no native mechanism provides: mutual exclusion over a single shared git repository on a mount with broken locking, and a release gate that guarantees no session’s artefacts are left behind at push time.</w:t>
      </w:r>
    </w:p>
    <w:p>
      <w:pPr>
        <w:pStyle w:val="Heading1"/>
      </w:pPr>
      <w:r>
        <w:t xml:space="preserve">7. References</w:t>
      </w:r>
    </w:p>
    <w:p>
      <w:pPr>
        <w:pStyle w:val="ListParagraph"/>
        <w:numPr>
          <w:ilvl w:val="0"/>
          <w:numId w:val="2"/>
        </w:numPr>
        <w:spacing w:after="60"/>
      </w:pPr>
      <w:r>
        <w:t xml:space="preserve">CLAUDE.md §42 — Multi-session coordination protocol (.coord/), §37 push rule, §39 module/commit conventions, §0 environment rules.</w:t>
      </w:r>
    </w:p>
    <w:p>
      <w:pPr>
        <w:pStyle w:val="ListParagraph"/>
        <w:numPr>
          <w:ilvl w:val="0"/>
          <w:numId w:val="2"/>
        </w:numPr>
        <w:spacing w:after="60"/>
      </w:pPr>
      <w:r>
        <w:t xml:space="preserve">tools/cc_prompt_sync_block.md — mandatory sync block for every CC prompt.</w:t>
      </w:r>
    </w:p>
    <w:p>
      <w:pPr>
        <w:pStyle w:val="ListParagraph"/>
        <w:numPr>
          <w:ilvl w:val="0"/>
          <w:numId w:val="2"/>
        </w:numPr>
        <w:spacing w:after="60"/>
      </w:pPr>
      <w:hyperlink w:history="1" r:id="rIdgdz8zw9btwdrrqo1yqj7e">
        <w:r>
          <w:rPr>
            <w:rStyle w:val="Hyperlink"/>
          </w:rPr>
          <w:t xml:space="preserve">Claude Code Task Management: Native Multi-Session AI (claudefa.st)</w:t>
        </w:r>
      </w:hyperlink>
    </w:p>
    <w:p>
      <w:pPr>
        <w:pStyle w:val="ListParagraph"/>
        <w:numPr>
          <w:ilvl w:val="0"/>
          <w:numId w:val="2"/>
        </w:numPr>
        <w:spacing w:after="60"/>
      </w:pPr>
      <w:hyperlink w:history="1" r:id="rIdd8ulqyyoh-dh_l29k_-gw">
        <w:r>
          <w:rPr>
            <w:rStyle w:val="Hyperlink"/>
          </w:rPr>
          <w:t xml:space="preserve">Cross-Session Tasks in Claude Code (claudearchitect.com)</w:t>
        </w:r>
      </w:hyperlink>
    </w:p>
    <w:p>
      <w:pPr>
        <w:pStyle w:val="ListParagraph"/>
        <w:numPr>
          <w:ilvl w:val="0"/>
          <w:numId w:val="2"/>
        </w:numPr>
        <w:spacing w:after="60"/>
      </w:pPr>
      <w:hyperlink w:history="1" r:id="rIdwq8sdqj0r-fzjh9tpio5x">
        <w:r>
          <w:rPr>
            <w:rStyle w:val="Hyperlink"/>
          </w:rPr>
          <w:t xml:space="preserve">Claude Code’s ‘Tasks’ update lets agents work longer and coordinate across sessions (VentureBeat)</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sz w:val="32"/>
      <w:szCs w:val="32"/>
    </w:rPr>
  </w:style>
  <w:style w:type="paragraph" w:styleId="Heading2">
    <w:name w:val="Heading 2"/>
    <w:basedOn w:val="Normal"/>
    <w:next w:val="Normal"/>
    <w:qFormat/>
    <w:pPr>
      <w:spacing w:after="140" w:before="2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dz8zw9btwdrrqo1yqj7e" Type="http://schemas.openxmlformats.org/officeDocument/2006/relationships/hyperlink" Target="https://claudefa.st/blog/guide/development/task-management" TargetMode="External"/><Relationship Id="rIdd8ulqyyoh-dh_l29k_-gw" Type="http://schemas.openxmlformats.org/officeDocument/2006/relationships/hyperlink" Target="https://claudearchitect.com/docs/claude-code/claude-code-cross-session-tasks/" TargetMode="External"/><Relationship Id="rIdwq8sdqj0r-fzjh9tpio5x" Type="http://schemas.openxmlformats.org/officeDocument/2006/relationships/hyperlink" Target="https://venturebeat.com/orchestration/claude-codes-tasks-update-lets-agents-work-longer-and-coordinate-across"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2026-06-05T20:35:50.688Z</dcterms:created>
  <dcterms:modified xsi:type="dcterms:W3CDTF">2026-06-05T20:35:50.688Z</dcterms:modified>
</cp:coreProperties>
</file>

<file path=docProps/custom.xml><?xml version="1.0" encoding="utf-8"?>
<Properties xmlns="http://schemas.openxmlformats.org/officeDocument/2006/custom-properties" xmlns:vt="http://schemas.openxmlformats.org/officeDocument/2006/docPropsVTypes"/>
</file>