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04DC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szCs w:val="18"/>
          <w:lang w:val="ru-RU" w:eastAsia="en-US"/>
        </w:rPr>
      </w:pPr>
      <w:bookmarkStart w:id="0" w:name="_Hlk92660362"/>
      <w:r w:rsidRPr="00220330">
        <w:rPr>
          <w:rFonts w:ascii="Times New Roman" w:eastAsia="MS Mincho" w:hAnsi="Times New Roman"/>
          <w:szCs w:val="18"/>
          <w:lang w:val="ru-RU" w:eastAsia="en-US"/>
        </w:rPr>
        <w:t xml:space="preserve">МИНИСТЕРСТВО НАУКИ И </w:t>
      </w:r>
      <w:r w:rsidRPr="00220330">
        <w:rPr>
          <w:rFonts w:ascii="Times New Roman" w:eastAsia="MS Mincho" w:hAnsi="Times New Roman"/>
          <w:sz w:val="20"/>
          <w:szCs w:val="16"/>
          <w:lang w:val="ru-RU" w:eastAsia="en-US"/>
        </w:rPr>
        <w:t>ВЫСШЕГО</w:t>
      </w:r>
      <w:r w:rsidRPr="00220330">
        <w:rPr>
          <w:rFonts w:ascii="Times New Roman" w:eastAsia="MS Mincho" w:hAnsi="Times New Roman"/>
          <w:szCs w:val="18"/>
          <w:lang w:val="ru-RU" w:eastAsia="en-US"/>
        </w:rPr>
        <w:t xml:space="preserve"> ОБРАЗОВАНИЯ РОССИЙСКОЙ ФЕДЕРАЦИИ</w:t>
      </w:r>
    </w:p>
    <w:p w14:paraId="500837C0" w14:textId="77777777" w:rsidR="00220330" w:rsidRPr="00220330" w:rsidRDefault="00220330" w:rsidP="00220330">
      <w:pPr>
        <w:spacing w:line="240" w:lineRule="auto"/>
        <w:ind w:firstLine="567"/>
        <w:jc w:val="center"/>
        <w:rPr>
          <w:rFonts w:ascii="Times New Roman" w:eastAsia="MS Mincho" w:hAnsi="Times New Roman"/>
          <w:sz w:val="16"/>
          <w:szCs w:val="12"/>
          <w:lang w:val="ru-RU" w:eastAsia="en-US"/>
        </w:rPr>
      </w:pPr>
      <w:r w:rsidRPr="00220330">
        <w:rPr>
          <w:rFonts w:ascii="Times New Roman" w:eastAsia="MS Mincho" w:hAnsi="Times New Roman"/>
          <w:sz w:val="16"/>
          <w:szCs w:val="12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14:paraId="664F93B2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b/>
          <w:bCs/>
          <w:sz w:val="28"/>
          <w:lang w:val="ru-RU" w:eastAsia="en-US"/>
        </w:rPr>
      </w:pPr>
      <w:r w:rsidRPr="00220330">
        <w:rPr>
          <w:rFonts w:ascii="Times New Roman" w:eastAsia="MS Mincho" w:hAnsi="Times New Roman"/>
          <w:b/>
          <w:bCs/>
          <w:sz w:val="28"/>
          <w:lang w:val="ru-RU" w:eastAsia="en-US"/>
        </w:rPr>
        <w:t>«МОСКОВСКИЙ ПОЛИТЕХНИЧЕСКИЙ УНИВЕРСИТЕТ»</w:t>
      </w:r>
    </w:p>
    <w:p w14:paraId="15E1F06E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b/>
          <w:bCs/>
          <w:sz w:val="28"/>
          <w:lang w:val="ru-RU" w:eastAsia="en-US"/>
        </w:rPr>
      </w:pPr>
      <w:r w:rsidRPr="00220330">
        <w:rPr>
          <w:rFonts w:ascii="Times New Roman" w:eastAsia="MS Mincho" w:hAnsi="Times New Roman"/>
          <w:b/>
          <w:bCs/>
          <w:sz w:val="28"/>
          <w:lang w:val="ru-RU" w:eastAsia="en-US"/>
        </w:rPr>
        <w:t>(МОСКОВСКИЙ ПОЛИТЕХ)</w:t>
      </w:r>
    </w:p>
    <w:p w14:paraId="17D15A7F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b/>
          <w:bCs/>
          <w:sz w:val="28"/>
          <w:lang w:val="ru-RU" w:eastAsia="en-US"/>
        </w:rPr>
      </w:pPr>
    </w:p>
    <w:p w14:paraId="558965E5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b/>
          <w:bCs/>
          <w:sz w:val="28"/>
          <w:lang w:val="ru-RU" w:eastAsia="en-US"/>
        </w:rPr>
      </w:pPr>
    </w:p>
    <w:p w14:paraId="1316DF08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b/>
          <w:bCs/>
          <w:sz w:val="28"/>
          <w:lang w:val="ru-RU" w:eastAsia="en-US"/>
        </w:rPr>
      </w:pPr>
    </w:p>
    <w:p w14:paraId="6F76EB67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b/>
          <w:bCs/>
          <w:sz w:val="28"/>
          <w:lang w:val="ru-RU" w:eastAsia="en-US"/>
        </w:rPr>
      </w:pPr>
    </w:p>
    <w:p w14:paraId="4031C2C8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sz w:val="28"/>
          <w:lang w:val="ru-RU" w:eastAsia="en-US"/>
        </w:rPr>
      </w:pPr>
      <w:r w:rsidRPr="00220330">
        <w:rPr>
          <w:rFonts w:ascii="Times New Roman" w:eastAsia="MS Mincho" w:hAnsi="Times New Roman"/>
          <w:sz w:val="28"/>
          <w:lang w:val="ru-RU" w:eastAsia="en-US"/>
        </w:rPr>
        <w:t>Факультет информационных технологий</w:t>
      </w:r>
    </w:p>
    <w:p w14:paraId="500A4FF1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sz w:val="28"/>
          <w:lang w:val="ru-RU" w:eastAsia="en-US"/>
        </w:rPr>
      </w:pPr>
    </w:p>
    <w:p w14:paraId="36A9AFDC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sz w:val="28"/>
          <w:lang w:val="ru-RU" w:eastAsia="en-US"/>
        </w:rPr>
      </w:pPr>
    </w:p>
    <w:p w14:paraId="26CC6690" w14:textId="77777777" w:rsidR="00220330" w:rsidRPr="00220330" w:rsidRDefault="00220330" w:rsidP="00220330">
      <w:pPr>
        <w:spacing w:line="240" w:lineRule="auto"/>
        <w:ind w:firstLine="709"/>
        <w:jc w:val="center"/>
        <w:rPr>
          <w:rFonts w:ascii="Times New Roman" w:eastAsia="MS Mincho" w:hAnsi="Times New Roman"/>
          <w:sz w:val="28"/>
          <w:lang w:val="ru-RU" w:eastAsia="en-US"/>
        </w:rPr>
      </w:pPr>
    </w:p>
    <w:p w14:paraId="05CA8E5C" w14:textId="0FE22AA9" w:rsidR="00220330" w:rsidRDefault="00220330" w:rsidP="003722AD">
      <w:pPr>
        <w:spacing w:line="240" w:lineRule="auto"/>
        <w:rPr>
          <w:rFonts w:ascii="Times New Roman" w:eastAsia="MS Mincho" w:hAnsi="Times New Roman"/>
          <w:sz w:val="24"/>
          <w:szCs w:val="20"/>
          <w:u w:val="single"/>
          <w:lang w:val="ru-RU" w:eastAsia="en-US"/>
        </w:rPr>
      </w:pPr>
    </w:p>
    <w:p w14:paraId="728B5814" w14:textId="77777777" w:rsidR="003722AD" w:rsidRPr="00220330" w:rsidRDefault="003722AD" w:rsidP="003722AD">
      <w:pPr>
        <w:spacing w:line="240" w:lineRule="auto"/>
        <w:rPr>
          <w:rFonts w:ascii="Times New Roman" w:eastAsia="MS Mincho" w:hAnsi="Times New Roman"/>
          <w:sz w:val="24"/>
          <w:szCs w:val="20"/>
          <w:u w:val="single"/>
          <w:lang w:val="ru-RU" w:eastAsia="en-US"/>
        </w:rPr>
      </w:pPr>
    </w:p>
    <w:p w14:paraId="46C41046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6AB137C0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2BB4B74A" w14:textId="77777777" w:rsidR="00220330" w:rsidRPr="00220330" w:rsidRDefault="00220330" w:rsidP="00220330">
      <w:pPr>
        <w:spacing w:line="240" w:lineRule="auto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41C4D48E" w14:textId="440FF4A0" w:rsidR="00220330" w:rsidRDefault="003722AD" w:rsidP="003722AD">
      <w:pPr>
        <w:spacing w:line="240" w:lineRule="auto"/>
        <w:ind w:firstLine="709"/>
        <w:jc w:val="center"/>
        <w:rPr>
          <w:rFonts w:ascii="Times New Roman" w:eastAsia="MS Mincho" w:hAnsi="Times New Roman"/>
          <w:b/>
          <w:bCs/>
          <w:sz w:val="28"/>
          <w:lang w:val="ru-RU" w:eastAsia="en-US"/>
        </w:rPr>
      </w:pPr>
      <w:r>
        <w:rPr>
          <w:rFonts w:ascii="Times New Roman" w:eastAsia="MS Mincho" w:hAnsi="Times New Roman"/>
          <w:b/>
          <w:bCs/>
          <w:sz w:val="28"/>
          <w:lang w:val="ru-RU" w:eastAsia="en-US"/>
        </w:rPr>
        <w:t>Отчёт по проектной деятельности</w:t>
      </w:r>
    </w:p>
    <w:p w14:paraId="29FB7B4D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2FB60FF7" w14:textId="0A0640C3" w:rsidR="00220330" w:rsidRPr="00220330" w:rsidRDefault="003722AD" w:rsidP="00220330">
      <w:pPr>
        <w:spacing w:line="240" w:lineRule="auto"/>
        <w:rPr>
          <w:rFonts w:ascii="Times New Roman" w:eastAsia="MS Mincho" w:hAnsi="Times New Roman"/>
          <w:i/>
          <w:iCs/>
          <w:sz w:val="28"/>
          <w:u w:val="single"/>
          <w:lang w:val="ru-RU" w:eastAsia="en-US"/>
        </w:rPr>
      </w:pPr>
      <w:r>
        <w:rPr>
          <w:rFonts w:ascii="Times New Roman" w:eastAsia="MS Mincho" w:hAnsi="Times New Roman"/>
          <w:sz w:val="28"/>
          <w:lang w:val="ru-RU" w:eastAsia="en-US"/>
        </w:rPr>
        <w:t xml:space="preserve">           </w:t>
      </w:r>
      <w:r w:rsidR="00220330" w:rsidRPr="00220330">
        <w:rPr>
          <w:rFonts w:ascii="Times New Roman" w:eastAsia="MS Mincho" w:hAnsi="Times New Roman"/>
          <w:sz w:val="28"/>
          <w:lang w:val="ru-RU" w:eastAsia="en-US"/>
        </w:rPr>
        <w:t xml:space="preserve">Тема: </w:t>
      </w:r>
      <w:r w:rsidR="00220330" w:rsidRPr="00220330">
        <w:rPr>
          <w:rFonts w:ascii="Times New Roman" w:eastAsia="MS Mincho" w:hAnsi="Times New Roman"/>
          <w:i/>
          <w:iCs/>
          <w:sz w:val="28"/>
          <w:u w:val="single"/>
          <w:lang w:val="ru-RU" w:eastAsia="en-US"/>
        </w:rPr>
        <w:t>«</w:t>
      </w:r>
      <w:r w:rsidRPr="003722AD">
        <w:rPr>
          <w:rFonts w:ascii="Times New Roman" w:eastAsia="MS Mincho" w:hAnsi="Times New Roman"/>
          <w:i/>
          <w:iCs/>
          <w:sz w:val="28"/>
          <w:u w:val="single"/>
          <w:lang w:val="ru-RU" w:eastAsia="en-US"/>
        </w:rPr>
        <w:t>Олимпиадная школа по высшей математике</w:t>
      </w:r>
      <w:r w:rsidR="00220330" w:rsidRPr="00220330">
        <w:rPr>
          <w:rFonts w:ascii="Times New Roman" w:eastAsia="MS Mincho" w:hAnsi="Times New Roman"/>
          <w:i/>
          <w:iCs/>
          <w:sz w:val="28"/>
          <w:u w:val="single"/>
          <w:lang w:val="ru-RU" w:eastAsia="en-US"/>
        </w:rPr>
        <w:t>.»</w:t>
      </w:r>
    </w:p>
    <w:p w14:paraId="768F4C25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72692A57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478A3208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24547A66" w14:textId="77777777" w:rsidR="003722AD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0852AF7A" w14:textId="77777777" w:rsidR="003722AD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322F0C68" w14:textId="77777777" w:rsidR="003722AD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40A04863" w14:textId="77777777" w:rsidR="003722AD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5A5A5556" w14:textId="77777777" w:rsidR="003722AD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53059336" w14:textId="77777777" w:rsidR="003722AD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40FBAD3C" w14:textId="6C481B22" w:rsid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  <w:r w:rsidRPr="00220330">
        <w:rPr>
          <w:rFonts w:ascii="Times New Roman" w:eastAsia="MS Mincho" w:hAnsi="Times New Roman"/>
          <w:sz w:val="28"/>
          <w:lang w:val="ru-RU" w:eastAsia="en-US"/>
        </w:rPr>
        <w:t xml:space="preserve">   </w:t>
      </w:r>
    </w:p>
    <w:p w14:paraId="2545C8AF" w14:textId="0130B99E" w:rsidR="003722AD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454DA649" w14:textId="4EF107BA" w:rsidR="003722AD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0FC23B45" w14:textId="77777777" w:rsidR="003722AD" w:rsidRPr="00220330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1231A925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  <w:r w:rsidRPr="00220330">
        <w:rPr>
          <w:rFonts w:ascii="Times New Roman" w:eastAsia="MS Mincho" w:hAnsi="Times New Roman"/>
          <w:sz w:val="28"/>
          <w:lang w:val="ru-RU" w:eastAsia="en-US"/>
        </w:rPr>
        <w:t xml:space="preserve">                              </w:t>
      </w:r>
    </w:p>
    <w:p w14:paraId="1632BBD2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335C36CA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73AEB281" w14:textId="09E4B9C0" w:rsidR="00220330" w:rsidRPr="00220330" w:rsidRDefault="003722AD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  <w:r>
        <w:rPr>
          <w:rFonts w:ascii="Times New Roman" w:eastAsia="MS Mincho" w:hAnsi="Times New Roman"/>
          <w:sz w:val="28"/>
          <w:lang w:val="ru-RU" w:eastAsia="en-US"/>
        </w:rPr>
        <w:t>Куратор</w:t>
      </w:r>
    </w:p>
    <w:p w14:paraId="1002F7E0" w14:textId="2D35EFE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  <w:r w:rsidRPr="00220330">
        <w:rPr>
          <w:rFonts w:ascii="Times New Roman" w:eastAsia="MS Mincho" w:hAnsi="Times New Roman"/>
          <w:sz w:val="28"/>
          <w:u w:val="single"/>
          <w:lang w:val="ru-RU" w:eastAsia="en-US"/>
        </w:rPr>
        <w:t>к.п.н., доцент</w:t>
      </w:r>
      <w:r w:rsidRPr="00220330">
        <w:rPr>
          <w:rFonts w:ascii="Times New Roman" w:eastAsia="MS Mincho" w:hAnsi="Times New Roman"/>
          <w:sz w:val="28"/>
          <w:lang w:val="ru-RU" w:eastAsia="en-US"/>
        </w:rPr>
        <w:tab/>
        <w:t xml:space="preserve">     ______________    </w:t>
      </w:r>
      <w:r w:rsidR="003722AD">
        <w:rPr>
          <w:rFonts w:ascii="Times New Roman" w:eastAsia="MS Mincho" w:hAnsi="Times New Roman"/>
          <w:sz w:val="28"/>
          <w:lang w:val="ru-RU" w:eastAsia="en-US"/>
        </w:rPr>
        <w:t xml:space="preserve"> </w:t>
      </w:r>
      <w:r w:rsidR="003722AD" w:rsidRPr="003722AD">
        <w:rPr>
          <w:rFonts w:ascii="Times New Roman" w:eastAsia="MS Mincho" w:hAnsi="Times New Roman"/>
          <w:sz w:val="28"/>
          <w:lang w:val="ru-RU" w:eastAsia="en-US"/>
        </w:rPr>
        <w:t>Муханов Сергей Александрович</w:t>
      </w:r>
    </w:p>
    <w:p w14:paraId="362CD55C" w14:textId="055BBD83" w:rsidR="00220330" w:rsidRDefault="00220330" w:rsidP="003722AD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  <w:r w:rsidRPr="00220330">
        <w:rPr>
          <w:rFonts w:ascii="Times New Roman" w:eastAsia="MS Mincho" w:hAnsi="Times New Roman"/>
          <w:sz w:val="28"/>
          <w:lang w:val="ru-RU" w:eastAsia="en-US"/>
        </w:rPr>
        <w:t xml:space="preserve"> </w:t>
      </w:r>
    </w:p>
    <w:p w14:paraId="2B81F9A5" w14:textId="34530B7B" w:rsidR="003722AD" w:rsidRDefault="003722AD" w:rsidP="003722AD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70EC2DAB" w14:textId="2FA0FDF8" w:rsidR="003722AD" w:rsidRDefault="003722AD" w:rsidP="003722AD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4E3BEEE1" w14:textId="77777777" w:rsidR="003722AD" w:rsidRPr="00220330" w:rsidRDefault="003722AD" w:rsidP="003722AD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7101EF5A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72485417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5BCEF50F" w14:textId="77777777" w:rsidR="00220330" w:rsidRPr="00220330" w:rsidRDefault="00220330" w:rsidP="00220330">
      <w:pPr>
        <w:spacing w:line="240" w:lineRule="auto"/>
        <w:ind w:firstLine="709"/>
        <w:jc w:val="both"/>
        <w:rPr>
          <w:rFonts w:ascii="Times New Roman" w:eastAsia="MS Mincho" w:hAnsi="Times New Roman"/>
          <w:sz w:val="28"/>
          <w:lang w:val="ru-RU" w:eastAsia="en-US"/>
        </w:rPr>
      </w:pPr>
    </w:p>
    <w:p w14:paraId="3C9828DF" w14:textId="6E0856A8" w:rsidR="00220330" w:rsidRPr="003722AD" w:rsidRDefault="00220330" w:rsidP="003722AD">
      <w:pPr>
        <w:spacing w:line="240" w:lineRule="auto"/>
        <w:ind w:firstLine="709"/>
        <w:jc w:val="center"/>
        <w:rPr>
          <w:rFonts w:ascii="Times New Roman" w:eastAsia="MS Mincho" w:hAnsi="Times New Roman"/>
          <w:sz w:val="28"/>
          <w:lang w:val="ru-RU" w:eastAsia="en-US"/>
        </w:rPr>
      </w:pPr>
      <w:r w:rsidRPr="00220330">
        <w:rPr>
          <w:rFonts w:ascii="Times New Roman" w:eastAsia="MS Mincho" w:hAnsi="Times New Roman"/>
          <w:sz w:val="28"/>
          <w:lang w:val="ru-RU" w:eastAsia="en-US"/>
        </w:rPr>
        <w:t>МОСКВА 202</w:t>
      </w:r>
      <w:r w:rsidR="003722AD">
        <w:rPr>
          <w:rFonts w:ascii="Times New Roman" w:eastAsia="MS Mincho" w:hAnsi="Times New Roman"/>
          <w:sz w:val="28"/>
          <w:lang w:val="ru-RU" w:eastAsia="en-US"/>
        </w:rPr>
        <w:t>1</w:t>
      </w:r>
    </w:p>
    <w:p w14:paraId="459F4E65" w14:textId="2F03B735" w:rsidR="00BC0822" w:rsidRPr="00A10AF7" w:rsidRDefault="00EB57C5" w:rsidP="003722AD">
      <w:pPr>
        <w:pStyle w:val="a6"/>
        <w:keepNext/>
        <w:keepLines/>
        <w:pageBreakBefore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</w:t>
      </w:r>
      <w:r w:rsidR="00BC0822" w:rsidRPr="00A10AF7">
        <w:rPr>
          <w:b/>
          <w:bCs/>
          <w:color w:val="000000"/>
          <w:sz w:val="28"/>
          <w:szCs w:val="28"/>
        </w:rPr>
        <w:t>ОДЕРЖАНИЕ</w:t>
      </w:r>
    </w:p>
    <w:sdt>
      <w:sdtPr>
        <w:rPr>
          <w:rFonts w:ascii="Arial" w:eastAsia="SimSun" w:hAnsi="Arial" w:cs="Arial"/>
          <w:lang w:val="ru" w:eastAsia="ru-RU"/>
        </w:rPr>
        <w:id w:val="147465373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Times New Roman"/>
          <w:sz w:val="28"/>
          <w:szCs w:val="28"/>
        </w:rPr>
      </w:sdtEndPr>
      <w:sdtContent>
        <w:p w14:paraId="1D915C3D" w14:textId="25515802" w:rsidR="0094065F" w:rsidRPr="0094065F" w:rsidRDefault="00BC08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2AD">
            <w:fldChar w:fldCharType="begin"/>
          </w:r>
          <w:r w:rsidRPr="003722AD">
            <w:instrText xml:space="preserve">TOC \o "1-2" \h \u </w:instrText>
          </w:r>
          <w:r w:rsidRPr="003722AD">
            <w:fldChar w:fldCharType="separate"/>
          </w:r>
          <w:hyperlink w:anchor="_Toc92664102" w:history="1">
            <w:r w:rsidR="0094065F" w:rsidRPr="009406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065F"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4065F"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94065F"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_Toc92664102 \h </w:instrText>
            </w:r>
            <w:r w:rsidR="0094065F"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94065F"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94065F"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4065F"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C8C559E" w14:textId="0F767BF0" w:rsidR="0094065F" w:rsidRPr="0094065F" w:rsidRDefault="0094065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664103" w:history="1">
            <w:r w:rsidRPr="009406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Работа на парах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_Toc92664103 \h </w:instrTex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EBD76D9" w14:textId="0AAFB327" w:rsidR="0094065F" w:rsidRPr="0094065F" w:rsidRDefault="0094065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664104" w:history="1">
            <w:r w:rsidRPr="009406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Участие в олимпиадах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_Toc92664104 \h </w:instrTex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58544C4" w14:textId="4027F177" w:rsidR="0094065F" w:rsidRPr="0094065F" w:rsidRDefault="0094065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664105" w:history="1">
            <w:r w:rsidRPr="009406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Работа над методическим пособием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_Toc92664105 \h </w:instrTex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4ABD631" w14:textId="2C25114A" w:rsidR="0094065F" w:rsidRPr="0094065F" w:rsidRDefault="0094065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664106" w:history="1">
            <w:r w:rsidRPr="009406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Организация процесса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_Toc92664106 \h </w:instrTex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F44D81D" w14:textId="5468225D" w:rsidR="0094065F" w:rsidRPr="0094065F" w:rsidRDefault="0094065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664107" w:history="1">
            <w:r w:rsidRPr="009406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_Toc92664107 \h </w:instrTex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F23A0DC" w14:textId="4BE1D05D" w:rsidR="0094065F" w:rsidRPr="0094065F" w:rsidRDefault="0094065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2664108" w:history="1">
            <w:r w:rsidRPr="009406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_Toc92664108 \h </w:instrTex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94065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D7B59E7" w14:textId="34DEE6F9" w:rsidR="00BC0822" w:rsidRPr="003722AD" w:rsidRDefault="00BC0822" w:rsidP="003722AD">
          <w:pPr>
            <w:spacing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722A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3498E8" w14:textId="77777777" w:rsidR="00BC0822" w:rsidRDefault="00BC0822" w:rsidP="003722AD">
      <w:pPr>
        <w:keepNext/>
        <w:keepLines/>
        <w:spacing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98988C" w14:textId="1AA3F9B3" w:rsidR="003722AD" w:rsidRDefault="006758F2" w:rsidP="003722AD">
      <w:pPr>
        <w:pStyle w:val="12"/>
      </w:pPr>
      <w:bookmarkStart w:id="1" w:name="_Toc92664102"/>
      <w:r w:rsidRPr="00FB4AA8">
        <w:lastRenderedPageBreak/>
        <w:t>В</w:t>
      </w:r>
      <w:r w:rsidR="00FB4AA8" w:rsidRPr="00FB4AA8">
        <w:t>ВЕДЕНИЕ</w:t>
      </w:r>
      <w:bookmarkEnd w:id="1"/>
    </w:p>
    <w:p w14:paraId="42DC4EDB" w14:textId="717585BD" w:rsidR="00996551" w:rsidRPr="00996551" w:rsidRDefault="00996551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551">
        <w:rPr>
          <w:rFonts w:ascii="Times New Roman" w:eastAsia="Times New Roman" w:hAnsi="Times New Roman" w:cs="Times New Roman"/>
          <w:sz w:val="28"/>
          <w:szCs w:val="28"/>
        </w:rPr>
        <w:t>Сохранение и развитие научного потенциала моло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дежи – задача любого динамично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изменяющегося общества. Минобрнауки России в 2016 году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утвердил регламент проведения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Всероссийской олимпиады студентов (ВСО) [Регл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амент организации и проведения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Всероссийской олимпиады, www…], согласно 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торому ВСО проводится ежегодно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Министерством образования и науки Российской Федерации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 исполнение Указа Президента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Российской Федерации от 6 апреля 2006 г. № 325 «О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ерах государственной поддержки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талантливой молодежи» и постановления Правительства Росси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йской Федерации от 27 мая 2006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 xml:space="preserve">г. № 311 «О премиях для поддержки талантливой молодежи».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Состязания проводятся поэтапно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с 1 сентября по 31 мая и подразделяются на 2 группы: предм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етные олимпиады и олимпиады по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профилю. Примерами предметных олимпиад по математике 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вляются [Регламент организации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и проведения Всероссийской олимпиады, www…]: «Мат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ематика для естественнонаучных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областей»; «Математика для инженерно-технических облас</w:t>
      </w:r>
      <w:r>
        <w:rPr>
          <w:rFonts w:ascii="Times New Roman" w:eastAsia="Times New Roman" w:hAnsi="Times New Roman" w:cs="Times New Roman"/>
          <w:sz w:val="28"/>
          <w:szCs w:val="28"/>
        </w:rPr>
        <w:t>тей»; «Математика для социально-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 xml:space="preserve">экономических областей» и др. </w:t>
      </w:r>
    </w:p>
    <w:p w14:paraId="18C9FF14" w14:textId="77777777" w:rsidR="00996551" w:rsidRPr="00996551" w:rsidRDefault="00996551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551">
        <w:rPr>
          <w:rFonts w:ascii="Times New Roman" w:eastAsia="Times New Roman" w:hAnsi="Times New Roman" w:cs="Times New Roman"/>
          <w:sz w:val="28"/>
          <w:szCs w:val="28"/>
        </w:rPr>
        <w:t>ВСО состоит из отборочного и Всероссийского этапов.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отборочным этапам относятся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внутривузовский и (или) региональный этапы. Отборочные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этапы могут проводиться как в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очной, так и заочной форме. Заключительный (Всероссийски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й) этап проводится Минобрнауки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России в очной форме. [Регламент организации и проведения Всероссийской олимпиады,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www…]. Победители Всероссийских студенческих олимпиад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ежегодно награждаются премией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Президента и получают дополнительные баллы для поступления в магистратуру.</w:t>
      </w:r>
    </w:p>
    <w:p w14:paraId="184B5BBD" w14:textId="77777777" w:rsidR="00996551" w:rsidRPr="00996551" w:rsidRDefault="00996551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551">
        <w:rPr>
          <w:rFonts w:ascii="Times New Roman" w:eastAsia="Times New Roman" w:hAnsi="Times New Roman" w:cs="Times New Roman"/>
          <w:sz w:val="28"/>
          <w:szCs w:val="28"/>
        </w:rPr>
        <w:t>Организаторы внутривузовских олимпиад, преподаватели-предметники понимают, что такая работа является важной, нужной, имеет совою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сторию и традиции. Однако есть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понимание и того, что любому туру должна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едшествовать не только большая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организационная работа по проведению самой олимпиады,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 и систематическая учебная,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научная и методическая работа по подготовке студенто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 ее участию. Преподаватель,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 xml:space="preserve">имеющий необходимую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квалификацию, желание проводить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подобную работу сталкивается с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отсутствием необходимой единой методики такой деятельн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ости. В литературе встречается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много сборников авторских заданий, заданий прошлы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лет ВСО по предметам. Однако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конкретные методические приемы, описание системы такой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аботы в источниках встречаются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 xml:space="preserve">крайне редко. </w:t>
      </w:r>
    </w:p>
    <w:p w14:paraId="1E0B215A" w14:textId="77777777" w:rsidR="00996551" w:rsidRPr="00996551" w:rsidRDefault="00996551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551">
        <w:rPr>
          <w:rFonts w:ascii="Times New Roman" w:eastAsia="Times New Roman" w:hAnsi="Times New Roman" w:cs="Times New Roman"/>
          <w:sz w:val="28"/>
          <w:szCs w:val="28"/>
        </w:rPr>
        <w:t>Из опыта проведения преподавателями ка</w:t>
      </w:r>
      <w:r w:rsidR="006C487B">
        <w:rPr>
          <w:rFonts w:ascii="Times New Roman" w:eastAsia="Times New Roman" w:hAnsi="Times New Roman" w:cs="Times New Roman"/>
          <w:sz w:val="28"/>
          <w:szCs w:val="28"/>
        </w:rPr>
        <w:t xml:space="preserve">федры высшей математики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внутривузовского этапа математической олимпиады на разны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факультетах в разные годы, а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также согласно исследованиям методистов, можно сделат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вывод, что примерно половина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участников не набирает по ее результатам ни одного ба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лла. Анализируя причины такого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положения дел, проводя опрос участников и организа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торов, мы пришли к выводу, что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сказывается отсутствие специальной систематической подготов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ки к олимпиаде, методики такой </w:t>
      </w:r>
      <w:r w:rsidR="006C487B">
        <w:rPr>
          <w:rFonts w:ascii="Times New Roman" w:eastAsia="Times New Roman" w:hAnsi="Times New Roman" w:cs="Times New Roman"/>
          <w:sz w:val="28"/>
          <w:szCs w:val="28"/>
        </w:rPr>
        <w:t>работы со студентами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. Для улучшения резуль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татов нужна система подготовки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к студенческим предметным олимпиадам, состоящая из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зработанного содержания, форм,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 xml:space="preserve">методов и средств обучения. </w:t>
      </w:r>
    </w:p>
    <w:p w14:paraId="2C0B3C4F" w14:textId="77777777" w:rsidR="00A10AF7" w:rsidRDefault="00996551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551">
        <w:rPr>
          <w:rFonts w:ascii="Times New Roman" w:eastAsia="Times New Roman" w:hAnsi="Times New Roman" w:cs="Times New Roman"/>
          <w:sz w:val="28"/>
          <w:szCs w:val="28"/>
        </w:rPr>
        <w:t>Таким образом, выявляется противоречие между потреб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ностью в процессе подготовки к 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студенческой олимпиаде по математике в вузе и отсутствием действенн</w:t>
      </w:r>
      <w:r w:rsidR="006C487B">
        <w:rPr>
          <w:rFonts w:ascii="Times New Roman" w:eastAsia="Times New Roman" w:hAnsi="Times New Roman" w:cs="Times New Roman"/>
          <w:sz w:val="28"/>
          <w:szCs w:val="28"/>
        </w:rPr>
        <w:t>ых средств и методики его реализации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 xml:space="preserve">. Это и определяет актуальность </w:t>
      </w:r>
      <w:r w:rsidR="006C487B">
        <w:rPr>
          <w:rFonts w:ascii="Times New Roman" w:eastAsia="Times New Roman" w:hAnsi="Times New Roman" w:cs="Times New Roman"/>
          <w:sz w:val="28"/>
          <w:szCs w:val="28"/>
          <w:lang w:val="ru-RU"/>
        </w:rPr>
        <w:t>данной работы</w:t>
      </w:r>
      <w:r w:rsidRPr="009965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156888" w14:textId="77777777" w:rsidR="00996551" w:rsidRPr="00A10AF7" w:rsidRDefault="006758F2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Предметом</w:t>
      </w:r>
      <w:r w:rsidR="00CF06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исследования</w:t>
      </w:r>
      <w:r w:rsidR="00CF06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6551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="00996551" w:rsidRPr="00996551">
        <w:rPr>
          <w:rFonts w:ascii="Times New Roman" w:eastAsia="Times New Roman" w:hAnsi="Times New Roman" w:cs="Times New Roman"/>
          <w:sz w:val="28"/>
          <w:szCs w:val="28"/>
        </w:rPr>
        <w:t>система подгото</w:t>
      </w:r>
      <w:r w:rsidR="00A10AF7">
        <w:rPr>
          <w:rFonts w:ascii="Times New Roman" w:eastAsia="Times New Roman" w:hAnsi="Times New Roman" w:cs="Times New Roman"/>
          <w:sz w:val="28"/>
          <w:szCs w:val="28"/>
        </w:rPr>
        <w:t xml:space="preserve">вки студентов к </w:t>
      </w:r>
      <w:r w:rsidR="006C487B" w:rsidRPr="00A10AF7"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математическим 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t xml:space="preserve">олимпиадам в </w:t>
      </w:r>
      <w:r w:rsidR="006C487B" w:rsidRPr="00A10A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Московском Политехническом 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t>вузе</w:t>
      </w:r>
      <w:r w:rsidR="006C487B" w:rsidRPr="00A10AF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580E56" w14:textId="77777777" w:rsidR="00DA0687" w:rsidRDefault="006758F2" w:rsidP="003722A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</w:t>
      </w:r>
      <w:r w:rsidR="00CF06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данного</w:t>
      </w:r>
      <w:r w:rsidR="00CF06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="00CF06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</w:p>
    <w:p w14:paraId="3ED61F2E" w14:textId="77777777" w:rsidR="003722AD" w:rsidRDefault="003722AD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t>подготовк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t xml:space="preserve"> к студенческим предметным олимпиадам</w:t>
      </w:r>
      <w:r w:rsidR="006C487B" w:rsidRPr="00A10AF7">
        <w:rPr>
          <w:rFonts w:ascii="Times New Roman" w:eastAsia="Times New Roman" w:hAnsi="Times New Roman" w:cs="Times New Roman"/>
          <w:sz w:val="28"/>
          <w:szCs w:val="28"/>
        </w:rPr>
        <w:t>;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br/>
        <w:t xml:space="preserve">выявление и развитие у студенческой </w:t>
      </w:r>
      <w:r w:rsidR="006C487B" w:rsidRPr="00A10AF7">
        <w:rPr>
          <w:rFonts w:ascii="Times New Roman" w:eastAsia="Times New Roman" w:hAnsi="Times New Roman" w:cs="Times New Roman"/>
          <w:sz w:val="28"/>
          <w:szCs w:val="28"/>
        </w:rPr>
        <w:t xml:space="preserve">молодежи способностей к наукам, 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t>интереса к научной деятельности;</w:t>
      </w:r>
    </w:p>
    <w:p w14:paraId="3CD18DE2" w14:textId="77777777" w:rsidR="003722AD" w:rsidRDefault="003722AD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t>создание условий для развития интеллектуальных и творческих способностей бакалавров различных направлений;</w:t>
      </w:r>
    </w:p>
    <w:p w14:paraId="532AC66B" w14:textId="4E3CF416" w:rsidR="00996551" w:rsidRPr="00A10AF7" w:rsidRDefault="003722AD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t>поддержка одаренных, творчески мыслящих студентов;</w:t>
      </w:r>
      <w:r w:rsidR="00996551" w:rsidRPr="00A10AF7">
        <w:rPr>
          <w:rFonts w:ascii="Times New Roman" w:eastAsia="Times New Roman" w:hAnsi="Times New Roman" w:cs="Times New Roman"/>
          <w:sz w:val="28"/>
          <w:szCs w:val="28"/>
        </w:rPr>
        <w:br/>
        <w:t>пропаганда научных знаний и т.д.</w:t>
      </w:r>
    </w:p>
    <w:p w14:paraId="51EC0681" w14:textId="77777777" w:rsidR="003722AD" w:rsidRDefault="003722AD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0AD429" w14:textId="3C3C5130" w:rsidR="00DA0687" w:rsidRDefault="006758F2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Задачи</w:t>
      </w:r>
      <w:r w:rsidR="003722AD">
        <w:rPr>
          <w:rFonts w:ascii="Times New Roman" w:eastAsia="Times New Roman" w:hAnsi="Times New Roman" w:cs="Times New Roman"/>
          <w:sz w:val="28"/>
          <w:szCs w:val="28"/>
          <w:lang w:val="ru-RU"/>
        </w:rPr>
        <w:t>, стоящие перед студентами в данной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79E1D7" w14:textId="77777777" w:rsidR="00DA0687" w:rsidRDefault="006758F2" w:rsidP="003722AD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4C5E7A">
        <w:rPr>
          <w:rFonts w:ascii="Times New Roman" w:eastAsia="Times New Roman" w:hAnsi="Times New Roman" w:cs="Times New Roman"/>
          <w:sz w:val="28"/>
          <w:szCs w:val="28"/>
          <w:lang w:val="ru-RU"/>
        </w:rPr>
        <w:t>бор теоретических данных</w:t>
      </w:r>
    </w:p>
    <w:p w14:paraId="33D9D0BE" w14:textId="77777777" w:rsidR="00DA0687" w:rsidRDefault="004C5E7A" w:rsidP="003722AD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Сбор</w:t>
      </w:r>
      <w:r w:rsidR="006C48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 и решений</w:t>
      </w:r>
      <w:r w:rsidR="006C48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олимпиадных работ </w:t>
      </w:r>
    </w:p>
    <w:p w14:paraId="5D04DF4F" w14:textId="3263E48D" w:rsidR="003A3DD7" w:rsidRPr="0001373F" w:rsidRDefault="004C5E7A" w:rsidP="0001373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Обобщение и создание единой методички </w:t>
      </w:r>
      <w:bookmarkEnd w:id="0"/>
    </w:p>
    <w:p w14:paraId="122F66BA" w14:textId="77777777" w:rsidR="0001373F" w:rsidRDefault="000137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br w:type="page"/>
      </w:r>
    </w:p>
    <w:p w14:paraId="3726B77A" w14:textId="1213CE7E" w:rsidR="00EB57C5" w:rsidRDefault="00EB57C5" w:rsidP="0001373F">
      <w:pPr>
        <w:pStyle w:val="21"/>
        <w:jc w:val="center"/>
      </w:pPr>
      <w:bookmarkStart w:id="2" w:name="_Toc92664103"/>
      <w:r>
        <w:lastRenderedPageBreak/>
        <w:t>1 Работа на парах</w:t>
      </w:r>
      <w:bookmarkEnd w:id="2"/>
    </w:p>
    <w:p w14:paraId="7C2C0AE3" w14:textId="0C0AA85B" w:rsidR="00EB57C5" w:rsidRPr="003722AD" w:rsidRDefault="00EB57C5" w:rsidP="003722AD">
      <w:pPr>
        <w:tabs>
          <w:tab w:val="left" w:pos="1170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 w:rsidRPr="00446A2E">
        <w:rPr>
          <w:rFonts w:ascii="Times New Roman" w:hAnsi="Times New Roman" w:cs="Times New Roman"/>
          <w:sz w:val="28"/>
          <w:szCs w:val="28"/>
        </w:rPr>
        <w:t>Вместе с Мухановым Сергеем Александровичем было проведено 8 занятий, где была разобрана теоретическая часть (линейная и векторная алгебра, пределы, ряды) и проведена практическая. Совместно решались различные задачи: с прошлых олимпиад, задачи повышенной сложности и те, которые вызывали какие-то затруднения. Любой студент мог предложить решить определенную задачу, которую сочтет интересной или затруднительной. Также на занятиях обсуждались вопросы, которые появлялись в процессе решения и подготовки организационной части.</w:t>
      </w:r>
    </w:p>
    <w:p w14:paraId="6DA3619F" w14:textId="162AA15E" w:rsidR="00EB57C5" w:rsidRPr="003722AD" w:rsidRDefault="00EB57C5" w:rsidP="0001373F">
      <w:pPr>
        <w:pStyle w:val="21"/>
        <w:jc w:val="center"/>
      </w:pPr>
      <w:bookmarkStart w:id="3" w:name="_Toc92664104"/>
      <w:r w:rsidRPr="00446A2E">
        <w:t>2 Участие в олимпиадах</w:t>
      </w:r>
      <w:bookmarkEnd w:id="3"/>
    </w:p>
    <w:p w14:paraId="0055D63D" w14:textId="3CD61ACB" w:rsidR="00EB57C5" w:rsidRDefault="00EB57C5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56B4">
        <w:rPr>
          <w:rFonts w:ascii="Times New Roman" w:hAnsi="Times New Roman" w:cs="Times New Roman"/>
          <w:sz w:val="28"/>
          <w:szCs w:val="28"/>
        </w:rPr>
        <w:t>В осеннем семестре команда Московского политеха участвовала в одной математической олимпиаде.</w:t>
      </w:r>
      <w:r w:rsidRPr="009C56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56B4">
        <w:rPr>
          <w:rFonts w:ascii="Times New Roman" w:hAnsi="Times New Roman" w:cs="Times New Roman"/>
          <w:sz w:val="28"/>
          <w:szCs w:val="28"/>
        </w:rPr>
        <w:t>20 ноября 2021 года Московский Политех провел V Всероссийскую студенческую командную олимпиаду по математике. В связи с эпидемиологической ситуацией олимпиада проводилась дистанционно. Студенты Московского Политеха просматривали задания и загружали решения через платформу ЛМС. В процессе выполнения заданий велась трансляция и видеозапись в Zoom.</w:t>
      </w:r>
      <w:r w:rsidRPr="009C56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56B4">
        <w:rPr>
          <w:rFonts w:ascii="Times New Roman" w:hAnsi="Times New Roman" w:cs="Times New Roman"/>
          <w:sz w:val="28"/>
          <w:szCs w:val="28"/>
        </w:rPr>
        <w:t>В этом году, благодаря созданию направления проектной деятельности, удалось привлечь достаточно много участников старших курсов (2 и выше) от университета. Многие успешно справились с заданиями по темам, разобранных на занятиях (матрицы, пределы). В целом задания олимпиады показались достаточно интересными.</w:t>
      </w:r>
      <w:r w:rsidRPr="009C56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56B4">
        <w:rPr>
          <w:rFonts w:ascii="Times New Roman" w:hAnsi="Times New Roman" w:cs="Times New Roman"/>
          <w:sz w:val="28"/>
          <w:szCs w:val="28"/>
        </w:rPr>
        <w:t>Стоит заметить, что в этом семестре получилось подключить к работе большое число первокурсников, которые поучаствовали в олимпиаде и в результате заинтересовались дальнейшей подготовкой к олимпиадам.</w:t>
      </w:r>
    </w:p>
    <w:p w14:paraId="0F758430" w14:textId="77777777" w:rsidR="0001373F" w:rsidRDefault="000137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br w:type="page"/>
      </w:r>
    </w:p>
    <w:p w14:paraId="2A34085E" w14:textId="68368ABE" w:rsidR="00911F4B" w:rsidRPr="003722AD" w:rsidRDefault="00EB57C5" w:rsidP="0001373F">
      <w:pPr>
        <w:pStyle w:val="21"/>
        <w:jc w:val="center"/>
      </w:pPr>
      <w:bookmarkStart w:id="4" w:name="_Toc92664105"/>
      <w:r w:rsidRPr="00911F4B">
        <w:lastRenderedPageBreak/>
        <w:t xml:space="preserve">3 </w:t>
      </w:r>
      <w:r w:rsidR="00694E16" w:rsidRPr="00911F4B">
        <w:t>Работа над методическим пособием</w:t>
      </w:r>
      <w:bookmarkEnd w:id="4"/>
    </w:p>
    <w:p w14:paraId="78089DA6" w14:textId="55C1CEC7" w:rsidR="00EB57C5" w:rsidRPr="00911F4B" w:rsidRDefault="00694E16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11F4B">
        <w:rPr>
          <w:rFonts w:ascii="Times New Roman" w:hAnsi="Times New Roman" w:cs="Times New Roman"/>
          <w:sz w:val="28"/>
          <w:szCs w:val="28"/>
        </w:rPr>
        <w:t xml:space="preserve">В рамках проектной деятельности каждый студент выбрал тему из математики и подготовил по ней свою работу. Каждая из работ (тем) состоит из двух частей: теория и практика. В теоретической части приведена необходимая информация для решения олимпиадных задач по выбранной теме. В практической части имеются реальные олимпиадные задачи прошлых лет с их решением. Данные для теоретической и практической частей брались из разных источников, в том числе исторических и иностранных. </w:t>
      </w:r>
      <w:r w:rsidRPr="00911F4B">
        <w:rPr>
          <w:rFonts w:ascii="Times New Roman" w:hAnsi="Times New Roman" w:cs="Times New Roman"/>
          <w:sz w:val="28"/>
          <w:szCs w:val="28"/>
        </w:rPr>
        <w:br/>
      </w:r>
      <w:r w:rsidR="00911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1F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1F4B">
        <w:rPr>
          <w:rFonts w:ascii="Times New Roman" w:hAnsi="Times New Roman" w:cs="Times New Roman"/>
          <w:sz w:val="28"/>
          <w:szCs w:val="28"/>
        </w:rPr>
        <w:t>Все отчёты студентов были объединены в один файл и оформлены в виде методички. В ней имеется более 20 листов теории и примеры олимпиадных задач с решением к ней. С помощью данной методички последующие курсы смогут подготовиться к олимпиадам по математике, увидеть типичные задачи на олимпиадах и освежить свои знания в той или иной теме.</w:t>
      </w:r>
    </w:p>
    <w:p w14:paraId="5616B19E" w14:textId="69A694BB" w:rsidR="00EB57C5" w:rsidRDefault="00EB57C5" w:rsidP="0001373F">
      <w:pPr>
        <w:pStyle w:val="21"/>
        <w:jc w:val="center"/>
      </w:pPr>
      <w:bookmarkStart w:id="5" w:name="_Toc92664106"/>
      <w:r w:rsidRPr="00EF6BB9">
        <w:t>4 Организация процесса</w:t>
      </w:r>
      <w:bookmarkEnd w:id="5"/>
    </w:p>
    <w:p w14:paraId="3FA8CC98" w14:textId="05B28FE9" w:rsidR="00EB57C5" w:rsidRPr="001C484E" w:rsidRDefault="00EB57C5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BB9">
        <w:rPr>
          <w:rFonts w:ascii="Times New Roman" w:hAnsi="Times New Roman" w:cs="Times New Roman"/>
          <w:sz w:val="28"/>
          <w:szCs w:val="28"/>
        </w:rPr>
        <w:t xml:space="preserve">В рамках проектной деятельности производилась организация учебного процесса при помощи сайта </w:t>
      </w:r>
      <w:r w:rsidRPr="00EF6BB9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EF6BB9">
        <w:rPr>
          <w:rFonts w:ascii="Times New Roman" w:hAnsi="Times New Roman" w:cs="Times New Roman"/>
          <w:sz w:val="28"/>
          <w:szCs w:val="28"/>
        </w:rPr>
        <w:t>.</w:t>
      </w:r>
      <w:r w:rsidRPr="00EF6BB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F6BB9">
        <w:rPr>
          <w:rFonts w:ascii="Times New Roman" w:hAnsi="Times New Roman" w:cs="Times New Roman"/>
          <w:sz w:val="28"/>
          <w:szCs w:val="28"/>
        </w:rPr>
        <w:t>. На данном сайте были размещены следующие разделы работы: «Сделать», «Сделано», «Материалы для подготовки», «Информация», «Встречи».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722AD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ис. 1)</w:t>
      </w:r>
    </w:p>
    <w:p w14:paraId="04F19FCE" w14:textId="77777777" w:rsidR="003722AD" w:rsidRDefault="00EB57C5" w:rsidP="003722AD">
      <w:pPr>
        <w:keepNext/>
        <w:spacing w:line="360" w:lineRule="auto"/>
        <w:jc w:val="center"/>
      </w:pPr>
      <w:r w:rsidRPr="00EF6B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57AFE" wp14:editId="059C7FCC">
            <wp:extent cx="5253037" cy="312936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94" cy="31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C706" w14:textId="2427DBC2" w:rsidR="00EB57C5" w:rsidRPr="003722AD" w:rsidRDefault="003722AD" w:rsidP="003722AD">
      <w:pPr>
        <w:pStyle w:val="ac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722A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3722A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722A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722A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722A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722AD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- Организация работы в </w:t>
      </w:r>
      <w:r w:rsidRPr="003722AD">
        <w:rPr>
          <w:rFonts w:ascii="Times New Roman" w:hAnsi="Times New Roman" w:cs="Times New Roman"/>
          <w:color w:val="auto"/>
          <w:sz w:val="24"/>
          <w:szCs w:val="24"/>
          <w:lang w:val="en-US"/>
        </w:rPr>
        <w:t>Trello</w:t>
      </w:r>
    </w:p>
    <w:p w14:paraId="7428141B" w14:textId="09A3C6CF" w:rsidR="00EB57C5" w:rsidRPr="001C484E" w:rsidRDefault="00EB57C5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EF6BB9">
        <w:rPr>
          <w:rFonts w:ascii="Times New Roman" w:hAnsi="Times New Roman" w:cs="Times New Roman"/>
          <w:sz w:val="28"/>
          <w:szCs w:val="28"/>
        </w:rPr>
        <w:t>В разделе «Сделать» указан основной план работы для каждого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="003722AD">
        <w:rPr>
          <w:rFonts w:ascii="Times New Roman" w:hAnsi="Times New Roman" w:cs="Times New Roman"/>
          <w:sz w:val="28"/>
          <w:szCs w:val="28"/>
          <w:lang w:val="ru-RU"/>
        </w:rPr>
        <w:t xml:space="preserve"> (Рис. 2)</w:t>
      </w:r>
    </w:p>
    <w:p w14:paraId="3AA42AD9" w14:textId="77777777" w:rsidR="003722AD" w:rsidRDefault="00EB57C5" w:rsidP="003722AD">
      <w:pPr>
        <w:keepNext/>
        <w:spacing w:line="360" w:lineRule="auto"/>
        <w:jc w:val="center"/>
      </w:pPr>
      <w:r w:rsidRPr="00EF6B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CA327" wp14:editId="63359400">
            <wp:extent cx="4381500" cy="1983969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494" cy="19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A251" w14:textId="5E205804" w:rsidR="00EB57C5" w:rsidRPr="003722AD" w:rsidRDefault="003722AD" w:rsidP="003722AD">
      <w:pPr>
        <w:pStyle w:val="ac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722A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3722A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722A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722A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3722A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3722A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722AD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- общий план работы для студентов</w:t>
      </w:r>
    </w:p>
    <w:p w14:paraId="15CFED26" w14:textId="21796048" w:rsidR="00EB57C5" w:rsidRPr="003722AD" w:rsidRDefault="00EB57C5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BB9">
        <w:rPr>
          <w:rFonts w:ascii="Times New Roman" w:hAnsi="Times New Roman" w:cs="Times New Roman"/>
          <w:sz w:val="28"/>
          <w:szCs w:val="28"/>
        </w:rPr>
        <w:t>Раздел «Сделано» остаётся пустым, так как время выполнения работы для всех студентов разное.</w:t>
      </w:r>
    </w:p>
    <w:p w14:paraId="64C9779C" w14:textId="76F1488E" w:rsidR="00EB57C5" w:rsidRPr="00EF6BB9" w:rsidRDefault="00EB57C5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BB9">
        <w:rPr>
          <w:rFonts w:ascii="Times New Roman" w:hAnsi="Times New Roman" w:cs="Times New Roman"/>
          <w:sz w:val="28"/>
          <w:szCs w:val="28"/>
        </w:rPr>
        <w:t>В «Материалы для подготовки» размещены олимпиадные задачи по математике за прошлые года с разбором решения задач, а так же книги и справочники по математике необходимые для подготовки к олимпиадам.</w:t>
      </w:r>
    </w:p>
    <w:p w14:paraId="1FFE8D57" w14:textId="26DC929D" w:rsidR="00EB57C5" w:rsidRPr="00EF6BB9" w:rsidRDefault="00EB57C5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BB9">
        <w:rPr>
          <w:rFonts w:ascii="Times New Roman" w:hAnsi="Times New Roman" w:cs="Times New Roman"/>
          <w:sz w:val="28"/>
          <w:szCs w:val="28"/>
        </w:rPr>
        <w:t>Раздел «Информация» содержит общую информацию про проектную деятельность и ведение организационного процесса.</w:t>
      </w:r>
    </w:p>
    <w:p w14:paraId="03810B24" w14:textId="77777777" w:rsidR="00EB57C5" w:rsidRPr="00EF6BB9" w:rsidRDefault="00EB57C5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BB9">
        <w:rPr>
          <w:rFonts w:ascii="Times New Roman" w:hAnsi="Times New Roman" w:cs="Times New Roman"/>
          <w:sz w:val="28"/>
          <w:szCs w:val="28"/>
        </w:rPr>
        <w:t>В разделе «Встречи» хранятся записи занятий и встреч для того, чтобы студенты отсутствующие на занятиях смогли просмотреть их позже.</w:t>
      </w:r>
    </w:p>
    <w:p w14:paraId="089510F7" w14:textId="57C3A62B" w:rsidR="00EB57C5" w:rsidRPr="001C484E" w:rsidRDefault="00EB57C5" w:rsidP="003722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6BB9">
        <w:rPr>
          <w:rFonts w:ascii="Times New Roman" w:hAnsi="Times New Roman" w:cs="Times New Roman"/>
          <w:sz w:val="28"/>
          <w:szCs w:val="28"/>
        </w:rPr>
        <w:t xml:space="preserve">Кроме </w:t>
      </w:r>
      <w:r w:rsidRPr="00EF6BB9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EF6BB9">
        <w:rPr>
          <w:rFonts w:ascii="Times New Roman" w:hAnsi="Times New Roman" w:cs="Times New Roman"/>
          <w:sz w:val="28"/>
          <w:szCs w:val="28"/>
        </w:rPr>
        <w:t xml:space="preserve"> так же имеется </w:t>
      </w:r>
      <w:r w:rsidRPr="00EF6BB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F6BB9">
        <w:rPr>
          <w:rFonts w:ascii="Times New Roman" w:hAnsi="Times New Roman" w:cs="Times New Roman"/>
          <w:sz w:val="28"/>
          <w:szCs w:val="28"/>
        </w:rPr>
        <w:t>, в нём размещены все файлы работ студентов в рамках проектной деятельности.</w:t>
      </w:r>
    </w:p>
    <w:p w14:paraId="50C8A042" w14:textId="44482B36" w:rsidR="00DA0687" w:rsidRDefault="006758F2" w:rsidP="003722AD">
      <w:pPr>
        <w:pStyle w:val="12"/>
      </w:pPr>
      <w:bookmarkStart w:id="6" w:name="_Toc92664107"/>
      <w:r>
        <w:lastRenderedPageBreak/>
        <w:t>ЗАКЛЮЧЕНИЕ</w:t>
      </w:r>
      <w:bookmarkEnd w:id="6"/>
    </w:p>
    <w:p w14:paraId="090795EA" w14:textId="13B6E9BB" w:rsidR="003722AD" w:rsidRPr="003722AD" w:rsidRDefault="003722AD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проектной деятельности многие студенты приняли участие в олимпиаде по математике в Московском Политехе. Так же все студенты создали свои материалы по подготовке к олимпиадам, после чего объединили свои работы и создали методичкию</w:t>
      </w:r>
    </w:p>
    <w:p w14:paraId="3BB8DB32" w14:textId="6B3156FD" w:rsidR="00DA0687" w:rsidRDefault="004C5E7A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E7A">
        <w:rPr>
          <w:rFonts w:ascii="Times New Roman" w:eastAsia="Times New Roman" w:hAnsi="Times New Roman" w:cs="Times New Roman"/>
          <w:sz w:val="28"/>
          <w:szCs w:val="28"/>
        </w:rPr>
        <w:t>Практическая значимость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данного</w:t>
      </w:r>
      <w:r w:rsidRPr="004C5E7A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заключается в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ом, что разработанная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5E7A">
        <w:rPr>
          <w:rFonts w:ascii="Times New Roman" w:eastAsia="Times New Roman" w:hAnsi="Times New Roman" w:cs="Times New Roman"/>
          <w:sz w:val="28"/>
          <w:szCs w:val="28"/>
        </w:rPr>
        <w:t xml:space="preserve">методика проведения занятий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участниками олимпиад </w:t>
      </w:r>
      <w:r w:rsidRPr="004C5E7A">
        <w:rPr>
          <w:rFonts w:ascii="Times New Roman" w:eastAsia="Times New Roman" w:hAnsi="Times New Roman" w:cs="Times New Roman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sz w:val="28"/>
          <w:szCs w:val="28"/>
        </w:rPr>
        <w:t>жет использоваться для успешной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C5E7A">
        <w:rPr>
          <w:rFonts w:ascii="Times New Roman" w:eastAsia="Times New Roman" w:hAnsi="Times New Roman" w:cs="Times New Roman"/>
          <w:sz w:val="28"/>
          <w:szCs w:val="28"/>
        </w:rPr>
        <w:t>подготовки к олимпиадам по различным разделам высшей математики.</w:t>
      </w:r>
    </w:p>
    <w:p w14:paraId="5EE3209E" w14:textId="71778AC5" w:rsidR="003722AD" w:rsidRPr="003722AD" w:rsidRDefault="003722AD" w:rsidP="00372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создание проектной деятельности по высшей математике поможет привлечь больше студентов принимать участие в олимпиадах, а так же облегчить подготовку к ним.</w:t>
      </w:r>
    </w:p>
    <w:p w14:paraId="3DBDD120" w14:textId="77777777" w:rsidR="00DA0687" w:rsidRDefault="006758F2" w:rsidP="003722AD">
      <w:pPr>
        <w:pStyle w:val="12"/>
      </w:pPr>
      <w:bookmarkStart w:id="7" w:name="_Toc92664108"/>
      <w:r w:rsidRPr="006758F2">
        <w:lastRenderedPageBreak/>
        <w:t>СПИСОК ИСПОЛЬЗОВАННЫХ ИСТОЧНИКОВ</w:t>
      </w:r>
      <w:bookmarkEnd w:id="7"/>
    </w:p>
    <w:p w14:paraId="19E8E197" w14:textId="30490FE1" w:rsidR="004C5E7A" w:rsidRPr="004C5E7A" w:rsidRDefault="003722AD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lang w:val="ru-RU" w:eastAsia="en-US"/>
        </w:rPr>
        <w:t xml:space="preserve">1. </w:t>
      </w:r>
      <w:r w:rsidR="004C5E7A" w:rsidRPr="004C5E7A">
        <w:rPr>
          <w:rFonts w:ascii="Times New Roman" w:eastAsia="Times New Roman" w:hAnsi="Times New Roman" w:cs="Times New Roman"/>
          <w:sz w:val="28"/>
          <w:lang w:val="ru-RU" w:eastAsia="en-US"/>
        </w:rPr>
        <w:t>Регламент организации и проведения Всероссийской олимпиады студентов образовательных организаций высшего образования (Всероссийская студенческая олимпиада) (утв. Минобрнауки России 11.01.2016 № ВК4/09вн). [Электронный ресурс]. URL: http://ivo.garant.ru/#/document/71312002 (дата обращения: 19.05.2019).</w:t>
      </w:r>
    </w:p>
    <w:p w14:paraId="5979A5C4" w14:textId="7FF8E636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 xml:space="preserve">2. Шамайло О.Н. Методическая система подготовки к математическим олимпиадам в техническом вузе: автореф. </w:t>
      </w:r>
      <w:r w:rsidR="003722AD">
        <w:rPr>
          <w:rFonts w:ascii="Times New Roman" w:eastAsia="Times New Roman" w:hAnsi="Times New Roman" w:cs="Times New Roman"/>
          <w:sz w:val="28"/>
          <w:lang w:val="ru-RU" w:eastAsia="en-US"/>
        </w:rPr>
        <w:t xml:space="preserve"> </w:t>
      </w: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дис. … канд. пед. наук 13.00.02. Астрахань, 2009. 23 с. [Электронный ресурс]. URL: http://naukapedagogika.com/pedagogika-13-00-02/dissertaciya-metodicheskaya-sistema-podgotovki-k-matematicheskimolimpiadam-v-tehnicheskom-vuze#ixzz5oNVWYiHK (дата обращения 10.05.2019).</w:t>
      </w:r>
    </w:p>
    <w:p w14:paraId="6AE93A3D" w14:textId="69FE7516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3. Титов Г.Н., Соколова И.В. Дополнительные занятия по математике в 5–6 классах: Пособие для учителя. Краснодар: Кубанский государственный университет, 2003.129 с.</w:t>
      </w:r>
    </w:p>
    <w:p w14:paraId="21C4C717" w14:textId="6EA1B7D5" w:rsidR="000A768C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4. Соколова И.В. Математический кружок в VI классе: Учеб.-метод. пособие. 2-е издание. Краснодар: КубГУ, 2013. 152 с.</w:t>
      </w:r>
    </w:p>
    <w:p w14:paraId="1AD37775" w14:textId="7DF30207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5. Соколова И.В. Технология внеклассной работы по математике в V-VI классах на основе личностно ориентированного подхода: дис. … канд. пед. наук 13.00.02. Краснодар, 2005. 213 с.</w:t>
      </w:r>
    </w:p>
    <w:p w14:paraId="6A1B299F" w14:textId="0AA4A945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6. Власова Е.А., Попов В.С., Пугачев О.В. О математических олимпиадах для студентов технических вузов // Вестник Московского государственного областного университета. Серия: Физика-математика. 2017. С. 108-118.</w:t>
      </w:r>
    </w:p>
    <w:p w14:paraId="1BE376D8" w14:textId="478A7FF4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7. Репина Е.Г. Студенческое олимпиадное движение как инструмент поиска одаренной молодежи и педагогической работы с ней: принципы организации и опыт проведения // Самарский научный вестник. 2017. Т. 6, №3 (20). С. 297-301.</w:t>
      </w:r>
    </w:p>
    <w:p w14:paraId="0A025A9F" w14:textId="6D594BAB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8. Новичкова Т.Ю., Соколова З.П., Бочкарева О.В., Снежкина О.В. Решение задач повышенной сложности при подготовке к олимпиаде по математике // Научное обозрение. Педагогические науки. 2015. № 2. С. 195-201.</w:t>
      </w:r>
    </w:p>
    <w:p w14:paraId="23E8DF9B" w14:textId="15B8DCDB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lastRenderedPageBreak/>
        <w:t>9. Шахматов В.М., Лисок А.Л., Тарбокова Т.В. Сборник олимпиадных задач по высшей математике: учебное пособие. Томск: Изд-во Томского политехнического университета. 2009. 144 с.</w:t>
      </w:r>
    </w:p>
    <w:p w14:paraId="4D0103B2" w14:textId="67BB4564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 xml:space="preserve">10. Аржанцев И.В., Богачев В.И., Заславский А.А., Протасов В.Ю., Райгородский А.М., Скопенков А.Б. </w:t>
      </w:r>
      <w:r w:rsidR="003722AD">
        <w:rPr>
          <w:rFonts w:ascii="Times New Roman" w:eastAsia="Times New Roman" w:hAnsi="Times New Roman" w:cs="Times New Roman"/>
          <w:sz w:val="28"/>
          <w:lang w:val="ru-RU" w:eastAsia="en-US"/>
        </w:rPr>
        <w:t xml:space="preserve"> </w:t>
      </w: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 xml:space="preserve">Студенческие олимпиады мехмата МГУ. Мат. Просвещение. 2010. </w:t>
      </w:r>
    </w:p>
    <w:p w14:paraId="469EE3D7" w14:textId="1661ED77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11. Соколова И.В., Сергеев А.Э. Обучение творчеству в разных формах // Современные проблемы науки и образования. 2018. № 4. С. 97.</w:t>
      </w:r>
    </w:p>
    <w:p w14:paraId="4795E749" w14:textId="642BA878" w:rsidR="004C5E7A" w:rsidRPr="004C5E7A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12. Соколова И.В., Сергеев А.Э. Внеурочная деятельность как форма интеграции науки и школьного образования // Современные наукоемкие технологии. 2018. № 9. С. 193-197.</w:t>
      </w:r>
    </w:p>
    <w:p w14:paraId="343A791F" w14:textId="79EB00CC" w:rsidR="004C5E7A" w:rsidRPr="000A768C" w:rsidRDefault="004C5E7A" w:rsidP="003722A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en-US"/>
        </w:rPr>
      </w:pP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t>13. Алфутова Н. Б. Устинов А. В. А45 Алгебра и теория чисел. Сборник задач для математических школ. М.: МЦНМО, 2002. 264 с.</w:t>
      </w:r>
      <w:r w:rsidRPr="004C5E7A">
        <w:rPr>
          <w:rFonts w:ascii="Times New Roman" w:eastAsia="Times New Roman" w:hAnsi="Times New Roman" w:cs="Times New Roman"/>
          <w:sz w:val="28"/>
          <w:lang w:val="ru-RU" w:eastAsia="en-US"/>
        </w:rPr>
        <w:cr/>
      </w:r>
    </w:p>
    <w:sectPr w:rsidR="004C5E7A" w:rsidRPr="000A768C" w:rsidSect="00220330">
      <w:footerReference w:type="defaul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69A6" w14:textId="77777777" w:rsidR="00834DA1" w:rsidRDefault="00834DA1" w:rsidP="00694E16">
      <w:pPr>
        <w:spacing w:line="240" w:lineRule="auto"/>
      </w:pPr>
      <w:r>
        <w:separator/>
      </w:r>
    </w:p>
  </w:endnote>
  <w:endnote w:type="continuationSeparator" w:id="0">
    <w:p w14:paraId="5D4D20F2" w14:textId="77777777" w:rsidR="00834DA1" w:rsidRDefault="00834DA1" w:rsidP="00694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651009"/>
      <w:docPartObj>
        <w:docPartGallery w:val="Page Numbers (Bottom of Page)"/>
        <w:docPartUnique/>
      </w:docPartObj>
    </w:sdtPr>
    <w:sdtEndPr/>
    <w:sdtContent>
      <w:p w14:paraId="0FB0FF78" w14:textId="446CD710" w:rsidR="00220330" w:rsidRDefault="002203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61A298" w14:textId="77777777" w:rsidR="00694E16" w:rsidRDefault="00694E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CE10" w14:textId="77777777" w:rsidR="00834DA1" w:rsidRDefault="00834DA1" w:rsidP="00694E16">
      <w:pPr>
        <w:spacing w:line="240" w:lineRule="auto"/>
      </w:pPr>
      <w:r>
        <w:separator/>
      </w:r>
    </w:p>
  </w:footnote>
  <w:footnote w:type="continuationSeparator" w:id="0">
    <w:p w14:paraId="225AB47C" w14:textId="77777777" w:rsidR="00834DA1" w:rsidRDefault="00834DA1" w:rsidP="00694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FA3759"/>
    <w:multiLevelType w:val="singleLevel"/>
    <w:tmpl w:val="C1FA3759"/>
    <w:lvl w:ilvl="0">
      <w:start w:val="1"/>
      <w:numFmt w:val="decimal"/>
      <w:suff w:val="space"/>
      <w:lvlText w:val="%1."/>
      <w:lvlJc w:val="left"/>
      <w:pPr>
        <w:ind w:left="131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1B5261BF"/>
    <w:multiLevelType w:val="multilevel"/>
    <w:tmpl w:val="448E4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77221A"/>
    <w:multiLevelType w:val="multilevel"/>
    <w:tmpl w:val="E1EC99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642076A"/>
    <w:multiLevelType w:val="multilevel"/>
    <w:tmpl w:val="160AD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651C9C"/>
    <w:multiLevelType w:val="multilevel"/>
    <w:tmpl w:val="633A1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687"/>
    <w:rsid w:val="0001373F"/>
    <w:rsid w:val="000A768C"/>
    <w:rsid w:val="000C51CF"/>
    <w:rsid w:val="001C2BED"/>
    <w:rsid w:val="001C484E"/>
    <w:rsid w:val="00220330"/>
    <w:rsid w:val="00246C19"/>
    <w:rsid w:val="002B58C5"/>
    <w:rsid w:val="002F669B"/>
    <w:rsid w:val="00342C9E"/>
    <w:rsid w:val="00370122"/>
    <w:rsid w:val="003722AD"/>
    <w:rsid w:val="003A3DD7"/>
    <w:rsid w:val="00446A2E"/>
    <w:rsid w:val="004C5E7A"/>
    <w:rsid w:val="005B7D9C"/>
    <w:rsid w:val="005C643F"/>
    <w:rsid w:val="006758F2"/>
    <w:rsid w:val="00694E16"/>
    <w:rsid w:val="006C487B"/>
    <w:rsid w:val="006F4020"/>
    <w:rsid w:val="007606E2"/>
    <w:rsid w:val="007B2DB5"/>
    <w:rsid w:val="007B6740"/>
    <w:rsid w:val="007E160B"/>
    <w:rsid w:val="00834DA1"/>
    <w:rsid w:val="008F18DE"/>
    <w:rsid w:val="00911F4B"/>
    <w:rsid w:val="0094065F"/>
    <w:rsid w:val="00996551"/>
    <w:rsid w:val="009B08EC"/>
    <w:rsid w:val="009C56B4"/>
    <w:rsid w:val="009D64C3"/>
    <w:rsid w:val="009F1892"/>
    <w:rsid w:val="00A10AF7"/>
    <w:rsid w:val="00AB6E3C"/>
    <w:rsid w:val="00B332B6"/>
    <w:rsid w:val="00B457A0"/>
    <w:rsid w:val="00BC0822"/>
    <w:rsid w:val="00CC3BD3"/>
    <w:rsid w:val="00CF06B8"/>
    <w:rsid w:val="00D20F71"/>
    <w:rsid w:val="00DA0687"/>
    <w:rsid w:val="00DB0B83"/>
    <w:rsid w:val="00E728F0"/>
    <w:rsid w:val="00E7765B"/>
    <w:rsid w:val="00EA1339"/>
    <w:rsid w:val="00EB57C5"/>
    <w:rsid w:val="00EF6BB9"/>
    <w:rsid w:val="00FB4AA8"/>
    <w:rsid w:val="00FE621A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DDB0F"/>
  <w15:docId w15:val="{4FF62D70-5263-4450-8684-024B3719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qFormat/>
    <w:rsid w:val="009B08EC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C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20">
    <w:name w:val="toc 2"/>
    <w:basedOn w:val="a"/>
    <w:next w:val="a"/>
    <w:uiPriority w:val="39"/>
    <w:qFormat/>
    <w:rsid w:val="00BC0822"/>
    <w:pPr>
      <w:widowControl w:val="0"/>
      <w:autoSpaceDE w:val="0"/>
      <w:autoSpaceDN w:val="0"/>
      <w:spacing w:before="259" w:line="360" w:lineRule="auto"/>
      <w:ind w:left="810"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3722AD"/>
    <w:pPr>
      <w:tabs>
        <w:tab w:val="right" w:leader="dot" w:pos="9348"/>
      </w:tabs>
      <w:spacing w:line="360" w:lineRule="auto"/>
    </w:pPr>
    <w:rPr>
      <w:rFonts w:asciiTheme="minorHAnsi" w:eastAsiaTheme="minorHAnsi" w:hAnsiTheme="minorHAnsi" w:cstheme="minorBidi"/>
      <w:lang w:val="ru-RU" w:eastAsia="en-US"/>
    </w:rPr>
  </w:style>
  <w:style w:type="paragraph" w:styleId="a7">
    <w:name w:val="List Paragraph"/>
    <w:basedOn w:val="a"/>
    <w:uiPriority w:val="34"/>
    <w:qFormat/>
    <w:rsid w:val="003A3DD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94E1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4E16"/>
  </w:style>
  <w:style w:type="paragraph" w:styleId="aa">
    <w:name w:val="footer"/>
    <w:basedOn w:val="a"/>
    <w:link w:val="ab"/>
    <w:uiPriority w:val="99"/>
    <w:unhideWhenUsed/>
    <w:rsid w:val="00694E1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4E16"/>
  </w:style>
  <w:style w:type="paragraph" w:customStyle="1" w:styleId="12">
    <w:name w:val="Раздел1"/>
    <w:basedOn w:val="a"/>
    <w:link w:val="13"/>
    <w:qFormat/>
    <w:rsid w:val="003722AD"/>
    <w:pPr>
      <w:keepNext/>
      <w:keepLines/>
      <w:pageBreakBefore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">
    <w:name w:val="Раздел2"/>
    <w:basedOn w:val="1"/>
    <w:link w:val="22"/>
    <w:qFormat/>
    <w:rsid w:val="003722AD"/>
    <w:pPr>
      <w:tabs>
        <w:tab w:val="left" w:pos="1170"/>
      </w:tabs>
      <w:spacing w:before="120" w:line="360" w:lineRule="auto"/>
      <w:ind w:firstLine="709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ru-RU"/>
    </w:rPr>
  </w:style>
  <w:style w:type="character" w:customStyle="1" w:styleId="13">
    <w:name w:val="Раздел1 Знак"/>
    <w:basedOn w:val="a0"/>
    <w:link w:val="12"/>
    <w:rsid w:val="003722AD"/>
    <w:rPr>
      <w:rFonts w:ascii="Times New Roman" w:eastAsia="Times New Roman" w:hAnsi="Times New Roman" w:cs="Times New Roman"/>
      <w:b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3722A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722AD"/>
    <w:rPr>
      <w:sz w:val="40"/>
      <w:szCs w:val="40"/>
    </w:rPr>
  </w:style>
  <w:style w:type="character" w:customStyle="1" w:styleId="22">
    <w:name w:val="Раздел2 Знак"/>
    <w:basedOn w:val="10"/>
    <w:link w:val="21"/>
    <w:rsid w:val="003722AD"/>
    <w:rPr>
      <w:rFonts w:ascii="Times New Roman" w:eastAsia="Times New Roman" w:hAnsi="Times New Roman" w:cs="Times New Roman"/>
      <w:b/>
      <w:bCs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Malikov</cp:lastModifiedBy>
  <cp:revision>18</cp:revision>
  <dcterms:created xsi:type="dcterms:W3CDTF">2022-01-09T19:50:00Z</dcterms:created>
  <dcterms:modified xsi:type="dcterms:W3CDTF">2022-01-09T20:41:00Z</dcterms:modified>
</cp:coreProperties>
</file>