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15FF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ro-RO"/>
        </w:rPr>
      </w:pPr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ro-RO"/>
        </w:rPr>
        <w:t xml:space="preserve">Ministerul Educaţiei, Culturii </w:t>
      </w:r>
      <w:proofErr w:type="spellStart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Cercetării</w:t>
      </w:r>
      <w:proofErr w:type="spellEnd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ro-RO"/>
        </w:rPr>
        <w:t xml:space="preserve"> al Republicii Moldova</w:t>
      </w:r>
    </w:p>
    <w:p w14:paraId="53B3A8C8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ro-RO"/>
        </w:rPr>
      </w:pPr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ro-RO"/>
        </w:rPr>
        <w:t>Universitatea Tehnică a Moldovei</w:t>
      </w:r>
    </w:p>
    <w:p w14:paraId="2E5EF5FF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ro-RO"/>
        </w:rPr>
      </w:pPr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ro-RO"/>
        </w:rPr>
        <w:t>Departamentul  Informatic</w:t>
      </w:r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ă </w:t>
      </w:r>
      <w:proofErr w:type="spellStart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Ingineria</w:t>
      </w:r>
      <w:proofErr w:type="spellEnd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Sistemelor</w:t>
      </w:r>
      <w:proofErr w:type="spellEnd"/>
    </w:p>
    <w:p w14:paraId="0C0FFC59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o-RO"/>
        </w:rPr>
      </w:pPr>
    </w:p>
    <w:p w14:paraId="5C50AB76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ro-RO"/>
        </w:rPr>
      </w:pPr>
    </w:p>
    <w:p w14:paraId="1DCEB280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o-RO"/>
        </w:rPr>
      </w:pPr>
    </w:p>
    <w:p w14:paraId="1DA289CE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ro-RO"/>
        </w:rPr>
      </w:pPr>
      <w:r w:rsidRPr="00CF2E05">
        <w:rPr>
          <w:rFonts w:ascii="Times New Roman" w:hAnsi="Times New Roman" w:cs="Times New Roman"/>
          <w:b/>
          <w:color w:val="000000" w:themeColor="text1"/>
          <w:sz w:val="56"/>
          <w:szCs w:val="56"/>
          <w:lang w:val="ro-RO"/>
        </w:rPr>
        <w:t>RAPORT</w:t>
      </w:r>
    </w:p>
    <w:p w14:paraId="7F8D6B3D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CF2E05">
        <w:rPr>
          <w:rFonts w:ascii="Times New Roman" w:hAnsi="Times New Roman" w:cs="Times New Roman"/>
          <w:b/>
          <w:color w:val="000000" w:themeColor="text1"/>
          <w:sz w:val="32"/>
          <w:szCs w:val="28"/>
          <w:lang w:val="ro-RO"/>
        </w:rPr>
        <w:t>Proiect de an la TMPS</w:t>
      </w:r>
    </w:p>
    <w:p w14:paraId="6F580755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1F1E319B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o-RO"/>
        </w:rPr>
      </w:pPr>
    </w:p>
    <w:p w14:paraId="6461C62C" w14:textId="77777777" w:rsidR="00F91429" w:rsidRPr="00CF2E05" w:rsidRDefault="00F91429" w:rsidP="00F91429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lang w:val="ro-RO"/>
        </w:rPr>
      </w:pPr>
    </w:p>
    <w:p w14:paraId="15FC6F09" w14:textId="77777777" w:rsidR="00F91429" w:rsidRPr="00CF2E05" w:rsidRDefault="00F91429" w:rsidP="00F91429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</w:pP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>A efectuat: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</w:p>
    <w:p w14:paraId="103C7913" w14:textId="17C54FE8" w:rsidR="00F91429" w:rsidRPr="00CF2E05" w:rsidRDefault="00F91429" w:rsidP="00F91429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</w:pP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>st. gr. TI-203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  <w:t xml:space="preserve">     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  <w:t xml:space="preserve">        Gaida Maxim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br/>
      </w:r>
    </w:p>
    <w:p w14:paraId="7AFD8858" w14:textId="77777777" w:rsidR="00F91429" w:rsidRPr="00CF2E05" w:rsidRDefault="00F91429" w:rsidP="00F91429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</w:pP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>A verificat: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  <w:t xml:space="preserve">                                         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</w:p>
    <w:p w14:paraId="6B8F70A7" w14:textId="176E0612" w:rsidR="00F91429" w:rsidRPr="00CF2E05" w:rsidRDefault="00F91429" w:rsidP="00F91429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</w:pP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>asist. univ.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ab/>
        <w:t xml:space="preserve">                 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en-US"/>
        </w:rPr>
        <w:t xml:space="preserve">                          </w:t>
      </w: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>Mihai Gaidau</w:t>
      </w:r>
    </w:p>
    <w:p w14:paraId="4521692C" w14:textId="72EBAF96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o-RO"/>
        </w:rPr>
      </w:pPr>
    </w:p>
    <w:p w14:paraId="0D6F4A0B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o-RO"/>
        </w:rPr>
      </w:pPr>
    </w:p>
    <w:p w14:paraId="78E1A57C" w14:textId="7777777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</w:pPr>
      <w:r w:rsidRPr="00CF2E05">
        <w:rPr>
          <w:rFonts w:ascii="Times New Roman" w:hAnsi="Times New Roman" w:cs="Times New Roman"/>
          <w:color w:val="000000" w:themeColor="text1"/>
          <w:sz w:val="32"/>
          <w:szCs w:val="36"/>
          <w:lang w:val="ro-RO"/>
        </w:rPr>
        <w:t>Chişinău – 2023</w:t>
      </w: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2"/>
          <w:lang w:val="ru-MD" w:eastAsia="en-US"/>
        </w:rPr>
        <w:id w:val="131914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79CA7D" w14:textId="041DA032" w:rsidR="00F91429" w:rsidRPr="00CF2E05" w:rsidRDefault="00F91429" w:rsidP="00F91429">
          <w:pPr>
            <w:pStyle w:val="TOCHeading"/>
            <w:spacing w:line="360" w:lineRule="auto"/>
            <w:rPr>
              <w:rFonts w:cs="Times New Roman"/>
              <w:color w:val="000000" w:themeColor="text1"/>
              <w:lang w:val="en-US"/>
            </w:rPr>
          </w:pPr>
          <w:proofErr w:type="spellStart"/>
          <w:proofErr w:type="gramStart"/>
          <w:r w:rsidRPr="00CF2E05">
            <w:rPr>
              <w:rFonts w:cs="Times New Roman"/>
              <w:color w:val="000000" w:themeColor="text1"/>
              <w:lang w:val="en-US"/>
            </w:rPr>
            <w:t>Cuprins</w:t>
          </w:r>
          <w:proofErr w:type="spellEnd"/>
          <w:r w:rsidRPr="00CF2E05">
            <w:rPr>
              <w:rFonts w:cs="Times New Roman"/>
              <w:color w:val="000000" w:themeColor="text1"/>
              <w:lang w:val="en-US"/>
            </w:rPr>
            <w:t xml:space="preserve"> :</w:t>
          </w:r>
          <w:proofErr w:type="gramEnd"/>
        </w:p>
        <w:p w14:paraId="2C59D36F" w14:textId="77777777" w:rsidR="00F91429" w:rsidRPr="00CF2E05" w:rsidRDefault="00F91429" w:rsidP="00F91429">
          <w:pPr>
            <w:pStyle w:val="TOC1"/>
            <w:spacing w:line="360" w:lineRule="auto"/>
            <w:rPr>
              <w:rFonts w:eastAsiaTheme="minorEastAsia"/>
              <w:color w:val="000000" w:themeColor="text1"/>
              <w:sz w:val="22"/>
              <w:szCs w:val="22"/>
              <w:lang w:val="en-US"/>
            </w:rPr>
          </w:pPr>
          <w:r w:rsidRPr="00CF2E05">
            <w:rPr>
              <w:color w:val="000000" w:themeColor="text1"/>
            </w:rPr>
            <w:fldChar w:fldCharType="begin"/>
          </w:r>
          <w:r w:rsidRPr="00CF2E05">
            <w:rPr>
              <w:color w:val="000000" w:themeColor="text1"/>
            </w:rPr>
            <w:instrText xml:space="preserve"> TOC \o "1-3" \h \z \u </w:instrText>
          </w:r>
          <w:r w:rsidRPr="00CF2E05">
            <w:rPr>
              <w:color w:val="000000" w:themeColor="text1"/>
            </w:rPr>
            <w:fldChar w:fldCharType="separate"/>
          </w:r>
          <w:hyperlink w:anchor="_Toc136588721" w:history="1">
            <w:r w:rsidRPr="00CF2E05">
              <w:rPr>
                <w:rStyle w:val="Hyperlink"/>
                <w:color w:val="000000" w:themeColor="text1"/>
              </w:rPr>
              <w:t>INTRODUCERA</w:t>
            </w:r>
            <w:r w:rsidRPr="00CF2E05">
              <w:rPr>
                <w:webHidden/>
                <w:color w:val="000000" w:themeColor="text1"/>
              </w:rPr>
              <w:tab/>
            </w:r>
            <w:r w:rsidRPr="00CF2E05">
              <w:rPr>
                <w:webHidden/>
                <w:color w:val="000000" w:themeColor="text1"/>
              </w:rPr>
              <w:fldChar w:fldCharType="begin"/>
            </w:r>
            <w:r w:rsidRPr="00CF2E05">
              <w:rPr>
                <w:webHidden/>
                <w:color w:val="000000" w:themeColor="text1"/>
              </w:rPr>
              <w:instrText xml:space="preserve"> PAGEREF _Toc136588721 \h </w:instrText>
            </w:r>
            <w:r w:rsidRPr="00CF2E05">
              <w:rPr>
                <w:webHidden/>
                <w:color w:val="000000" w:themeColor="text1"/>
              </w:rPr>
            </w:r>
            <w:r w:rsidRPr="00CF2E05">
              <w:rPr>
                <w:webHidden/>
                <w:color w:val="000000" w:themeColor="text1"/>
              </w:rPr>
              <w:fldChar w:fldCharType="separate"/>
            </w:r>
            <w:r w:rsidRPr="00CF2E05">
              <w:rPr>
                <w:webHidden/>
                <w:color w:val="000000" w:themeColor="text1"/>
              </w:rPr>
              <w:t>3</w:t>
            </w:r>
            <w:r w:rsidRPr="00CF2E05">
              <w:rPr>
                <w:webHidden/>
                <w:color w:val="000000" w:themeColor="text1"/>
              </w:rPr>
              <w:fldChar w:fldCharType="end"/>
            </w:r>
          </w:hyperlink>
        </w:p>
        <w:p w14:paraId="74AE2258" w14:textId="77777777" w:rsidR="00CF2E05" w:rsidRDefault="001641E9" w:rsidP="00CF2E0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6588723" w:history="1">
            <w:r w:rsidR="00CF2E05" w:rsidRPr="00F404CE">
              <w:rPr>
                <w:rStyle w:val="Hyperlink"/>
              </w:rPr>
              <w:t>DESCRIEREA PRICIPIULUI DE LUCRU AL TEMATICII ALESE</w:t>
            </w:r>
            <w:r w:rsidR="00CF2E05">
              <w:rPr>
                <w:webHidden/>
              </w:rPr>
              <w:tab/>
              <w:t>4</w:t>
            </w:r>
          </w:hyperlink>
        </w:p>
        <w:p w14:paraId="57687FD4" w14:textId="77777777" w:rsidR="00CF2E05" w:rsidRDefault="001641E9" w:rsidP="00CF2E0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6588724" w:history="1">
            <w:r w:rsidR="00CF2E05" w:rsidRPr="00F404CE">
              <w:rPr>
                <w:rStyle w:val="Hyperlink"/>
              </w:rPr>
              <w:t>DEMONSTRAREA PE UN EXEMPLU CONCRET PRINCIPIUL DE LUCRU</w:t>
            </w:r>
            <w:r w:rsidR="00CF2E05">
              <w:rPr>
                <w:webHidden/>
              </w:rPr>
              <w:tab/>
              <w:t>5</w:t>
            </w:r>
          </w:hyperlink>
        </w:p>
        <w:p w14:paraId="5EFCDD94" w14:textId="77777777" w:rsidR="00CF2E05" w:rsidRDefault="001641E9" w:rsidP="00CF2E0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6588725" w:history="1">
            <w:r w:rsidR="00CF2E05" w:rsidRPr="00F404CE">
              <w:rPr>
                <w:rStyle w:val="Hyperlink"/>
              </w:rPr>
              <w:t>MODELAREA SISTEMULUI UML</w:t>
            </w:r>
            <w:r w:rsidR="00CF2E05">
              <w:rPr>
                <w:webHidden/>
              </w:rPr>
              <w:tab/>
            </w:r>
            <w:r w:rsidR="00CF2E05">
              <w:rPr>
                <w:webHidden/>
              </w:rPr>
              <w:fldChar w:fldCharType="begin"/>
            </w:r>
            <w:r w:rsidR="00CF2E05">
              <w:rPr>
                <w:webHidden/>
              </w:rPr>
              <w:instrText xml:space="preserve"> PAGEREF _Toc136588725 \h </w:instrText>
            </w:r>
            <w:r w:rsidR="00CF2E05">
              <w:rPr>
                <w:webHidden/>
              </w:rPr>
            </w:r>
            <w:r w:rsidR="00CF2E05">
              <w:rPr>
                <w:webHidden/>
              </w:rPr>
              <w:fldChar w:fldCharType="separate"/>
            </w:r>
            <w:r w:rsidR="00CF2E05">
              <w:rPr>
                <w:webHidden/>
              </w:rPr>
              <w:t>8</w:t>
            </w:r>
            <w:r w:rsidR="00CF2E05">
              <w:rPr>
                <w:webHidden/>
              </w:rPr>
              <w:fldChar w:fldCharType="end"/>
            </w:r>
          </w:hyperlink>
        </w:p>
        <w:p w14:paraId="25CD5062" w14:textId="77777777" w:rsidR="00CF2E05" w:rsidRDefault="001641E9" w:rsidP="00CF2E0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6588726" w:history="1">
            <w:r w:rsidR="00CF2E05" w:rsidRPr="00F404CE">
              <w:rPr>
                <w:rStyle w:val="Hyperlink"/>
              </w:rPr>
              <w:t>CONCLUZIE</w:t>
            </w:r>
            <w:r w:rsidR="00CF2E05">
              <w:rPr>
                <w:webHidden/>
              </w:rPr>
              <w:tab/>
            </w:r>
            <w:r w:rsidR="00CF2E05">
              <w:rPr>
                <w:webHidden/>
              </w:rPr>
              <w:fldChar w:fldCharType="begin"/>
            </w:r>
            <w:r w:rsidR="00CF2E05">
              <w:rPr>
                <w:webHidden/>
              </w:rPr>
              <w:instrText xml:space="preserve"> PAGEREF _Toc136588726 \h </w:instrText>
            </w:r>
            <w:r w:rsidR="00CF2E05">
              <w:rPr>
                <w:webHidden/>
              </w:rPr>
            </w:r>
            <w:r w:rsidR="00CF2E05">
              <w:rPr>
                <w:webHidden/>
              </w:rPr>
              <w:fldChar w:fldCharType="separate"/>
            </w:r>
            <w:r w:rsidR="00CF2E05">
              <w:rPr>
                <w:webHidden/>
              </w:rPr>
              <w:t>12</w:t>
            </w:r>
            <w:r w:rsidR="00CF2E05">
              <w:rPr>
                <w:webHidden/>
              </w:rPr>
              <w:fldChar w:fldCharType="end"/>
            </w:r>
          </w:hyperlink>
        </w:p>
        <w:p w14:paraId="50917C5E" w14:textId="77777777" w:rsidR="00CF2E05" w:rsidRDefault="001641E9" w:rsidP="00CF2E0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6588727" w:history="1">
            <w:r w:rsidR="00CF2E05" w:rsidRPr="00F404CE">
              <w:rPr>
                <w:rStyle w:val="Hyperlink"/>
              </w:rPr>
              <w:t>BIBLIOGRAFIE</w:t>
            </w:r>
            <w:r w:rsidR="00CF2E05">
              <w:rPr>
                <w:webHidden/>
              </w:rPr>
              <w:tab/>
            </w:r>
            <w:r w:rsidR="00CF2E05">
              <w:rPr>
                <w:webHidden/>
              </w:rPr>
              <w:fldChar w:fldCharType="begin"/>
            </w:r>
            <w:r w:rsidR="00CF2E05">
              <w:rPr>
                <w:webHidden/>
              </w:rPr>
              <w:instrText xml:space="preserve"> PAGEREF _Toc136588727 \h </w:instrText>
            </w:r>
            <w:r w:rsidR="00CF2E05">
              <w:rPr>
                <w:webHidden/>
              </w:rPr>
            </w:r>
            <w:r w:rsidR="00CF2E05">
              <w:rPr>
                <w:webHidden/>
              </w:rPr>
              <w:fldChar w:fldCharType="separate"/>
            </w:r>
            <w:r w:rsidR="00CF2E05">
              <w:rPr>
                <w:webHidden/>
              </w:rPr>
              <w:t>14</w:t>
            </w:r>
            <w:r w:rsidR="00CF2E05">
              <w:rPr>
                <w:webHidden/>
              </w:rPr>
              <w:fldChar w:fldCharType="end"/>
            </w:r>
          </w:hyperlink>
        </w:p>
        <w:p w14:paraId="79595469" w14:textId="77777777" w:rsidR="00F91429" w:rsidRPr="00CF2E05" w:rsidRDefault="00F91429" w:rsidP="00F9142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CF2E05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1BBBC1F" w14:textId="24C74884" w:rsidR="006E2A39" w:rsidRPr="00CF2E05" w:rsidRDefault="006E2A3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35C227" w14:textId="05660F9D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71AB6A" w14:textId="1EC9CFE3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38EACB" w14:textId="0594317C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B1D51" w14:textId="73E079E6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B165B8" w14:textId="0197EC62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542958" w14:textId="03C2E23A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6D6E0F" w14:textId="0F242EFC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2B44D9" w14:textId="68FD27B9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E9DDD1" w14:textId="70EF6D32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3D01F0" w14:textId="3B8027E2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86DED2" w14:textId="571EF056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F6E91C" w14:textId="785D07E6" w:rsidR="00F91429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04F605" w14:textId="77777777" w:rsidR="00CF2E05" w:rsidRPr="00CF2E05" w:rsidRDefault="00CF2E05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D44727" w14:textId="31BAAA44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7ED48A" w14:textId="724A7494" w:rsidR="00CF2E05" w:rsidRPr="00CF2E05" w:rsidRDefault="00F91429" w:rsidP="00CF2E0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CF2E05">
        <w:rPr>
          <w:rFonts w:ascii="Times New Roman" w:hAnsi="Times New Roman" w:cs="Times New Roman"/>
          <w:color w:val="000000" w:themeColor="text1"/>
          <w:lang w:val="en-US"/>
        </w:rPr>
        <w:lastRenderedPageBreak/>
        <w:t>INTRODUCERA</w:t>
      </w:r>
    </w:p>
    <w:p w14:paraId="2D6749CD" w14:textId="77777777" w:rsidR="00CF2E05" w:rsidRPr="00CF2E05" w:rsidRDefault="00CF2E05" w:rsidP="00CF2E05">
      <w:pPr>
        <w:rPr>
          <w:color w:val="000000" w:themeColor="text1"/>
          <w:lang w:val="en-US"/>
        </w:rPr>
      </w:pPr>
    </w:p>
    <w:p w14:paraId="235EB1D4" w14:textId="6E871702" w:rsidR="00CF2E05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Design Patterns sunt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recurente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probleme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proiectare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software.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set de reguli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abordări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dezvoltarea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organizarea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întreținerea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urmează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explora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detaliu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 pattern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menționat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Singleton, Builder, Factory, Adapter, Composite, Decorator, Chain of Responsibility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Strategy.</w:t>
      </w:r>
    </w:p>
    <w:p w14:paraId="0B4FF3A9" w14:textId="7054C449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Singleton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obținerea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program.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restricționează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doar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disponibilă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întregul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Singleton-ul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util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situații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trebuie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punct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centralizat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resurse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servicii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FA128DC" w14:textId="1C04699F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Builder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construcție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complex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reprezentarea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pattern,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pas cu pas,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oferindu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-ne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control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asupra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combinații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parametri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opțiuni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Builder-ul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util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atunci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multiple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construcție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dorim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separăm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construcție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sine.</w:t>
      </w:r>
    </w:p>
    <w:p w14:paraId="233DF8FA" w14:textId="77777777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Factory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familie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ierarhie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exactă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Factory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ascunde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detaliile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extensibilă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instanțierea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ACEBFDC" w14:textId="77777777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Adapter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structural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incompatibile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colaboreze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convertește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așteptată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client.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Adaptorul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funcționează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 un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intermediar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comunice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direct.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pattern,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existente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cadrul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arhitecturi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original.</w:t>
      </w:r>
    </w:p>
    <w:p w14:paraId="5E373FF6" w14:textId="7EFB2851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Composite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structural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ierarhie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în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arbore,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încât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 un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atât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individuale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colecțiile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uniform. Composite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util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atunci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dorim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reprezentăm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ierarhică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operăm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asupra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recursiv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567A46E" w14:textId="77777777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Decorator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structural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suplimentare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un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existent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dinamic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alternativă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moștenirea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clasică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încapsularea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decorator.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Decoratorul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aplică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transparent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eliminarea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runtime.</w:t>
      </w:r>
    </w:p>
    <w:p w14:paraId="20C60258" w14:textId="77777777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Chain of Responsibility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comportamental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transmiterea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solicitări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potențial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responsabile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până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dintre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preia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procesează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posibilitatea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prelucreze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solicitarea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transmită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departe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pattern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ajută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desprinderea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senderului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destinatarul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real al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solicitării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configurarea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responsabilităților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1E0CA47" w14:textId="07DC93B7" w:rsidR="00F91429" w:rsidRPr="00CF2E05" w:rsidRDefault="00F91429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Strategy</w:t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pattern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comportamental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definirea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dintre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runtime.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utilizează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înlocuirea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schimbarea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afecta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Strategy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util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atunci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dorim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implementăm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aceluiași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selectăm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condiții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preferințe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41B89F4" w14:textId="77777777" w:rsidR="00CF2E05" w:rsidRPr="00CF2E05" w:rsidRDefault="00CF2E05" w:rsidP="00CF2E0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5CFE00" w14:textId="6E36D499" w:rsidR="00CF2E05" w:rsidRP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folosirea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tuturor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împreună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software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aduce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numeroase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contribui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arhitecturi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robuste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întreținut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Iată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câteva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motive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importante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lor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combinație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77DF078" w14:textId="7A13937D" w:rsidR="00CF2E05" w:rsidRP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1.Separarea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responsabilităților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responsabilităților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înțeles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iar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specializată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anumit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aspect al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8A95AD6" w14:textId="2691C481" w:rsidR="00CF2E05" w:rsidRP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2.Flexibilitate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extensibilitate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Patternurile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sporită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dezvoltarea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exemplu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Factory ne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adăugăm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tipuri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existent.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Combinarea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pattern cu Builder ne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posibilitatea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combinații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parametri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opțiuni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40E9C61" w14:textId="5B892AF4" w:rsidR="00CF2E05" w:rsidRP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3.Reutilizare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modularitate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Patternurile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facilitează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exemplu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Adapter,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existente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nouă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arhitectură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original.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Composite,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atât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individuale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colecțiile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uniform,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facilitând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modularitatea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nostru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F9230DE" w14:textId="41861C92" w:rsidR="00CF2E05" w:rsidRPr="00CF2E05" w:rsidRDefault="00CF2E05" w:rsidP="00CF2E0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102E873" w14:textId="77777777" w:rsidR="00CF2E05" w:rsidRPr="00CF2E05" w:rsidRDefault="00CF2E05" w:rsidP="00CF2E0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7E081C" w14:textId="77777777" w:rsidR="00CF2E05" w:rsidRPr="00CF2E05" w:rsidRDefault="00CF2E05" w:rsidP="00CF2E05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F2E05">
        <w:rPr>
          <w:rStyle w:val="Heading1Char"/>
          <w:rFonts w:ascii="Times New Roman" w:hAnsi="Times New Roman" w:cs="Times New Roman"/>
          <w:color w:val="000000" w:themeColor="text1"/>
          <w:lang w:val="en-US"/>
        </w:rPr>
        <w:lastRenderedPageBreak/>
        <w:t>DESCRIEREA PRICIPIULUI DE LUCRU AL TEMATICII ALESE</w:t>
      </w:r>
    </w:p>
    <w:p w14:paraId="432E7DCE" w14:textId="699D239F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1EA664" w14:textId="7CDF5FDF" w:rsidR="00CF2E05" w:rsidRP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manager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(task manager)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care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adauge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vizualizeze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șteargă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Scopul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principal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intuitivă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bază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personale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profesionale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0EA2DC2" w14:textId="57095466" w:rsid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folosește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diverse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design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sale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dezvoltarea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codului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Modelele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design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utilizate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proiect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Singleton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centralizată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Builder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Factory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Adapter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Composite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grupurilor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Decorator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Chain of Responsibility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Strategy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dinamică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BF7A386" w14:textId="064916B0" w:rsidR="00CF2E05" w:rsidRDefault="00CF2E05" w:rsidP="00CF2E05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9CEA72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Singleton Pattern:</w:t>
      </w:r>
    </w:p>
    <w:p w14:paraId="69DB0016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TaskManager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întreaga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19F42AF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Centralizarea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gestionării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global la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TaskManager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5CDDC43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Builder Pattern:</w:t>
      </w:r>
    </w:p>
    <w:p w14:paraId="6587C204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construcție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reprezentarea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lor.</w:t>
      </w:r>
    </w:p>
    <w:p w14:paraId="242AFED4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pas cu pas, cu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opțiuni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variabile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posibilitatea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reprezentări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07EC9A8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Factory Pattern:</w:t>
      </w:r>
    </w:p>
    <w:p w14:paraId="3B0B062D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Furnizarea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lor concrete.</w:t>
      </w:r>
    </w:p>
    <w:p w14:paraId="30F8C583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abstractizarea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facilitând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posibilitatea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schimba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diverse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tipuri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2BE1246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Adapter Pattern:</w:t>
      </w:r>
    </w:p>
    <w:p w14:paraId="60CFDF8B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colaborării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incompatibile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împachetarea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1BFC8B7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facilitând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diverse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583D990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Composite Pattern:</w:t>
      </w:r>
    </w:p>
    <w:p w14:paraId="3E3E5549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Construirea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ierarhii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arbore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reprezenta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ierarhii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-total.</w:t>
      </w:r>
    </w:p>
    <w:p w14:paraId="785AA18A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uniformă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individuale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grupurilor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tratându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-le ca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entități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omogene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operații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7F42B09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Decorator Pattern:</w:t>
      </w:r>
    </w:p>
    <w:p w14:paraId="7D23D481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existent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bază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29C49B4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suplimentare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lor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inițial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0C46D83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Chain of Responsibility Pattern:</w:t>
      </w:r>
    </w:p>
    <w:p w14:paraId="2AA9FC61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transmită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cerere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potențiali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până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ajunge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capătul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lanțului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643DB25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Simplificarea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aspecte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lanțuri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specializați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43B0658" w14:textId="77777777" w:rsidR="00870300" w:rsidRPr="00870300" w:rsidRDefault="00870300" w:rsidP="008703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</w:rPr>
        <w:t>Strategy Pattern:</w:t>
      </w:r>
    </w:p>
    <w:p w14:paraId="676F00A9" w14:textId="77777777" w:rsidR="00870300" w:rsidRPr="00870300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Definirea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familii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interșanjabili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încapsularea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fiecăruia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D99F99A" w14:textId="7A2BEC45" w:rsidR="00CF2E05" w:rsidRDefault="00870300" w:rsidP="0087030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schimbul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dinamic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extensibilitate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21402F0" w14:textId="77777777" w:rsidR="00870300" w:rsidRPr="00870300" w:rsidRDefault="00870300" w:rsidP="00870300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E53140" w14:textId="2AC2B532" w:rsidR="00F91429" w:rsidRPr="00870300" w:rsidRDefault="00870300" w:rsidP="00870300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 pattern-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proiect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ca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general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întreținut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care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facilitează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ulterioare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38DB97A" w14:textId="5F1139F0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8B8A3" w14:textId="04B8D586" w:rsidR="00870300" w:rsidRDefault="00870300" w:rsidP="00870300">
      <w:pPr>
        <w:pStyle w:val="Heading1"/>
        <w:spacing w:line="360" w:lineRule="auto"/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Toc135618758"/>
      <w:bookmarkStart w:id="1" w:name="_Toc136588724"/>
      <w:r w:rsidRPr="00870300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DEMONSTRAREA PE UN EXEMPLU CONCRET PRINCIPIUL DE LUCRU</w:t>
      </w:r>
      <w:bookmarkEnd w:id="0"/>
      <w:bookmarkEnd w:id="1"/>
    </w:p>
    <w:p w14:paraId="41E43033" w14:textId="6A19E90B" w:rsidR="00870300" w:rsidRPr="00D74CB2" w:rsidRDefault="00870300" w:rsidP="008703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90BBD" w14:textId="5D3D99FD" w:rsidR="00D74CB2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Imaginați-vă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sunteți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dorește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folosească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gestiona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zilnice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rând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deschideți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vedeți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managerului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A3F420" w14:textId="38598484" w:rsidR="00D74CB2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principală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aveți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câteva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Introduceți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selectați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limită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finalizare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afișate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selectorul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635441" w14:textId="130DDB70" w:rsidR="00D74CB2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completat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apăsați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"Add Task".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intervine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principiul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al design pattern-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Builder.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TaskBuilder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preia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construi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tip Task. Cu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metodelor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TaskBuilder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setTitle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setDescription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setDueDate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specificați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atribuțiile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dorite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obiectul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Task. La final,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apelați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build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obiectul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finalizat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E3E3AA" w14:textId="7116532D" w:rsidR="00D74CB2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obiectul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managerul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implementează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principiul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al design pattern-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Singleton.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instanța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unică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TaskManager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obținută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statice shared,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nou-creată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B8D15D" w14:textId="15A80E3D" w:rsidR="00D74CB2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câmpurile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descriere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dată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limită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golesc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automat,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pregătindu-vă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actualizează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afișa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adăugată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D42D28" w14:textId="6B370220" w:rsidR="00D74CB2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șterge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puteți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funcționalitatea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eliminare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oferită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apăsați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butonul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"Remove" al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principiul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al design pattern-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Adapter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intră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joc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TaskAdapter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adaptarea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interfeței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Task la o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formă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convenabilă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getTitle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TaskAdapter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obțineți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afișare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scopuri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0E4700" w14:textId="01D54F59" w:rsidR="00870300" w:rsidRPr="00D74CB2" w:rsidRDefault="00D74CB2" w:rsidP="00D74CB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noastră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fi Composite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grupurilor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Decorator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funcționalității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Strategy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sortarea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dinamică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pattern-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flexibilitate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extensibilitate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modularitate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DB5BE2" w14:textId="77777777" w:rsidR="00870300" w:rsidRPr="00870300" w:rsidRDefault="00870300" w:rsidP="0087030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exemplifica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principiul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lucru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vom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folosi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scenariu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A60AF1C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deschide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Manager.</w:t>
      </w:r>
    </w:p>
    <w:p w14:paraId="6A2AC659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ecranul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principal,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vedea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mare "Task Manager"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formular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6082F69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completează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câmpurile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"Title", "Description"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selectează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"Due Date"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30F71EA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apasă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butonul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"Add Task"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291DC47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nouă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utilizând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Builder Pattern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TaskManager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folosind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Singleton Pattern.</w:t>
      </w:r>
    </w:p>
    <w:p w14:paraId="30BC4119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Formularul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curăță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iar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actualizată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automat.</w:t>
      </w:r>
    </w:p>
    <w:p w14:paraId="411A3A7D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vedea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jos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ecranului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cu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informații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precum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descrierea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limită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fiecărei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6429A83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derula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sus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jos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42E69E8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șterge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apasă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butonul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"Delete"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lângă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respectivă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3A1CCB6" w14:textId="77777777" w:rsidR="00870300" w:rsidRPr="00870300" w:rsidRDefault="00870300" w:rsidP="008703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eliminată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actualizată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automat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UI.</w:t>
      </w:r>
    </w:p>
    <w:p w14:paraId="44C87048" w14:textId="14D23866" w:rsidR="00D74CB2" w:rsidRPr="001641E9" w:rsidRDefault="00870300" w:rsidP="00D74CB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șterge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mod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repetat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iar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lista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actualizată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timp</w:t>
      </w:r>
      <w:proofErr w:type="spellEnd"/>
      <w:r w:rsidRPr="008703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real.</w:t>
      </w:r>
      <w:r w:rsidR="00D74CB2">
        <w:rPr>
          <w:noProof/>
        </w:rPr>
        <mc:AlternateContent>
          <mc:Choice Requires="wps">
            <w:drawing>
              <wp:inline distT="0" distB="0" distL="0" distR="0" wp14:anchorId="436B59A5" wp14:editId="4381A870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9B17D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lfMDO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="00D74CB2" w:rsidRPr="00D74CB2">
        <w:rPr>
          <w:lang w:val="en-US"/>
        </w:rPr>
        <w:t xml:space="preserve"> </w:t>
      </w:r>
    </w:p>
    <w:p w14:paraId="5FCA5308" w14:textId="6FE039A9" w:rsidR="001641E9" w:rsidRDefault="001641E9" w:rsidP="001641E9">
      <w:pPr>
        <w:spacing w:line="360" w:lineRule="auto"/>
        <w:ind w:left="720"/>
        <w:rPr>
          <w:lang w:val="en-US"/>
        </w:rPr>
      </w:pPr>
    </w:p>
    <w:p w14:paraId="08110DD8" w14:textId="77777777" w:rsidR="001641E9" w:rsidRPr="00D74CB2" w:rsidRDefault="001641E9" w:rsidP="001641E9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95C4C2" w14:textId="27FCCA16" w:rsidR="00F91429" w:rsidRDefault="00D74CB2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67290" wp14:editId="26496473">
            <wp:extent cx="2105066" cy="4210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5" r="3349"/>
                    <a:stretch/>
                  </pic:blipFill>
                  <pic:spPr bwMode="auto">
                    <a:xfrm>
                      <a:off x="0" y="0"/>
                      <a:ext cx="2119982" cy="42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17CD2" w14:textId="13FD43A5" w:rsidR="00D74CB2" w:rsidRDefault="00D74CB2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1.1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grafica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aplicatiei</w:t>
      </w:r>
      <w:proofErr w:type="spellEnd"/>
    </w:p>
    <w:p w14:paraId="65C2FA2D" w14:textId="7A1591B8" w:rsidR="00F91429" w:rsidRPr="001641E9" w:rsidRDefault="001641E9" w:rsidP="001641E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un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câmp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introducere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numit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"Title"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introduce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denumirea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De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asemenea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selector de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calendaristică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care ne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selectăm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dorită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După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introdus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denumirea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selectat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data,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apăsa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butonul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"Add Task".</w:t>
      </w:r>
    </w:p>
    <w:p w14:paraId="3A674E38" w14:textId="28309336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8C426D" w14:textId="21DD3833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C1C5E2" w14:textId="2AD14246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E842BC" w14:textId="2C621FFC" w:rsidR="00F91429" w:rsidRPr="00CF2E05" w:rsidRDefault="001641E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437F57" wp14:editId="65E81868">
            <wp:extent cx="2149152" cy="456136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59" cy="461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5ECA" w14:textId="28C29FBE" w:rsidR="001641E9" w:rsidRDefault="001641E9" w:rsidP="001641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Adaugam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task</w:t>
      </w:r>
      <w:proofErr w:type="gramEnd"/>
    </w:p>
    <w:p w14:paraId="4D771304" w14:textId="77777777" w:rsidR="001641E9" w:rsidRDefault="001641E9" w:rsidP="001641E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5B0E42" w14:textId="598E6B55" w:rsidR="00F91429" w:rsidRPr="001641E9" w:rsidRDefault="001641E9" w:rsidP="001641E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După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apăsăm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butonul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"Add Task",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partea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jos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interfeței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care am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programat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apare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spațiu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desemnat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afișa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programate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lucru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vedem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mod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clar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organizat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toate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sarcinile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care le-am </w:t>
      </w:r>
      <w:proofErr w:type="spellStart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adăugat</w:t>
      </w:r>
      <w:proofErr w:type="spellEnd"/>
      <w:r w:rsidRPr="00164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BEE3598" w14:textId="0C8AE9C7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373DCD" w14:textId="0A4AB865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90A2C7" w14:textId="1AC18CF4" w:rsidR="00F91429" w:rsidRPr="00CF2E05" w:rsidRDefault="00F9142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DAC3E" w14:textId="1AA5A828" w:rsidR="00F91429" w:rsidRPr="00CF2E05" w:rsidRDefault="00F91429" w:rsidP="001641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072935" w14:textId="01404901" w:rsidR="00F91429" w:rsidRDefault="00D74CB2" w:rsidP="00D74CB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136588725"/>
      <w:r w:rsidRPr="00D74CB2">
        <w:rPr>
          <w:rFonts w:ascii="Times New Roman" w:hAnsi="Times New Roman" w:cs="Times New Roman"/>
          <w:color w:val="000000" w:themeColor="text1"/>
          <w:lang w:val="en-US"/>
        </w:rPr>
        <w:lastRenderedPageBreak/>
        <w:t>MODELAREA SISTEMULUI UML</w:t>
      </w:r>
      <w:bookmarkEnd w:id="2"/>
    </w:p>
    <w:p w14:paraId="1A3D540D" w14:textId="77777777" w:rsidR="00D74CB2" w:rsidRPr="00D74CB2" w:rsidRDefault="00D74CB2" w:rsidP="00D74CB2">
      <w:pPr>
        <w:rPr>
          <w:lang w:val="en-US"/>
        </w:rPr>
      </w:pPr>
    </w:p>
    <w:p w14:paraId="61CF0941" w14:textId="25A2D8B6" w:rsidR="006E2A39" w:rsidRPr="00CF2E05" w:rsidRDefault="006E2A3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505BAA9" wp14:editId="122EBA04">
            <wp:extent cx="2447925" cy="2504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87" cy="250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8CDD" w14:textId="7ED44F96" w:rsidR="006E2A39" w:rsidRPr="00D74CB2" w:rsidRDefault="006E2A3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</w:t>
      </w: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 </w:t>
      </w:r>
      <w:r w:rsidR="00D74CB2">
        <w:rPr>
          <w:rFonts w:ascii="Times New Roman" w:hAnsi="Times New Roman" w:cs="Times New Roman"/>
          <w:sz w:val="24"/>
          <w:szCs w:val="24"/>
          <w:lang w:val="ro-RO"/>
        </w:rPr>
        <w:t>Singleton</w:t>
      </w:r>
      <w:proofErr w:type="gramEnd"/>
      <w:r w:rsidR="00D74CB2">
        <w:rPr>
          <w:rFonts w:ascii="Times New Roman" w:hAnsi="Times New Roman" w:cs="Times New Roman"/>
          <w:sz w:val="24"/>
          <w:szCs w:val="24"/>
          <w:lang w:val="ro-RO"/>
        </w:rPr>
        <w:t xml:space="preserve"> Pattern</w:t>
      </w:r>
    </w:p>
    <w:p w14:paraId="1ADE79D9" w14:textId="73F598C8" w:rsidR="006E2A39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Singleton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existența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TaskManager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parcursul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întregii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un constructor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partajată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(shared) care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unica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TaskManager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menține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(tasks)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furnizează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eliminarea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obținerea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FF32805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D4CA7B" w14:textId="1B6C742E" w:rsidR="006E2A39" w:rsidRPr="00CF2E05" w:rsidRDefault="006C129B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30A133A" wp14:editId="18E7EE4F">
            <wp:extent cx="1900361" cy="3628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72" cy="36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C7C8" w14:textId="77777777" w:rsidR="00D74CB2" w:rsidRPr="00D754BF" w:rsidRDefault="00D74CB2" w:rsidP="00D74C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54BF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D754BF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2 Builder Pattern</w:t>
      </w:r>
    </w:p>
    <w:p w14:paraId="513E2E7B" w14:textId="73472B30" w:rsidR="006E2A39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Builder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tip Task cu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inițializare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TaskBuilder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fluentă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precum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setTitle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setDescription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setDueDate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seta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proprietățile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Task. </w:t>
      </w:r>
      <w:r w:rsidRPr="00D74CB2">
        <w:rPr>
          <w:rFonts w:ascii="Times New Roman" w:hAnsi="Times New Roman" w:cs="Times New Roman"/>
          <w:color w:val="000000" w:themeColor="text1"/>
          <w:sz w:val="24"/>
          <w:szCs w:val="24"/>
        </w:rPr>
        <w:t>Metoda build returnează obiectul Task complet construit.</w:t>
      </w:r>
    </w:p>
    <w:p w14:paraId="501DEE31" w14:textId="2747B31B" w:rsidR="006E2A39" w:rsidRPr="00CF2E05" w:rsidRDefault="006E2A39" w:rsidP="00D74CB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AEDC78" w14:textId="290CF32F" w:rsidR="006E2A39" w:rsidRPr="00CF2E05" w:rsidRDefault="006E2A39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4649485" wp14:editId="4DAE1ACE">
            <wp:extent cx="3033910" cy="2863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13" cy="287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25D7" w14:textId="2B4724AF" w:rsidR="00D74CB2" w:rsidRDefault="00D74CB2" w:rsidP="00D74C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54BF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D754BF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3 Factory Method</w:t>
      </w:r>
    </w:p>
    <w:p w14:paraId="7C62D963" w14:textId="45F59881" w:rsidR="006C129B" w:rsidRDefault="00D74CB2" w:rsidP="00D74CB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Factory pattern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definește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TaskFactory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DefaultTaskFactory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implementează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implicită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Task. Pattern-ul factory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expune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logica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D7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E869B2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EE557E5" w14:textId="20FF28E5" w:rsidR="006C129B" w:rsidRPr="00CF2E05" w:rsidRDefault="006C129B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F30AAB7" wp14:editId="417682B6">
            <wp:extent cx="1968234" cy="2862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69" cy="28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50AE" w14:textId="77777777" w:rsidR="00D74CB2" w:rsidRDefault="00D74CB2" w:rsidP="00D74C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54BF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D754BF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 w:rsidRPr="00E0740D">
        <w:rPr>
          <w:lang w:val="en-US"/>
        </w:rPr>
        <w:t xml:space="preserve"> </w:t>
      </w:r>
      <w:r w:rsidRPr="00E0740D">
        <w:rPr>
          <w:rFonts w:ascii="Times New Roman" w:hAnsi="Times New Roman" w:cs="Times New Roman"/>
          <w:sz w:val="24"/>
          <w:szCs w:val="24"/>
          <w:lang w:val="ro-RO"/>
        </w:rPr>
        <w:t>Adapter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Pattern</w:t>
      </w:r>
    </w:p>
    <w:p w14:paraId="7FDF12C9" w14:textId="4E92C5BE" w:rsidR="006C129B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Adapter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fi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compatibilă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caz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TaskAdapter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înfășoară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furnizează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getTitle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getDescription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getDueDate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care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la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2561DA5" w14:textId="2830552B" w:rsidR="006C129B" w:rsidRPr="00CF2E05" w:rsidRDefault="006C129B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E858B0" wp14:editId="2BEE6F75">
            <wp:extent cx="1844530" cy="3018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630" cy="302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BAC9" w14:textId="77777777" w:rsidR="00D74CB2" w:rsidRPr="00E0740D" w:rsidRDefault="00D74CB2" w:rsidP="00D74C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54BF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D754BF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5 Composite Pattern</w:t>
      </w:r>
    </w:p>
    <w:p w14:paraId="6658016A" w14:textId="593B20B0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Composite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TaskGroup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reprezintă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eliminarea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Menține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Task.</w:t>
      </w:r>
    </w:p>
    <w:p w14:paraId="2CA07434" w14:textId="2F1F21E9" w:rsidR="006C129B" w:rsidRPr="00CF2E05" w:rsidRDefault="006C129B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C42FC8" wp14:editId="5419C595">
            <wp:extent cx="1976838" cy="3388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21" cy="34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5DAF" w14:textId="77777777" w:rsidR="00D74CB2" w:rsidRPr="00E0740D" w:rsidRDefault="00D74CB2" w:rsidP="00D74C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54BF">
        <w:rPr>
          <w:rFonts w:ascii="Times New Roman" w:hAnsi="Times New Roman" w:cs="Times New Roman"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D754BF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>6 Decorator Pattern</w:t>
      </w:r>
    </w:p>
    <w:p w14:paraId="59786798" w14:textId="3BF9D325" w:rsidR="00C05DC1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Decorator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mod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dinamic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Protocolul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TaskDecorator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definește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decoratori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iar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DueDateDecorator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protocol.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Decorează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adaugă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personalizat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getTitle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getDescription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getDueDate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1C75B97" w14:textId="3AA3494A" w:rsidR="00C05DC1" w:rsidRPr="00CF2E05" w:rsidRDefault="00C05DC1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8D8C56" wp14:editId="3E6B5482">
            <wp:extent cx="1915850" cy="52496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83" cy="529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ECFF" w14:textId="1184D84E" w:rsidR="006C129B" w:rsidRPr="00CF2E05" w:rsidRDefault="00C05DC1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F2E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Figura</w:t>
      </w:r>
      <w:proofErr w:type="spellEnd"/>
      <w:r w:rsidRPr="00CF2E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7 - </w:t>
      </w:r>
      <w:r w:rsidR="00D74CB2">
        <w:rPr>
          <w:rFonts w:ascii="Times New Roman" w:hAnsi="Times New Roman" w:cs="Times New Roman"/>
          <w:sz w:val="24"/>
          <w:szCs w:val="24"/>
          <w:lang w:val="ro-RO"/>
        </w:rPr>
        <w:t>Chain of Responsability</w:t>
      </w:r>
      <w:r w:rsidRPr="00CF2E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ABD8F02" w14:textId="5AE9367A" w:rsidR="00C05DC1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Chain of Responsibility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handler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gestioneze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cerere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secvențial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handler are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referință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către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următorul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handler din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caz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TitleHandler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DescriptionHandler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DueDateHandler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aspecte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Verifică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proprietate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lipsește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caz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afirmativ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efectuează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acțiunea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necesară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delegă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cererea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către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următorul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handler din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12CECEE" w14:textId="638A4791" w:rsidR="00C05DC1" w:rsidRPr="00CF2E05" w:rsidRDefault="00C05DC1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E86F19" w14:textId="51FB01B9" w:rsidR="00C05DC1" w:rsidRPr="00CF2E05" w:rsidRDefault="00C05DC1" w:rsidP="00F914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BB33C3" w14:textId="5805194B" w:rsidR="00C05DC1" w:rsidRPr="00CF2E05" w:rsidRDefault="00C05DC1" w:rsidP="00D74CB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F2E0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C86FDF8" wp14:editId="6F248847">
            <wp:extent cx="4260711" cy="36657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06" cy="367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928E" w14:textId="77777777" w:rsidR="00D74CB2" w:rsidRPr="00F80E18" w:rsidRDefault="00D74CB2" w:rsidP="00D74C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54BF">
        <w:rPr>
          <w:rFonts w:ascii="Times New Roman" w:hAnsi="Times New Roman" w:cs="Times New Roman"/>
          <w:sz w:val="24"/>
          <w:szCs w:val="24"/>
          <w:lang w:val="ro-RO"/>
        </w:rPr>
        <w:t>Figura 3.</w:t>
      </w:r>
      <w:r>
        <w:rPr>
          <w:rFonts w:ascii="Times New Roman" w:hAnsi="Times New Roman" w:cs="Times New Roman"/>
          <w:sz w:val="24"/>
          <w:szCs w:val="24"/>
          <w:lang w:val="ro-RO"/>
        </w:rPr>
        <w:t>8 Strategy Pattern</w:t>
      </w:r>
    </w:p>
    <w:p w14:paraId="3BA76237" w14:textId="3695C1B0" w:rsidR="00C05DC1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Strategy pattern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definește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familie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interschimbabili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încapsulează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fiecare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mod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Protocolul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TaskSortingStrategy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reprezintă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TitleSortingStrategy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DueDateSortingStrategy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implementează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protocol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algoritmi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diferiți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lucru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criterii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dorite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A345B33" w14:textId="359B7A56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B101AC" w14:textId="2999E174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ADAF0" w14:textId="115DDAB8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9C7ACA" w14:textId="061F8F32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C535A7" w14:textId="3FA7FBE5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774AD2" w14:textId="3D7E30D5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242D5A" w14:textId="5FECA498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733F53" w14:textId="24512068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54F3AC" w14:textId="7114E8AB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2EEA7F" w14:textId="04E6E614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C4CDB" w14:textId="50349364" w:rsidR="00D74CB2" w:rsidRPr="001641E9" w:rsidRDefault="00D74CB2" w:rsidP="00D74CB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136588726"/>
      <w:r w:rsidRPr="001641E9">
        <w:rPr>
          <w:rFonts w:ascii="Times New Roman" w:hAnsi="Times New Roman" w:cs="Times New Roman"/>
          <w:color w:val="000000" w:themeColor="text1"/>
          <w:lang w:val="en-US"/>
        </w:rPr>
        <w:lastRenderedPageBreak/>
        <w:t>CONCLUZIE</w:t>
      </w:r>
      <w:bookmarkEnd w:id="3"/>
    </w:p>
    <w:p w14:paraId="0C073CCC" w14:textId="77777777" w:rsidR="00D74CB2" w:rsidRPr="001641E9" w:rsidRDefault="00D74CB2" w:rsidP="00D74CB2">
      <w:pPr>
        <w:rPr>
          <w:lang w:val="en-US"/>
        </w:rPr>
      </w:pPr>
    </w:p>
    <w:p w14:paraId="6CFA40B7" w14:textId="332C3A10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Design pattern-urile sunt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instrumente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puternice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dezvoltarea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software, care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soluții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eficiente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reutilizabile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probleme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proiectare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cazul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 pattern-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condus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arhitectură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solidă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extensibilă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791A7F6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Singleton pattern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TaskManager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întreaga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consistent la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nivel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ridicat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coerență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prevenit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instanțe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putut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duce la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inconsistențe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conflicte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E56F66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Builder pattern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mod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construirea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tip Task,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inițializarea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pas cu pas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proprietăților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personalizate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proprietăți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expresivă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construcție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1EF462A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Factory pattern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furnizat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mecanism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izolând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separată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abstractizând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înlocuirea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afecta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restul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363963F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Adapter pattern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adaptarea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interfeței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(Task) la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TaskAdapter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interacțiunea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componente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aveau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nevoie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clasei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-un mod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compatibil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E87B252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Composite pattern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 un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singur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coeziv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furnizat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consistente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individuale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operații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uniforme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asupra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individuale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grupurilor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model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intuitiv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6D0DFE9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Decorator pattern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suplimentare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tip Task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decoratoarelor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modalitate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extindere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comportamentului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Task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direct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opționale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personalizate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62ACBAD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Chain of Responsibility pattern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abordare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cererilor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la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intermediul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handleri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individuală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aspecte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configurarea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lanțului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adăugarea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eliminarea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handleri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2D4AA7A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Strategy pattern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dinamică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strategiilor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permițând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aleagă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criteriul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preferat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oferit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modalitate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simplă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eficientă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extindere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metodelor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sortare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modifica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bază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asigurând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flexibilitate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39CE343" w14:textId="77777777" w:rsidR="00D74CB2" w:rsidRP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concluzie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 pattern-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această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adus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numeroase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beneficii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cum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reutilizabilitatea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codului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modularitatea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extensibilitatea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ușurința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diferitelor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aspecte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sarcinilor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 pattern-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demonstrat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eficiența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utilitatea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lor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îmbunătățirea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proiectării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dezvoltării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aplicațiilor</w:t>
      </w:r>
      <w:proofErr w:type="spellEnd"/>
      <w:r w:rsidRPr="00D74C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software.</w:t>
      </w:r>
    </w:p>
    <w:p w14:paraId="29153BDF" w14:textId="16EC2644" w:rsidR="00D74CB2" w:rsidRDefault="00D74CB2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84B2A0" w14:textId="09C59F9C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88E455" w14:textId="07AC87B8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DF549F" w14:textId="12BE02C6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7D2373" w14:textId="41C5B6A0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FBF107" w14:textId="545A740E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23271C" w14:textId="38A037D6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8ADE56" w14:textId="6B808206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0918E4" w14:textId="440CAE48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86D6A0" w14:textId="10E48322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875C03" w14:textId="48E19C75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3C0548" w14:textId="23A3474B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F2BB32" w14:textId="00045ACA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1BA0E5" w14:textId="38F83CCC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412A03" w14:textId="2CF58F01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7BF200" w14:textId="24FFE5A2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194675" w14:textId="4CB0985F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D25240" w14:textId="78AA1DA4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4005DB" w14:textId="002D5DFB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7B1B3B" w14:textId="78D09759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4B35A7" w14:textId="13AB5954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9306A8" w14:textId="77777777" w:rsidR="000E7D94" w:rsidRPr="000E7D94" w:rsidRDefault="000E7D94" w:rsidP="000E7D94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136588727"/>
      <w:r w:rsidRPr="000E7D94">
        <w:rPr>
          <w:rFonts w:ascii="Times New Roman" w:hAnsi="Times New Roman" w:cs="Times New Roman"/>
          <w:color w:val="000000" w:themeColor="text1"/>
        </w:rPr>
        <w:lastRenderedPageBreak/>
        <w:t>BIBLIOGRAFIE</w:t>
      </w:r>
      <w:bookmarkEnd w:id="4"/>
    </w:p>
    <w:p w14:paraId="2F8E9FBE" w14:textId="77777777" w:rsidR="000E7D94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451A33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"Design Patterns: Elements of Reusable Object-Oriented Software" de Erich Gamma, Richard Helm, Ralph Johnson 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John 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Vlissides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70AD816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"Head First Design Patterns" de Eric Freeman 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Elisabeth Robson.</w:t>
      </w:r>
    </w:p>
    <w:p w14:paraId="2610C1B9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"Design Patterns in Ruby" de Russ Olsen.</w:t>
      </w:r>
    </w:p>
    <w:p w14:paraId="6BE4A81A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"Design Patterns: Elements of Reusable Object-Oriented Software" (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cartea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clasică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design pattern-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urilor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3E11DBBD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"Refactoring: Improving the Design of Existing Code" de Martin Fowler.</w:t>
      </w:r>
    </w:p>
    <w:p w14:paraId="4E27C9E3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Site-ul 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oficial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 Gang of Four (GOF): </w:t>
      </w:r>
      <w:hyperlink r:id="rId15" w:tgtFrame="_new" w:history="1">
        <w:r w:rsidRPr="000E7D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http://www.oodesign.com/</w:t>
        </w:r>
      </w:hyperlink>
    </w:p>
    <w:p w14:paraId="6778D657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Site-ul </w:t>
      </w: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oficial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 Design Patterns: </w:t>
      </w:r>
      <w:hyperlink r:id="rId16" w:tgtFrame="_new" w:history="1">
        <w:r w:rsidRPr="000E7D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https://www.designpatterns.com/</w:t>
        </w:r>
      </w:hyperlink>
    </w:p>
    <w:p w14:paraId="21C3AF62" w14:textId="77777777" w:rsidR="000E7D94" w:rsidRPr="000E7D94" w:rsidRDefault="000E7D94" w:rsidP="000E7D9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Tutorialspoint</w:t>
      </w:r>
      <w:proofErr w:type="spellEnd"/>
      <w:r w:rsidRPr="000E7D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hyperlink r:id="rId17" w:tgtFrame="_new" w:history="1">
        <w:r w:rsidRPr="000E7D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https://www.tutorialspoint.com/design_pattern/index.htm</w:t>
        </w:r>
      </w:hyperlink>
    </w:p>
    <w:p w14:paraId="44CE163E" w14:textId="77777777" w:rsidR="000E7D94" w:rsidRPr="00D74CB2" w:rsidRDefault="000E7D94" w:rsidP="00D74CB2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E7D94" w:rsidRPr="00D74CB2" w:rsidSect="00F9142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EAB"/>
    <w:multiLevelType w:val="multilevel"/>
    <w:tmpl w:val="BF70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83D91"/>
    <w:multiLevelType w:val="multilevel"/>
    <w:tmpl w:val="6846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043C"/>
    <w:multiLevelType w:val="multilevel"/>
    <w:tmpl w:val="4DBEE5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B13DC"/>
    <w:multiLevelType w:val="multilevel"/>
    <w:tmpl w:val="4C10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39"/>
    <w:rsid w:val="000E7D94"/>
    <w:rsid w:val="001641E9"/>
    <w:rsid w:val="002961AF"/>
    <w:rsid w:val="005A2FA9"/>
    <w:rsid w:val="006C129B"/>
    <w:rsid w:val="006E2A39"/>
    <w:rsid w:val="00870300"/>
    <w:rsid w:val="00C05DC1"/>
    <w:rsid w:val="00CF2E05"/>
    <w:rsid w:val="00D74CB2"/>
    <w:rsid w:val="00DC2CEF"/>
    <w:rsid w:val="00F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812D"/>
  <w15:chartTrackingRefBased/>
  <w15:docId w15:val="{EC1205F7-19A5-4423-A80F-70EF368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E9"/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F91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914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1429"/>
    <w:pPr>
      <w:tabs>
        <w:tab w:val="right" w:leader="dot" w:pos="10196"/>
      </w:tabs>
      <w:spacing w:after="100" w:line="256" w:lineRule="auto"/>
    </w:pPr>
    <w:rPr>
      <w:rFonts w:ascii="Times New Roman" w:eastAsia="Calibri" w:hAnsi="Times New Roman" w:cs="Times New Roman"/>
      <w:noProof/>
      <w:sz w:val="24"/>
      <w:szCs w:val="24"/>
      <w:lang w:val="ro-RO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F91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1429"/>
    <w:pPr>
      <w:spacing w:after="120" w:line="256" w:lineRule="auto"/>
      <w:outlineLvl w:val="9"/>
    </w:pPr>
    <w:rPr>
      <w:rFonts w:ascii="Times New Roman" w:hAnsi="Times New Roman"/>
      <w:color w:val="auto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E7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utorialspoint.com/design_pattern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signpattern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www.oodesign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Gaida</dc:creator>
  <cp:keywords/>
  <dc:description/>
  <cp:lastModifiedBy>Maxim Gaida</cp:lastModifiedBy>
  <cp:revision>3</cp:revision>
  <dcterms:created xsi:type="dcterms:W3CDTF">2023-06-03T18:24:00Z</dcterms:created>
  <dcterms:modified xsi:type="dcterms:W3CDTF">2023-06-04T14:23:00Z</dcterms:modified>
</cp:coreProperties>
</file>