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Урок 1.</w:t>
      </w:r>
    </w:p>
    <w:p w14:paraId="00000002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Из колоды в 52 карты извлекаются случайным образом 4 карты. a) Найти вероятность того, что все карты – крести. б) Найти вероятность, что среди 4-х карт окажется хотя бы один туз.</w:t>
      </w:r>
    </w:p>
    <w:p w14:paraId="00000004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На входной двери подъезда установлен кодовый замок, содержащий десять к</w:t>
      </w:r>
      <w:r>
        <w:rPr>
          <w:color w:val="000000"/>
        </w:rPr>
        <w:t>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00000005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В ящике имеется 15 деталей, из которых 9 окрашены. Рабочий случайным образом извл</w:t>
      </w:r>
      <w:r>
        <w:rPr>
          <w:color w:val="000000"/>
        </w:rPr>
        <w:t>екает 3 детали. Какова вероятность того, что все извлеченные детали окрашены?</w:t>
      </w:r>
    </w:p>
    <w:p w14:paraId="00000006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В лотерее 100 билетов. Из них 2 выигрышных. Какова вероятность того, что 2 приобретенных билета окажутся выигрышными?</w:t>
      </w:r>
    </w:p>
    <w:p w14:paraId="00000007" w14:textId="77777777" w:rsidR="004525BC" w:rsidRDefault="005D7EC8">
      <w:pPr>
        <w:widowControl w:val="0"/>
      </w:pPr>
      <w:r>
        <w:t>5. На соревновании по биатлону один из трех спортсменов с</w:t>
      </w:r>
      <w:r>
        <w:t>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14:paraId="00000008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Урок 2.</w:t>
      </w:r>
    </w:p>
    <w:p w14:paraId="0000000B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 xml:space="preserve"> 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14:paraId="0000000D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Вероятность того, что лампочка перегорит в течение первого дня эксплуатации, ра</w:t>
      </w:r>
      <w:r>
        <w:rPr>
          <w:color w:val="000000"/>
        </w:rPr>
        <w:t>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14:paraId="0000000E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Монету подбросили 144 раза. Какова вероятность, что оре</w:t>
      </w:r>
      <w:r>
        <w:rPr>
          <w:color w:val="000000"/>
        </w:rPr>
        <w:t>л выпадет ровно 70 раз?</w:t>
      </w:r>
    </w:p>
    <w:p w14:paraId="0000000F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Какова вероятность того, что все мячи белые? Какова вероятность </w:t>
      </w:r>
      <w:r>
        <w:rPr>
          <w:color w:val="000000"/>
        </w:rPr>
        <w:t>того, что ровно два мяча белые? Какова вероятность того, что хотя бы один мяч белый?</w:t>
      </w:r>
    </w:p>
    <w:p w14:paraId="00000010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Урок 3.</w:t>
      </w:r>
    </w:p>
    <w:p w14:paraId="00000012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Даны значения зарплат из выборки выпускников: 100, 80, 75, 77, 89, 33, 45, 25, 65, 17, 30, 24, 57, 55, 70, 75, 65, 84, 90, 150. Посчитать (желательно без испо</w:t>
      </w:r>
      <w:r>
        <w:rPr>
          <w:color w:val="000000"/>
        </w:rPr>
        <w:t xml:space="preserve">льзования статистических методов наподобие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mean</w:t>
      </w:r>
      <w:proofErr w:type="spellEnd"/>
      <w:r>
        <w:rPr>
          <w:color w:val="000000"/>
        </w:rPr>
        <w:t>) среднее арифметическое, среднее квадратичное отклонение, смещенную и несмещенную оценки дисперсий для данной выборки.</w:t>
      </w:r>
    </w:p>
    <w:p w14:paraId="00000014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В первом ящике находится 8 мячей, из которых 5 - белые. Во втором ящике - 12</w:t>
      </w:r>
      <w:r>
        <w:rPr>
          <w:color w:val="000000"/>
        </w:rPr>
        <w:t xml:space="preserve">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00000015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В университет на факультеты A и B поступило равное количество студентов, а на </w:t>
      </w:r>
      <w:r>
        <w:rPr>
          <w:color w:val="000000"/>
        </w:rPr>
        <w:lastRenderedPageBreak/>
        <w:t>факультет C студентов поступило</w:t>
      </w:r>
      <w:r>
        <w:rPr>
          <w:color w:val="000000"/>
        </w:rPr>
        <w:t xml:space="preserve">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</w:t>
      </w:r>
      <w:r>
        <w:rPr>
          <w:color w:val="000000"/>
        </w:rPr>
        <w:t>учится: a). на факультете A б). на факультете B в). на факультете C?</w:t>
      </w:r>
    </w:p>
    <w:p w14:paraId="00000016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</w:t>
      </w:r>
      <w:r>
        <w:rPr>
          <w:color w:val="000000"/>
        </w:rPr>
        <w:t>есяц выйдут из строя: а). все детали б). только две детали в). хотя бы одна деталь г). от одной до двух деталей?</w:t>
      </w:r>
    </w:p>
    <w:p w14:paraId="00000017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Урок 4.</w:t>
      </w:r>
    </w:p>
    <w:p w14:paraId="00000019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Случайная непрерывная величина A имеет равномерное распределение на промежутке (200, 800].</w:t>
      </w:r>
    </w:p>
    <w:p w14:paraId="0000001B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Найдите ее среднее значение и дисперсию.</w:t>
      </w:r>
    </w:p>
    <w:p w14:paraId="0000001C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О случайной непрерывной равномерно распределенной величине B известно, что ее дисперсия равна 0.2.</w:t>
      </w:r>
    </w:p>
    <w:p w14:paraId="0000001E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Можно ли найти пра</w:t>
      </w:r>
      <w:r>
        <w:rPr>
          <w:color w:val="000000"/>
        </w:rPr>
        <w:t>вую границу величины B и ее среднее значение зная, что левая граница равна 0.5?</w:t>
      </w:r>
    </w:p>
    <w:p w14:paraId="0000001F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Если да, найдите ее.</w:t>
      </w:r>
    </w:p>
    <w:p w14:paraId="00000020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Непрерывная случайная величина X распределена нормально и задана плотностью распределения</w:t>
      </w:r>
    </w:p>
    <w:p w14:paraId="00000022" w14:textId="77777777" w:rsidR="004525BC" w:rsidRPr="005D7EC8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5D7EC8">
        <w:rPr>
          <w:color w:val="000000"/>
          <w:lang w:val="en-US"/>
        </w:rPr>
        <w:t>f(x) = (1 / (4 * sqrt(2*pi))) * (exp(-(x+2)**2) / 32).</w:t>
      </w:r>
    </w:p>
    <w:p w14:paraId="00000023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Найдит</w:t>
      </w:r>
      <w:r>
        <w:rPr>
          <w:color w:val="000000"/>
        </w:rPr>
        <w:t>е:</w:t>
      </w:r>
    </w:p>
    <w:p w14:paraId="00000024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а). M(X)</w:t>
      </w:r>
    </w:p>
    <w:p w14:paraId="00000025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б). D(X)</w:t>
      </w:r>
    </w:p>
    <w:p w14:paraId="00000026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в).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(X) (среднее квадратичное отклонение)</w:t>
      </w:r>
    </w:p>
    <w:p w14:paraId="00000027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Рост взрослого населения города X имеет нормальное распределение.</w:t>
      </w:r>
    </w:p>
    <w:p w14:paraId="00000029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Причем, средний рост равен 174 см, а среднее квадратичное отклонение равно 8 см.</w:t>
      </w:r>
    </w:p>
    <w:p w14:paraId="0000002A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Какова вероятность того, что случайным </w:t>
      </w:r>
      <w:r>
        <w:rPr>
          <w:color w:val="000000"/>
        </w:rPr>
        <w:t>образом выбранный взрослый человек имеет рост:</w:t>
      </w:r>
    </w:p>
    <w:p w14:paraId="0000002B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а). больше 182 см</w:t>
      </w:r>
    </w:p>
    <w:p w14:paraId="0000002C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б). больше 190 см</w:t>
      </w:r>
    </w:p>
    <w:p w14:paraId="0000002D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в). от 166 см до 190 см</w:t>
      </w:r>
    </w:p>
    <w:p w14:paraId="0000002E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г). от 166 см до 182 см</w:t>
      </w:r>
    </w:p>
    <w:p w14:paraId="0000002F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д). от 158 см до 190 см</w:t>
      </w:r>
    </w:p>
    <w:p w14:paraId="00000030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е). не выше 150 см или не ниже 190 см</w:t>
      </w:r>
    </w:p>
    <w:p w14:paraId="00000031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ё). не выше 150 см или не ниже 198 см</w:t>
      </w:r>
    </w:p>
    <w:p w14:paraId="00000032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ж). ниже 166 см.</w:t>
      </w:r>
    </w:p>
    <w:p w14:paraId="00000033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На сколько сигм (средних квадратичных отклонений) отклоняется рост человека, </w:t>
      </w:r>
      <w:r>
        <w:rPr>
          <w:color w:val="000000"/>
        </w:rPr>
        <w:lastRenderedPageBreak/>
        <w:t>равный 190 см, от</w:t>
      </w:r>
    </w:p>
    <w:p w14:paraId="00000035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математического ожидания роста в популяции, в которой M(X) = 178 см и D(X) = 25 </w:t>
      </w:r>
      <w:proofErr w:type="spellStart"/>
      <w:r>
        <w:rPr>
          <w:color w:val="000000"/>
        </w:rPr>
        <w:t>кв.см</w:t>
      </w:r>
      <w:proofErr w:type="spellEnd"/>
      <w:r>
        <w:rPr>
          <w:color w:val="000000"/>
        </w:rPr>
        <w:t>?</w:t>
      </w:r>
    </w:p>
    <w:p w14:paraId="00000036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Урок 5.</w:t>
      </w:r>
    </w:p>
    <w:p w14:paraId="00000039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Известно, что генеральная совокупность распределена нормально</w:t>
      </w:r>
    </w:p>
    <w:p w14:paraId="0000003B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 средним квадратическим отклонением, равным 16.</w:t>
      </w:r>
    </w:p>
    <w:p w14:paraId="0000003C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Найти доверительный интервал для оценки математического ожидания a с надежностью 0.95,</w:t>
      </w:r>
    </w:p>
    <w:p w14:paraId="0000003D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если выборочная средняя M = 80, а объем выбор</w:t>
      </w:r>
      <w:r>
        <w:rPr>
          <w:color w:val="000000"/>
        </w:rPr>
        <w:t>ки n = 256.</w:t>
      </w:r>
    </w:p>
    <w:p w14:paraId="0000003E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В результате 10 независимых измерений некоторой величины X, выполненных с одинаковой точностью,</w:t>
      </w:r>
    </w:p>
    <w:p w14:paraId="00000040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получены опытные данные:</w:t>
      </w:r>
    </w:p>
    <w:p w14:paraId="00000041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6.9, 6.1, 6.2, 6.8, 7.5, 6.3, 6.4, 6.9, 6.7, 6.1</w:t>
      </w:r>
    </w:p>
    <w:p w14:paraId="00000042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Предполагая, что результаты измерений подчинены нормальному закону рас</w:t>
      </w:r>
      <w:r>
        <w:rPr>
          <w:color w:val="000000"/>
        </w:rPr>
        <w:t>пределения вероятностей,</w:t>
      </w:r>
    </w:p>
    <w:p w14:paraId="00000043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оценить истинное значение величины X при помощи доверительного интервала, покрывающего это</w:t>
      </w:r>
    </w:p>
    <w:p w14:paraId="00000044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значение с доверительной вероятностью 0,95.</w:t>
      </w:r>
    </w:p>
    <w:p w14:paraId="00000045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Утверждается, что шарики для подшипников, изготовленные автоматическим станком, имеют средни</w:t>
      </w:r>
      <w:r>
        <w:rPr>
          <w:color w:val="000000"/>
        </w:rPr>
        <w:t>й диаметр 17 мм.</w:t>
      </w:r>
    </w:p>
    <w:p w14:paraId="00000047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Используя односторонний критерий с α=0,05, проверить эту гипотезу, если в выборке из n=100 шариков средний диаметр</w:t>
      </w:r>
    </w:p>
    <w:p w14:paraId="00000048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оказался равным 17.5 мм, а дисперсия известна и равна 4 мм.</w:t>
      </w:r>
    </w:p>
    <w:p w14:paraId="00000049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Продавец утверждает, что средний вес пачки печенья составляет 200 г.</w:t>
      </w:r>
    </w:p>
    <w:p w14:paraId="0000004B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 партии извлечена выборка из 10 пачек. Вес каждой пачки составляет:</w:t>
      </w:r>
    </w:p>
    <w:p w14:paraId="0000004C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202, 203, 199, 197, 195, 201, 200, 204, 194, 190.</w:t>
      </w:r>
    </w:p>
    <w:p w14:paraId="0000004D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Известно, что их веса распределены нормально.</w:t>
      </w:r>
    </w:p>
    <w:p w14:paraId="0000004E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Верно ли утвержден</w:t>
      </w:r>
      <w:r>
        <w:rPr>
          <w:color w:val="000000"/>
        </w:rPr>
        <w:t>ие продавца, если учитывать, что доверительная вероятность равна 99%?</w:t>
      </w:r>
    </w:p>
    <w:p w14:paraId="0000004F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Урок 6.</w:t>
      </w:r>
    </w:p>
    <w:p w14:paraId="00000052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Даны значения величины заработной платы заемщиков банка (</w:t>
      </w:r>
      <w:proofErr w:type="spellStart"/>
      <w:r>
        <w:rPr>
          <w:color w:val="000000"/>
        </w:rPr>
        <w:t>zp</w:t>
      </w:r>
      <w:proofErr w:type="spellEnd"/>
      <w:r>
        <w:rPr>
          <w:color w:val="000000"/>
        </w:rPr>
        <w:t>) и значения их поведенческого кредитного скоринга (</w:t>
      </w:r>
      <w:proofErr w:type="spellStart"/>
      <w:r>
        <w:rPr>
          <w:color w:val="000000"/>
        </w:rPr>
        <w:t>ks</w:t>
      </w:r>
      <w:proofErr w:type="spellEnd"/>
      <w:r>
        <w:rPr>
          <w:color w:val="000000"/>
        </w:rPr>
        <w:t>):</w:t>
      </w:r>
    </w:p>
    <w:p w14:paraId="00000054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zp</w:t>
      </w:r>
      <w:proofErr w:type="spellEnd"/>
      <w:r>
        <w:rPr>
          <w:color w:val="000000"/>
        </w:rPr>
        <w:t xml:space="preserve"> = [35, 45, 190, 200, 40, 70, 54, 150, 120, 110],</w:t>
      </w:r>
    </w:p>
    <w:p w14:paraId="00000055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ks</w:t>
      </w:r>
      <w:proofErr w:type="spellEnd"/>
      <w:r>
        <w:rPr>
          <w:color w:val="000000"/>
        </w:rPr>
        <w:t xml:space="preserve"> =</w:t>
      </w:r>
      <w:r>
        <w:rPr>
          <w:color w:val="000000"/>
        </w:rPr>
        <w:t xml:space="preserve"> [401, 574, 874, 919, 459, 739, 653, 902, 746, 832].</w:t>
      </w:r>
    </w:p>
    <w:p w14:paraId="00000056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Найдите ковариацию этих двух величин с помощью элементарных действий, а затем с помощью функции </w:t>
      </w:r>
      <w:proofErr w:type="spellStart"/>
      <w:r>
        <w:rPr>
          <w:color w:val="000000"/>
        </w:rPr>
        <w:t>cov</w:t>
      </w:r>
      <w:proofErr w:type="spellEnd"/>
      <w:r>
        <w:rPr>
          <w:color w:val="000000"/>
        </w:rPr>
        <w:t xml:space="preserve"> из </w:t>
      </w:r>
      <w:proofErr w:type="spellStart"/>
      <w:r>
        <w:rPr>
          <w:color w:val="000000"/>
        </w:rPr>
        <w:t>numpy</w:t>
      </w:r>
      <w:proofErr w:type="spellEnd"/>
    </w:p>
    <w:p w14:paraId="00000057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Полученные значения должны быть равны.</w:t>
      </w:r>
    </w:p>
    <w:p w14:paraId="00000058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Найдите коэффициент корреляции Пирсона с помощью ковари</w:t>
      </w:r>
      <w:r>
        <w:rPr>
          <w:color w:val="000000"/>
        </w:rPr>
        <w:t>ации и среднеквадратичных отклонений двух признаков,</w:t>
      </w:r>
    </w:p>
    <w:p w14:paraId="00000059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а затем с использованием функций из библиотек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pandas</w:t>
      </w:r>
      <w:proofErr w:type="spellEnd"/>
      <w:r>
        <w:rPr>
          <w:color w:val="000000"/>
        </w:rPr>
        <w:t>.</w:t>
      </w:r>
    </w:p>
    <w:p w14:paraId="0000005A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Измерены значения IQ выборки студентов,</w:t>
      </w:r>
    </w:p>
    <w:p w14:paraId="0000005C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обучающихся в местных технических вузах:</w:t>
      </w:r>
    </w:p>
    <w:p w14:paraId="0000005D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131, 125, 115, 122, 131, 115, 107, 99, 125, 111.</w:t>
      </w:r>
    </w:p>
    <w:p w14:paraId="0000005E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Известн</w:t>
      </w:r>
      <w:r>
        <w:rPr>
          <w:color w:val="000000"/>
        </w:rPr>
        <w:t>о, что в генеральной совокупности IQ распределен нормально.</w:t>
      </w:r>
    </w:p>
    <w:p w14:paraId="0000005F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Найдите доверительный интервал для математического ожидания с надежностью 0.95.</w:t>
      </w:r>
    </w:p>
    <w:p w14:paraId="00000060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Известно, что рост футболистов в сборной распределен нормально</w:t>
      </w:r>
    </w:p>
    <w:p w14:paraId="00000062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 дисперсией генеральной совокупности, равной 25 </w:t>
      </w:r>
      <w:proofErr w:type="spellStart"/>
      <w:r>
        <w:rPr>
          <w:color w:val="000000"/>
        </w:rPr>
        <w:t>кв.см</w:t>
      </w:r>
      <w:proofErr w:type="spellEnd"/>
      <w:r>
        <w:rPr>
          <w:color w:val="000000"/>
        </w:rPr>
        <w:t>. Объем выборки равен 27,</w:t>
      </w:r>
    </w:p>
    <w:p w14:paraId="00000063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среднее выборочное составляет 174.2. Найдите доверительный интервал для математического</w:t>
      </w:r>
    </w:p>
    <w:p w14:paraId="00000064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ожидания с надежностью</w:t>
      </w:r>
      <w:r>
        <w:rPr>
          <w:color w:val="000000"/>
        </w:rPr>
        <w:t xml:space="preserve"> 0.95.</w:t>
      </w:r>
    </w:p>
    <w:p w14:paraId="00000065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Выберите тему для проектной работы по курсу Теории вероятностей и математической статистики</w:t>
      </w:r>
    </w:p>
    <w:p w14:paraId="00000067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 напишите ее в комментарии к Практическому заданию.</w:t>
      </w:r>
    </w:p>
    <w:p w14:paraId="00000068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Урок 7.</w:t>
      </w:r>
    </w:p>
    <w:p w14:paraId="0000006B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C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Даны значения величины заработной платы заемщиков банка (</w:t>
      </w:r>
      <w:proofErr w:type="spellStart"/>
      <w:r>
        <w:rPr>
          <w:color w:val="000000"/>
        </w:rPr>
        <w:t>zp</w:t>
      </w:r>
      <w:proofErr w:type="spellEnd"/>
      <w:r>
        <w:rPr>
          <w:color w:val="000000"/>
        </w:rPr>
        <w:t>) и значения их поведенческ</w:t>
      </w:r>
      <w:r>
        <w:rPr>
          <w:color w:val="000000"/>
        </w:rPr>
        <w:t>ого кредитного скоринга (</w:t>
      </w:r>
      <w:proofErr w:type="spellStart"/>
      <w:r>
        <w:rPr>
          <w:color w:val="000000"/>
        </w:rPr>
        <w:t>ks</w:t>
      </w:r>
      <w:proofErr w:type="spellEnd"/>
      <w:r>
        <w:rPr>
          <w:color w:val="000000"/>
        </w:rPr>
        <w:t xml:space="preserve">): </w:t>
      </w:r>
      <w:proofErr w:type="spellStart"/>
      <w:r>
        <w:rPr>
          <w:color w:val="000000"/>
        </w:rPr>
        <w:t>zp</w:t>
      </w:r>
      <w:proofErr w:type="spellEnd"/>
      <w:r>
        <w:rPr>
          <w:color w:val="000000"/>
        </w:rPr>
        <w:t xml:space="preserve"> = [35, 45, 190, 200, 40, 70, 54, 150, 120, 110], </w:t>
      </w:r>
      <w:proofErr w:type="spellStart"/>
      <w:r>
        <w:rPr>
          <w:color w:val="000000"/>
        </w:rPr>
        <w:t>ks</w:t>
      </w:r>
      <w:proofErr w:type="spellEnd"/>
      <w:r>
        <w:rPr>
          <w:color w:val="000000"/>
        </w:rPr>
        <w:t xml:space="preserve"> = [401, 574, 874, 919, 459, 739, 653, 902, 746, 832]. Используя математические операции, посчитать коэффициенты линейной регрессии, приняв за X заработную плату (то есть, </w:t>
      </w:r>
      <w:proofErr w:type="spellStart"/>
      <w:r>
        <w:rPr>
          <w:color w:val="000000"/>
        </w:rPr>
        <w:t>zp</w:t>
      </w:r>
      <w:proofErr w:type="spellEnd"/>
      <w:r>
        <w:rPr>
          <w:color w:val="000000"/>
        </w:rPr>
        <w:t xml:space="preserve"> - признак), а за y - значения </w:t>
      </w:r>
      <w:proofErr w:type="spellStart"/>
      <w:r>
        <w:rPr>
          <w:color w:val="000000"/>
        </w:rPr>
        <w:t>скорингового</w:t>
      </w:r>
      <w:proofErr w:type="spellEnd"/>
      <w:r>
        <w:rPr>
          <w:color w:val="000000"/>
        </w:rPr>
        <w:t xml:space="preserve"> балла (то есть, </w:t>
      </w:r>
      <w:proofErr w:type="spellStart"/>
      <w:r>
        <w:rPr>
          <w:color w:val="000000"/>
        </w:rPr>
        <w:t>ks</w:t>
      </w:r>
      <w:proofErr w:type="spellEnd"/>
      <w:r>
        <w:rPr>
          <w:color w:val="000000"/>
        </w:rPr>
        <w:t xml:space="preserve"> - целевая переменная). Произвести расчет как с использованием </w:t>
      </w:r>
      <w:proofErr w:type="spellStart"/>
      <w:r>
        <w:rPr>
          <w:color w:val="000000"/>
        </w:rPr>
        <w:t>intercept</w:t>
      </w:r>
      <w:proofErr w:type="spellEnd"/>
      <w:r>
        <w:rPr>
          <w:color w:val="000000"/>
        </w:rPr>
        <w:t>, так и без.</w:t>
      </w:r>
    </w:p>
    <w:p w14:paraId="0000006D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</w:t>
      </w:r>
      <w:r>
        <w:rPr>
          <w:color w:val="000000"/>
        </w:rPr>
        <w:t>. В каких случаях для вычисления доверительных интервалов и проверки статистических гипотез используется т</w:t>
      </w:r>
      <w:r>
        <w:rPr>
          <w:color w:val="000000"/>
        </w:rPr>
        <w:t>аблица значений функции Лапласа, а в каких - таблица критических точек распределения Стьюдента?</w:t>
      </w:r>
    </w:p>
    <w:p w14:paraId="0000006E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F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Урок 8.</w:t>
      </w:r>
    </w:p>
    <w:p w14:paraId="00000072" w14:textId="77777777" w:rsidR="004525BC" w:rsidRDefault="005D7EC8">
      <w:pPr>
        <w:widowControl w:val="0"/>
        <w:spacing w:before="240" w:after="240"/>
      </w:pPr>
      <w:r>
        <w:t xml:space="preserve">1. Провести дисперсионный анализ для определения того, есть ли различия среднего роста среди взрослых футболистов, хоккеистов и штангистов. </w:t>
      </w:r>
    </w:p>
    <w:p w14:paraId="00000073" w14:textId="77777777" w:rsidR="004525BC" w:rsidRDefault="005D7EC8">
      <w:pPr>
        <w:widowControl w:val="0"/>
        <w:spacing w:before="240" w:after="240"/>
      </w:pPr>
      <w:r>
        <w:t xml:space="preserve">Даны значения роста в трех группах случайно выбранных спортсменов: </w:t>
      </w:r>
    </w:p>
    <w:p w14:paraId="00000074" w14:textId="77777777" w:rsidR="004525BC" w:rsidRDefault="005D7EC8">
      <w:pPr>
        <w:widowControl w:val="0"/>
        <w:spacing w:before="240" w:after="240"/>
      </w:pPr>
      <w:r>
        <w:t xml:space="preserve">Футболисты: 173, 175, 180, 178, 177, 185, 183, </w:t>
      </w:r>
      <w:r>
        <w:t xml:space="preserve">182. </w:t>
      </w:r>
    </w:p>
    <w:p w14:paraId="00000075" w14:textId="77777777" w:rsidR="004525BC" w:rsidRDefault="005D7EC8">
      <w:pPr>
        <w:widowControl w:val="0"/>
        <w:spacing w:before="240" w:after="240"/>
      </w:pPr>
      <w:r>
        <w:lastRenderedPageBreak/>
        <w:t xml:space="preserve">Хоккеисты: 177, 179, 180, 188, 177, 172, 171, 184, 180. </w:t>
      </w:r>
    </w:p>
    <w:p w14:paraId="00000076" w14:textId="77777777" w:rsidR="004525BC" w:rsidRDefault="005D7EC8">
      <w:pPr>
        <w:widowControl w:val="0"/>
        <w:spacing w:before="240" w:after="240"/>
      </w:pPr>
      <w:r>
        <w:t>Штангисты: 172, 173, 169, 177, 166, 180, 178, 177, 172, 166, 170.</w:t>
      </w:r>
    </w:p>
    <w:p w14:paraId="00000077" w14:textId="77777777" w:rsidR="004525BC" w:rsidRDefault="005D7EC8">
      <w:pPr>
        <w:widowControl w:val="0"/>
        <w:spacing w:before="240" w:after="240"/>
      </w:pPr>
      <w:proofErr w:type="spellStart"/>
      <w:r>
        <w:t>alpha</w:t>
      </w:r>
      <w:proofErr w:type="spellEnd"/>
      <w:r>
        <w:t xml:space="preserve"> = 0.05.</w:t>
      </w:r>
    </w:p>
    <w:p w14:paraId="00000078" w14:textId="77777777" w:rsidR="004525BC" w:rsidRDefault="005D7EC8">
      <w:pPr>
        <w:widowControl w:val="0"/>
        <w:spacing w:before="240" w:after="240"/>
      </w:pPr>
      <w:r>
        <w:t xml:space="preserve">2. Прикрепить ссылку на курсовой проект на </w:t>
      </w:r>
      <w:proofErr w:type="spellStart"/>
      <w:r>
        <w:t>github</w:t>
      </w:r>
      <w:proofErr w:type="spellEnd"/>
      <w:r>
        <w:t>. (см. выбор темы в ДЗ к Уроку 6)</w:t>
      </w:r>
    </w:p>
    <w:p w14:paraId="00000079" w14:textId="77777777" w:rsidR="004525BC" w:rsidRDefault="004525B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7A" w14:textId="579F1090" w:rsidR="004525BC" w:rsidRDefault="005D7E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4" w:history="1">
        <w:proofErr w:type="spellStart"/>
        <w:r>
          <w:rPr>
            <w:rStyle w:val="a5"/>
          </w:rPr>
          <w:t>GitHub</w:t>
        </w:r>
        <w:proofErr w:type="spellEnd"/>
        <w:r>
          <w:rPr>
            <w:rStyle w:val="a5"/>
          </w:rPr>
          <w:t xml:space="preserve"> - </w:t>
        </w:r>
        <w:proofErr w:type="spellStart"/>
        <w:r>
          <w:rPr>
            <w:rStyle w:val="a5"/>
          </w:rPr>
          <w:t>kostcher</w:t>
        </w:r>
        <w:proofErr w:type="spellEnd"/>
        <w:r>
          <w:rPr>
            <w:rStyle w:val="a5"/>
          </w:rPr>
          <w:t>/</w:t>
        </w:r>
        <w:proofErr w:type="spellStart"/>
        <w:r>
          <w:rPr>
            <w:rStyle w:val="a5"/>
          </w:rPr>
          <w:t>matstat</w:t>
        </w:r>
        <w:proofErr w:type="spellEnd"/>
      </w:hyperlink>
    </w:p>
    <w:sectPr w:rsidR="004525B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BC"/>
    <w:rsid w:val="004525BC"/>
    <w:rsid w:val="005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3F7CB4-198A-4791-88DF-6442C7F6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D7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stcher/mat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Gasilin Maxim</cp:lastModifiedBy>
  <cp:revision>2</cp:revision>
  <dcterms:created xsi:type="dcterms:W3CDTF">2021-02-18T20:07:00Z</dcterms:created>
  <dcterms:modified xsi:type="dcterms:W3CDTF">2021-02-18T20:07:00Z</dcterms:modified>
</cp:coreProperties>
</file>