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http://prntscr.com/n4k6oz</w:t>
        </w:r>
      </w:hyperlink>
      <w:r w:rsidDel="00000000" w:rsidR="00000000" w:rsidRPr="00000000">
        <w:rPr>
          <w:rtl w:val="0"/>
        </w:rPr>
        <w:t xml:space="preserve"> - ошибка в написании тега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http://prntscr.com/n4k7t3</w:t>
        </w:r>
      </w:hyperlink>
      <w:r w:rsidDel="00000000" w:rsidR="00000000" w:rsidRPr="00000000">
        <w:rPr>
          <w:rtl w:val="0"/>
        </w:rPr>
        <w:t xml:space="preserve"> - лучше делать привязку лейбла и поля ввода (на уроке рассматривали 2 способа)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n4k6oz" TargetMode="External"/><Relationship Id="rId7" Type="http://schemas.openxmlformats.org/officeDocument/2006/relationships/hyperlink" Target="http://prntscr.com/n4k7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