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65340B" w14:textId="2E74DF24" w:rsidR="002865BD" w:rsidRPr="007C0A43" w:rsidRDefault="00C24D3A" w:rsidP="007C0A43">
      <w:pPr>
        <w:pStyle w:val="Title"/>
        <w:jc w:val="center"/>
        <w:rPr>
          <w:lang w:val="en-US"/>
        </w:rPr>
      </w:pPr>
      <w:r w:rsidRPr="007C0A43">
        <w:rPr>
          <w:lang w:val="en-US"/>
        </w:rPr>
        <w:t>Team: Crawling in My Skin</w:t>
      </w:r>
    </w:p>
    <w:p w14:paraId="731F771F" w14:textId="1BCDDF7B" w:rsidR="00C24D3A" w:rsidRDefault="00432070" w:rsidP="00432070">
      <w:pPr>
        <w:bidi/>
        <w:jc w:val="right"/>
        <w:rPr>
          <w:b/>
          <w:bCs/>
          <w:sz w:val="24"/>
          <w:szCs w:val="24"/>
          <w:lang w:val="en-US"/>
        </w:rPr>
      </w:pPr>
      <w:r w:rsidRPr="007C0A43">
        <w:rPr>
          <w:b/>
          <w:bCs/>
          <w:sz w:val="24"/>
          <w:szCs w:val="24"/>
          <w:lang w:val="en-US"/>
        </w:rPr>
        <w:t>1.</w:t>
      </w:r>
      <w:r w:rsidR="007C0A43">
        <w:rPr>
          <w:b/>
          <w:bCs/>
          <w:sz w:val="24"/>
          <w:szCs w:val="24"/>
          <w:lang w:val="en-US"/>
        </w:rPr>
        <w:t xml:space="preserve"> </w:t>
      </w:r>
    </w:p>
    <w:p w14:paraId="5702C70E" w14:textId="19FF7533" w:rsidR="007C0A43" w:rsidRPr="007C0A43" w:rsidRDefault="007C0A43" w:rsidP="007C0A43">
      <w:pPr>
        <w:rPr>
          <w:sz w:val="24"/>
          <w:szCs w:val="24"/>
          <w:lang w:val="en-US"/>
        </w:rPr>
      </w:pPr>
      <w:r w:rsidRPr="007C0A43">
        <w:rPr>
          <w:lang w:val="en-US"/>
        </w:rPr>
        <w:t>1.</w:t>
      </w:r>
      <w:r w:rsidRPr="007C0A43">
        <w:rPr>
          <w:sz w:val="24"/>
          <w:szCs w:val="24"/>
          <w:lang w:val="en-US"/>
        </w:rPr>
        <w:tab/>
      </w:r>
    </w:p>
    <w:p w14:paraId="7E62F329" w14:textId="77777777" w:rsidR="00C24D3A" w:rsidRDefault="00C24D3A" w:rsidP="00C24D3A">
      <w:pPr>
        <w:pStyle w:val="ListParagraph"/>
        <w:numPr>
          <w:ilvl w:val="0"/>
          <w:numId w:val="1"/>
        </w:numPr>
        <w:rPr>
          <w:lang w:val="en-US"/>
        </w:rPr>
      </w:pPr>
      <w:r>
        <w:rPr>
          <w:lang w:val="en-US"/>
        </w:rPr>
        <w:t xml:space="preserve">A. </w:t>
      </w:r>
    </w:p>
    <w:p w14:paraId="32D67693" w14:textId="61BF2E60" w:rsidR="00C24D3A" w:rsidRPr="00C24D3A" w:rsidRDefault="00C24D3A" w:rsidP="00C24D3A">
      <w:pPr>
        <w:pStyle w:val="ListParagraph"/>
        <w:rPr>
          <w:lang w:val="en-US"/>
        </w:rPr>
      </w:pPr>
      <w:r>
        <w:rPr>
          <w:lang w:val="en-US"/>
        </w:rPr>
        <w:t xml:space="preserve">| (1,2,3,4,5) | </w:t>
      </w:r>
      <m:oMath>
        <m:r>
          <w:rPr>
            <w:rFonts w:ascii="Cambria Math" w:hAnsi="Cambria Math"/>
            <w:lang w:val="en-US"/>
          </w:rPr>
          <m:t>∩</m:t>
        </m:r>
      </m:oMath>
      <w:r>
        <w:rPr>
          <w:rFonts w:eastAsiaTheme="minorEastAsia"/>
          <w:lang w:val="en-US"/>
        </w:rPr>
        <w:t xml:space="preserve"> | (1,6,7) | = | (1) | = 1</w:t>
      </w:r>
    </w:p>
    <w:p w14:paraId="775B5DFA" w14:textId="05ABA5C8" w:rsidR="00C24D3A" w:rsidRPr="00C24D3A" w:rsidRDefault="00C24D3A" w:rsidP="00C24D3A">
      <w:pPr>
        <w:pStyle w:val="ListParagraph"/>
        <w:rPr>
          <w:lang w:val="en-US"/>
        </w:rPr>
      </w:pPr>
      <w:r w:rsidRPr="00C24D3A">
        <w:rPr>
          <w:lang w:val="en-US"/>
        </w:rPr>
        <w:t xml:space="preserve">| (1,2,3,4,5) | </w:t>
      </w:r>
      <m:oMath>
        <m:r>
          <w:rPr>
            <w:rFonts w:ascii="Cambria Math" w:hAnsi="Cambria Math"/>
            <w:lang w:val="en-US"/>
          </w:rPr>
          <m:t>∪</m:t>
        </m:r>
      </m:oMath>
      <w:r w:rsidRPr="00C24D3A">
        <w:rPr>
          <w:rFonts w:eastAsiaTheme="minorEastAsia"/>
          <w:lang w:val="en-US"/>
        </w:rPr>
        <w:t xml:space="preserve"> | (1,6,7) | = | (1,2,3,4,5,6,7) | = 7</w:t>
      </w:r>
    </w:p>
    <w:p w14:paraId="1E10996B" w14:textId="4A948E53" w:rsidR="00C24D3A" w:rsidRPr="00C24D3A" w:rsidRDefault="00C24D3A" w:rsidP="00C24D3A">
      <w:pPr>
        <w:pStyle w:val="ListParagraph"/>
        <w:rPr>
          <w:rFonts w:eastAsiaTheme="minorEastAsia"/>
          <w:lang w:val="en-US"/>
        </w:rPr>
      </w:pPr>
      <m:oMathPara>
        <m:oMathParaPr>
          <m:jc m:val="left"/>
        </m:oMathParaPr>
        <m:oMath>
          <m:r>
            <w:rPr>
              <w:rFonts w:ascii="Cambria Math" w:hAnsi="Cambria Math"/>
              <w:lang w:val="en-US"/>
            </w:rPr>
            <m:t>⇒</m:t>
          </m:r>
          <m:r>
            <m:rPr>
              <m:sty m:val="bi"/>
            </m:rPr>
            <w:rPr>
              <w:rFonts w:ascii="Cambria Math" w:hAnsi="Cambria Math"/>
              <w:lang w:val="en-US"/>
            </w:rPr>
            <m:t>JC=</m:t>
          </m:r>
          <m:f>
            <m:fPr>
              <m:ctrlPr>
                <w:rPr>
                  <w:rFonts w:ascii="Cambria Math" w:hAnsi="Cambria Math"/>
                  <w:b/>
                  <w:bCs/>
                  <w:i/>
                  <w:lang w:val="en-US"/>
                </w:rPr>
              </m:ctrlPr>
            </m:fPr>
            <m:num>
              <m:r>
                <m:rPr>
                  <m:sty m:val="bi"/>
                </m:rPr>
                <w:rPr>
                  <w:rFonts w:ascii="Cambria Math" w:hAnsi="Cambria Math"/>
                  <w:lang w:val="en-US"/>
                </w:rPr>
                <m:t>1</m:t>
              </m:r>
            </m:num>
            <m:den>
              <m:r>
                <m:rPr>
                  <m:sty m:val="bi"/>
                </m:rPr>
                <w:rPr>
                  <w:rFonts w:ascii="Cambria Math" w:hAnsi="Cambria Math"/>
                  <w:lang w:val="en-US"/>
                </w:rPr>
                <m:t>7</m:t>
              </m:r>
            </m:den>
          </m:f>
        </m:oMath>
      </m:oMathPara>
    </w:p>
    <w:p w14:paraId="7BC42D48" w14:textId="2AFC9DDD" w:rsidR="00C24D3A" w:rsidRDefault="00C24D3A" w:rsidP="00C24D3A">
      <w:pPr>
        <w:pStyle w:val="ListParagraph"/>
        <w:rPr>
          <w:rFonts w:eastAsiaTheme="minorEastAsia"/>
          <w:lang w:val="en-US"/>
        </w:rPr>
      </w:pPr>
      <w:r>
        <w:rPr>
          <w:rFonts w:eastAsiaTheme="minorEastAsia"/>
          <w:lang w:val="en-US"/>
        </w:rPr>
        <w:t xml:space="preserve">B. </w:t>
      </w:r>
    </w:p>
    <w:p w14:paraId="2EFD841E" w14:textId="274C5F3F" w:rsidR="00C24D3A" w:rsidRPr="00C24D3A" w:rsidRDefault="00C24D3A" w:rsidP="00C24D3A">
      <w:pPr>
        <w:pStyle w:val="ListParagraph"/>
        <w:rPr>
          <w:lang w:val="en-US"/>
        </w:rPr>
      </w:pPr>
      <w:r>
        <w:rPr>
          <w:lang w:val="en-US"/>
        </w:rPr>
        <w:t xml:space="preserve">| (1,2,3,4,5) | </w:t>
      </w:r>
      <m:oMath>
        <m:r>
          <w:rPr>
            <w:rFonts w:ascii="Cambria Math" w:hAnsi="Cambria Math"/>
            <w:lang w:val="en-US"/>
          </w:rPr>
          <m:t>∩</m:t>
        </m:r>
      </m:oMath>
      <w:r>
        <w:rPr>
          <w:rFonts w:eastAsiaTheme="minorEastAsia"/>
          <w:lang w:val="en-US"/>
        </w:rPr>
        <w:t xml:space="preserve"> | (2,4,6,8) | = | (2,4) | = 2</w:t>
      </w:r>
    </w:p>
    <w:p w14:paraId="4EC24E3C" w14:textId="5F516A80" w:rsidR="00C24D3A" w:rsidRPr="00C24D3A" w:rsidRDefault="00C24D3A" w:rsidP="00C24D3A">
      <w:pPr>
        <w:pStyle w:val="ListParagraph"/>
        <w:rPr>
          <w:lang w:val="en-US"/>
        </w:rPr>
      </w:pPr>
      <w:r w:rsidRPr="00C24D3A">
        <w:rPr>
          <w:lang w:val="en-US"/>
        </w:rPr>
        <w:t xml:space="preserve">| (1,2,3,4,5) | </w:t>
      </w:r>
      <m:oMath>
        <m:r>
          <w:rPr>
            <w:rFonts w:ascii="Cambria Math" w:hAnsi="Cambria Math"/>
            <w:lang w:val="en-US"/>
          </w:rPr>
          <m:t>∪</m:t>
        </m:r>
      </m:oMath>
      <w:r w:rsidRPr="00C24D3A">
        <w:rPr>
          <w:rFonts w:eastAsiaTheme="minorEastAsia"/>
          <w:lang w:val="en-US"/>
        </w:rPr>
        <w:t xml:space="preserve"> | (</w:t>
      </w:r>
      <w:r>
        <w:rPr>
          <w:rFonts w:eastAsiaTheme="minorEastAsia"/>
          <w:lang w:val="en-US"/>
        </w:rPr>
        <w:t>2,4,6,8</w:t>
      </w:r>
      <w:r w:rsidRPr="00C24D3A">
        <w:rPr>
          <w:rFonts w:eastAsiaTheme="minorEastAsia"/>
          <w:lang w:val="en-US"/>
        </w:rPr>
        <w:t>) | = | (1,2,3,4,5,6,</w:t>
      </w:r>
      <w:r>
        <w:rPr>
          <w:rFonts w:eastAsiaTheme="minorEastAsia"/>
          <w:lang w:val="en-US"/>
        </w:rPr>
        <w:t>8</w:t>
      </w:r>
      <w:r w:rsidRPr="00C24D3A">
        <w:rPr>
          <w:rFonts w:eastAsiaTheme="minorEastAsia"/>
          <w:lang w:val="en-US"/>
        </w:rPr>
        <w:t>) | = 7</w:t>
      </w:r>
    </w:p>
    <w:p w14:paraId="0F403DC0" w14:textId="036FC693" w:rsidR="00C24D3A" w:rsidRPr="00C24D3A" w:rsidRDefault="00C24D3A" w:rsidP="00C24D3A">
      <w:pPr>
        <w:pStyle w:val="ListParagraph"/>
        <w:rPr>
          <w:rFonts w:eastAsiaTheme="minorEastAsia"/>
          <w:lang w:val="en-US"/>
        </w:rPr>
      </w:pPr>
      <m:oMathPara>
        <m:oMathParaPr>
          <m:jc m:val="left"/>
        </m:oMathParaPr>
        <m:oMath>
          <m:r>
            <w:rPr>
              <w:rFonts w:ascii="Cambria Math" w:hAnsi="Cambria Math"/>
              <w:lang w:val="en-US"/>
            </w:rPr>
            <m:t>⇒</m:t>
          </m:r>
          <m:r>
            <m:rPr>
              <m:sty m:val="bi"/>
            </m:rPr>
            <w:rPr>
              <w:rFonts w:ascii="Cambria Math" w:hAnsi="Cambria Math"/>
              <w:lang w:val="en-US"/>
            </w:rPr>
            <m:t>JC=</m:t>
          </m:r>
          <m:f>
            <m:fPr>
              <m:ctrlPr>
                <w:rPr>
                  <w:rFonts w:ascii="Cambria Math" w:hAnsi="Cambria Math"/>
                  <w:b/>
                  <w:bCs/>
                  <w:i/>
                  <w:lang w:val="en-US"/>
                </w:rPr>
              </m:ctrlPr>
            </m:fPr>
            <m:num>
              <m:r>
                <m:rPr>
                  <m:sty m:val="bi"/>
                </m:rPr>
                <w:rPr>
                  <w:rFonts w:ascii="Cambria Math" w:hAnsi="Cambria Math"/>
                  <w:lang w:val="en-US"/>
                </w:rPr>
                <m:t>2</m:t>
              </m:r>
            </m:num>
            <m:den>
              <m:r>
                <m:rPr>
                  <m:sty m:val="bi"/>
                </m:rPr>
                <w:rPr>
                  <w:rFonts w:ascii="Cambria Math" w:hAnsi="Cambria Math"/>
                  <w:lang w:val="en-US"/>
                </w:rPr>
                <m:t>7</m:t>
              </m:r>
            </m:den>
          </m:f>
        </m:oMath>
      </m:oMathPara>
    </w:p>
    <w:p w14:paraId="7787C780" w14:textId="32E419D2" w:rsidR="00C24D3A" w:rsidRDefault="00C24D3A" w:rsidP="00C24D3A">
      <w:pPr>
        <w:pStyle w:val="ListParagraph"/>
        <w:rPr>
          <w:rFonts w:eastAsiaTheme="minorEastAsia"/>
          <w:lang w:val="en-US"/>
        </w:rPr>
      </w:pPr>
      <w:r>
        <w:rPr>
          <w:rFonts w:eastAsiaTheme="minorEastAsia"/>
          <w:lang w:val="en-US"/>
        </w:rPr>
        <w:t>C.</w:t>
      </w:r>
    </w:p>
    <w:p w14:paraId="59366DC6" w14:textId="21A95CAC" w:rsidR="00C24D3A" w:rsidRPr="00C24D3A" w:rsidRDefault="00C24D3A" w:rsidP="00C24D3A">
      <w:pPr>
        <w:pStyle w:val="ListParagraph"/>
        <w:rPr>
          <w:lang w:val="en-US"/>
        </w:rPr>
      </w:pPr>
      <w:r>
        <w:rPr>
          <w:lang w:val="en-US"/>
        </w:rPr>
        <w:t xml:space="preserve">| (1,6,7) | </w:t>
      </w:r>
      <m:oMath>
        <m:r>
          <w:rPr>
            <w:rFonts w:ascii="Cambria Math" w:hAnsi="Cambria Math"/>
            <w:lang w:val="en-US"/>
          </w:rPr>
          <m:t>∩</m:t>
        </m:r>
      </m:oMath>
      <w:r>
        <w:rPr>
          <w:rFonts w:eastAsiaTheme="minorEastAsia"/>
          <w:lang w:val="en-US"/>
        </w:rPr>
        <w:t xml:space="preserve"> | (2,4,6,8) | = | (6) | = 1</w:t>
      </w:r>
    </w:p>
    <w:p w14:paraId="181E3925" w14:textId="5D026810" w:rsidR="00C24D3A" w:rsidRPr="00C24D3A" w:rsidRDefault="00C24D3A" w:rsidP="00C24D3A">
      <w:pPr>
        <w:pStyle w:val="ListParagraph"/>
        <w:rPr>
          <w:lang w:val="en-US"/>
        </w:rPr>
      </w:pPr>
      <w:r w:rsidRPr="00C24D3A">
        <w:rPr>
          <w:lang w:val="en-US"/>
        </w:rPr>
        <w:t>| (</w:t>
      </w:r>
      <w:r>
        <w:rPr>
          <w:lang w:val="en-US"/>
        </w:rPr>
        <w:t>1,6,7</w:t>
      </w:r>
      <w:r w:rsidRPr="00C24D3A">
        <w:rPr>
          <w:lang w:val="en-US"/>
        </w:rPr>
        <w:t xml:space="preserve">) | </w:t>
      </w:r>
      <m:oMath>
        <m:r>
          <w:rPr>
            <w:rFonts w:ascii="Cambria Math" w:hAnsi="Cambria Math"/>
            <w:lang w:val="en-US"/>
          </w:rPr>
          <m:t>∪</m:t>
        </m:r>
      </m:oMath>
      <w:r w:rsidRPr="00C24D3A">
        <w:rPr>
          <w:rFonts w:eastAsiaTheme="minorEastAsia"/>
          <w:lang w:val="en-US"/>
        </w:rPr>
        <w:t xml:space="preserve"> | (</w:t>
      </w:r>
      <w:r>
        <w:rPr>
          <w:rFonts w:eastAsiaTheme="minorEastAsia"/>
          <w:lang w:val="en-US"/>
        </w:rPr>
        <w:t>2,4,6,8</w:t>
      </w:r>
      <w:r w:rsidRPr="00C24D3A">
        <w:rPr>
          <w:rFonts w:eastAsiaTheme="minorEastAsia"/>
          <w:lang w:val="en-US"/>
        </w:rPr>
        <w:t>) | = | (1,2,4,6,</w:t>
      </w:r>
      <w:r>
        <w:rPr>
          <w:rFonts w:eastAsiaTheme="minorEastAsia"/>
          <w:lang w:val="en-US"/>
        </w:rPr>
        <w:t>7,8</w:t>
      </w:r>
      <w:r w:rsidRPr="00C24D3A">
        <w:rPr>
          <w:rFonts w:eastAsiaTheme="minorEastAsia"/>
          <w:lang w:val="en-US"/>
        </w:rPr>
        <w:t xml:space="preserve">) | = </w:t>
      </w:r>
      <w:r>
        <w:rPr>
          <w:rFonts w:eastAsiaTheme="minorEastAsia"/>
          <w:lang w:val="en-US"/>
        </w:rPr>
        <w:t>6</w:t>
      </w:r>
    </w:p>
    <w:p w14:paraId="5A830FB7" w14:textId="52C58E4F" w:rsidR="00C24D3A" w:rsidRPr="00C24D3A" w:rsidRDefault="00C24D3A" w:rsidP="00C24D3A">
      <w:pPr>
        <w:pStyle w:val="ListParagraph"/>
        <w:rPr>
          <w:rFonts w:eastAsiaTheme="minorEastAsia"/>
          <w:lang w:val="en-US"/>
        </w:rPr>
      </w:pPr>
      <m:oMathPara>
        <m:oMathParaPr>
          <m:jc m:val="left"/>
        </m:oMathParaPr>
        <m:oMath>
          <m:r>
            <w:rPr>
              <w:rFonts w:ascii="Cambria Math" w:hAnsi="Cambria Math"/>
              <w:lang w:val="en-US"/>
            </w:rPr>
            <m:t>⇒</m:t>
          </m:r>
          <m:r>
            <m:rPr>
              <m:sty m:val="bi"/>
            </m:rPr>
            <w:rPr>
              <w:rFonts w:ascii="Cambria Math" w:hAnsi="Cambria Math"/>
              <w:lang w:val="en-US"/>
            </w:rPr>
            <m:t>JC=</m:t>
          </m:r>
          <m:f>
            <m:fPr>
              <m:ctrlPr>
                <w:rPr>
                  <w:rFonts w:ascii="Cambria Math" w:hAnsi="Cambria Math"/>
                  <w:b/>
                  <w:bCs/>
                  <w:i/>
                  <w:lang w:val="en-US"/>
                </w:rPr>
              </m:ctrlPr>
            </m:fPr>
            <m:num>
              <m:r>
                <m:rPr>
                  <m:sty m:val="bi"/>
                </m:rPr>
                <w:rPr>
                  <w:rFonts w:ascii="Cambria Math" w:hAnsi="Cambria Math"/>
                  <w:lang w:val="en-US"/>
                </w:rPr>
                <m:t>1</m:t>
              </m:r>
            </m:num>
            <m:den>
              <m:r>
                <m:rPr>
                  <m:sty m:val="bi"/>
                </m:rPr>
                <w:rPr>
                  <w:rFonts w:ascii="Cambria Math" w:hAnsi="Cambria Math"/>
                  <w:lang w:val="en-US"/>
                </w:rPr>
                <m:t>6</m:t>
              </m:r>
            </m:den>
          </m:f>
        </m:oMath>
      </m:oMathPara>
    </w:p>
    <w:p w14:paraId="4FBE3013" w14:textId="0F8E39C7" w:rsidR="00A2215B" w:rsidRDefault="00A2215B" w:rsidP="00A2215B">
      <w:pPr>
        <w:rPr>
          <w:lang w:val="en-US"/>
        </w:rPr>
      </w:pPr>
    </w:p>
    <w:p w14:paraId="50AE00D7" w14:textId="017A137A" w:rsidR="00A2215B" w:rsidRPr="00A2215B" w:rsidRDefault="00A2215B" w:rsidP="00A2215B">
      <w:pPr>
        <w:pStyle w:val="ListParagraph"/>
        <w:numPr>
          <w:ilvl w:val="0"/>
          <w:numId w:val="1"/>
        </w:numPr>
        <w:rPr>
          <w:lang w:val="en-US"/>
        </w:rPr>
      </w:pPr>
      <w:r w:rsidRPr="00A2215B">
        <w:rPr>
          <w:lang w:val="en-US"/>
        </w:rPr>
        <w:t>| (</w:t>
      </w:r>
      <w:r>
        <w:rPr>
          <w:lang w:val="en-US"/>
        </w:rPr>
        <w:t>Greek Alphabet)</w:t>
      </w:r>
      <w:r w:rsidRPr="00A2215B">
        <w:rPr>
          <w:lang w:val="en-US"/>
        </w:rPr>
        <w:t xml:space="preserve"> | </w:t>
      </w:r>
      <m:oMath>
        <m:r>
          <w:rPr>
            <w:rFonts w:ascii="Cambria Math" w:hAnsi="Cambria Math"/>
            <w:lang w:val="en-US"/>
          </w:rPr>
          <m:t>∩</m:t>
        </m:r>
      </m:oMath>
      <w:r w:rsidRPr="00A2215B">
        <w:rPr>
          <w:rFonts w:eastAsiaTheme="minorEastAsia"/>
          <w:lang w:val="en-US"/>
        </w:rPr>
        <w:t xml:space="preserve"> | (</w:t>
      </w:r>
      <w:r>
        <w:rPr>
          <w:rFonts w:eastAsiaTheme="minorEastAsia"/>
          <w:lang w:val="en-US"/>
        </w:rPr>
        <w:t>Latin Alphabet</w:t>
      </w:r>
      <w:r w:rsidRPr="00A2215B">
        <w:rPr>
          <w:rFonts w:eastAsiaTheme="minorEastAsia"/>
          <w:lang w:val="en-US"/>
        </w:rPr>
        <w:t>) | = | (</w:t>
      </w:r>
      <w:r>
        <w:rPr>
          <w:rFonts w:eastAsiaTheme="minorEastAsia"/>
          <w:lang w:val="en-US"/>
        </w:rPr>
        <w:t>A, B, E, Z, H, I, K, M, N, O, P, T, Y, X</w:t>
      </w:r>
      <w:r w:rsidRPr="00A2215B">
        <w:rPr>
          <w:rFonts w:eastAsiaTheme="minorEastAsia"/>
          <w:lang w:val="en-US"/>
        </w:rPr>
        <w:t xml:space="preserve">) | = </w:t>
      </w:r>
      <w:r>
        <w:rPr>
          <w:rFonts w:eastAsiaTheme="minorEastAsia"/>
          <w:lang w:val="en-US"/>
        </w:rPr>
        <w:t>14</w:t>
      </w:r>
    </w:p>
    <w:p w14:paraId="3FFD1E7E" w14:textId="77777777" w:rsidR="00A2215B" w:rsidRDefault="00A2215B" w:rsidP="00A2215B">
      <w:pPr>
        <w:pStyle w:val="ListParagraph"/>
        <w:rPr>
          <w:rFonts w:eastAsiaTheme="minorEastAsia"/>
          <w:lang w:val="en-US"/>
        </w:rPr>
      </w:pPr>
      <w:r w:rsidRPr="00C24D3A">
        <w:rPr>
          <w:lang w:val="en-US"/>
        </w:rPr>
        <w:t>| (</w:t>
      </w:r>
      <w:r>
        <w:rPr>
          <w:lang w:val="en-US"/>
        </w:rPr>
        <w:t>Greek Alphabet</w:t>
      </w:r>
      <w:r w:rsidRPr="00C24D3A">
        <w:rPr>
          <w:lang w:val="en-US"/>
        </w:rPr>
        <w:t xml:space="preserve">) | </w:t>
      </w:r>
      <m:oMath>
        <m:r>
          <w:rPr>
            <w:rFonts w:ascii="Cambria Math" w:hAnsi="Cambria Math"/>
            <w:lang w:val="en-US"/>
          </w:rPr>
          <m:t>∪</m:t>
        </m:r>
      </m:oMath>
      <w:r w:rsidRPr="00C24D3A">
        <w:rPr>
          <w:rFonts w:eastAsiaTheme="minorEastAsia"/>
          <w:lang w:val="en-US"/>
        </w:rPr>
        <w:t xml:space="preserve"> | (</w:t>
      </w:r>
      <w:r>
        <w:rPr>
          <w:rFonts w:eastAsiaTheme="minorEastAsia"/>
          <w:lang w:val="en-US"/>
        </w:rPr>
        <w:t>Latin Alphabet</w:t>
      </w:r>
      <w:r w:rsidRPr="00C24D3A">
        <w:rPr>
          <w:rFonts w:eastAsiaTheme="minorEastAsia"/>
          <w:lang w:val="en-US"/>
        </w:rPr>
        <w:t>) | =</w:t>
      </w:r>
    </w:p>
    <w:p w14:paraId="6B1375CA" w14:textId="77777777" w:rsidR="00A2215B" w:rsidRDefault="00A2215B" w:rsidP="00A2215B">
      <w:pPr>
        <w:pStyle w:val="ListParagraph"/>
        <w:rPr>
          <w:rFonts w:eastAsiaTheme="minorEastAsia"/>
          <w:lang w:val="en-US"/>
        </w:rPr>
      </w:pPr>
      <w:r w:rsidRPr="00C24D3A">
        <w:rPr>
          <w:rFonts w:eastAsiaTheme="minorEastAsia"/>
          <w:lang w:val="en-US"/>
        </w:rPr>
        <w:t xml:space="preserve"> | (</w:t>
      </w:r>
      <w:r>
        <w:rPr>
          <w:lang w:val="en-US"/>
        </w:rPr>
        <w:t>Greek Alphabet</w:t>
      </w:r>
      <w:r w:rsidRPr="00C24D3A">
        <w:rPr>
          <w:rFonts w:eastAsiaTheme="minorEastAsia"/>
          <w:lang w:val="en-US"/>
        </w:rPr>
        <w:t>) |</w:t>
      </w:r>
      <w:r>
        <w:rPr>
          <w:rFonts w:eastAsiaTheme="minorEastAsia"/>
          <w:lang w:val="en-US"/>
        </w:rPr>
        <w:t xml:space="preserve"> + | (Latin Alphabet) | - </w:t>
      </w:r>
      <w:r w:rsidRPr="00A2215B">
        <w:rPr>
          <w:rFonts w:eastAsiaTheme="minorEastAsia"/>
          <w:lang w:val="en-US"/>
        </w:rPr>
        <w:t>| (</w:t>
      </w:r>
      <w:r>
        <w:rPr>
          <w:rFonts w:eastAsiaTheme="minorEastAsia"/>
          <w:lang w:val="en-US"/>
        </w:rPr>
        <w:t>A, B, E, Z, H, I, K, M, N, O, P, T, Y, X</w:t>
      </w:r>
      <w:r w:rsidRPr="00A2215B">
        <w:rPr>
          <w:rFonts w:eastAsiaTheme="minorEastAsia"/>
          <w:lang w:val="en-US"/>
        </w:rPr>
        <w:t>) |</w:t>
      </w:r>
      <w:r>
        <w:rPr>
          <w:rFonts w:eastAsiaTheme="minorEastAsia"/>
          <w:lang w:val="en-US"/>
        </w:rPr>
        <w:t xml:space="preserve"> =</w:t>
      </w:r>
    </w:p>
    <w:p w14:paraId="3E632799" w14:textId="53E3E843" w:rsidR="00A2215B" w:rsidRPr="00C24D3A" w:rsidRDefault="00A2215B" w:rsidP="00A2215B">
      <w:pPr>
        <w:pStyle w:val="ListParagraph"/>
        <w:rPr>
          <w:lang w:val="en-US"/>
        </w:rPr>
      </w:pPr>
      <w:r>
        <w:rPr>
          <w:rFonts w:eastAsiaTheme="minorEastAsia"/>
          <w:lang w:val="en-US"/>
        </w:rPr>
        <w:t xml:space="preserve"> 24 + 26 – 14 = 36</w:t>
      </w:r>
    </w:p>
    <w:p w14:paraId="7CF2FD35" w14:textId="4671C198" w:rsidR="00A2215B" w:rsidRPr="00C24D3A" w:rsidRDefault="00A2215B" w:rsidP="00A2215B">
      <w:pPr>
        <w:pStyle w:val="ListParagraph"/>
        <w:rPr>
          <w:rFonts w:eastAsiaTheme="minorEastAsia"/>
          <w:lang w:val="en-US"/>
        </w:rPr>
      </w:pPr>
      <m:oMathPara>
        <m:oMathParaPr>
          <m:jc m:val="left"/>
        </m:oMathParaPr>
        <m:oMath>
          <m:r>
            <w:rPr>
              <w:rFonts w:ascii="Cambria Math" w:hAnsi="Cambria Math"/>
              <w:lang w:val="en-US"/>
            </w:rPr>
            <m:t>⇒</m:t>
          </m:r>
          <m:r>
            <m:rPr>
              <m:sty m:val="bi"/>
            </m:rPr>
            <w:rPr>
              <w:rFonts w:ascii="Cambria Math" w:hAnsi="Cambria Math"/>
              <w:lang w:val="en-US"/>
            </w:rPr>
            <m:t>JC=</m:t>
          </m:r>
          <m:f>
            <m:fPr>
              <m:ctrlPr>
                <w:rPr>
                  <w:rFonts w:ascii="Cambria Math" w:hAnsi="Cambria Math"/>
                  <w:b/>
                  <w:bCs/>
                  <w:i/>
                  <w:lang w:val="en-US"/>
                </w:rPr>
              </m:ctrlPr>
            </m:fPr>
            <m:num>
              <m:r>
                <m:rPr>
                  <m:sty m:val="bi"/>
                </m:rPr>
                <w:rPr>
                  <w:rFonts w:ascii="Cambria Math" w:hAnsi="Cambria Math"/>
                  <w:lang w:val="en-US"/>
                </w:rPr>
                <m:t>14</m:t>
              </m:r>
            </m:num>
            <m:den>
              <m:r>
                <m:rPr>
                  <m:sty m:val="bi"/>
                </m:rPr>
                <w:rPr>
                  <w:rFonts w:ascii="Cambria Math" w:hAnsi="Cambria Math"/>
                  <w:lang w:val="en-US"/>
                </w:rPr>
                <m:t>36</m:t>
              </m:r>
            </m:den>
          </m:f>
          <m:r>
            <m:rPr>
              <m:sty m:val="bi"/>
            </m:rPr>
            <w:rPr>
              <w:rFonts w:ascii="Cambria Math" w:hAnsi="Cambria Math"/>
              <w:lang w:val="en-US"/>
            </w:rPr>
            <m:t>=7/18</m:t>
          </m:r>
        </m:oMath>
      </m:oMathPara>
    </w:p>
    <w:p w14:paraId="101817D8" w14:textId="14B6FBFB" w:rsidR="00C24D3A" w:rsidRDefault="00C24D3A" w:rsidP="00A2215B">
      <w:pPr>
        <w:pStyle w:val="ListParagraph"/>
        <w:rPr>
          <w:rFonts w:eastAsiaTheme="minorEastAsia"/>
          <w:lang w:val="en-US"/>
        </w:rPr>
      </w:pPr>
    </w:p>
    <w:p w14:paraId="25379AAE" w14:textId="2F99E634" w:rsidR="00432070" w:rsidRDefault="00D96A00" w:rsidP="00A2215B">
      <w:pPr>
        <w:pStyle w:val="ListParagraph"/>
        <w:rPr>
          <w:rFonts w:eastAsiaTheme="minorEastAsia"/>
          <w:lang w:val="en-US"/>
        </w:rPr>
      </w:pPr>
      <w:r>
        <w:rPr>
          <w:rFonts w:eastAsiaTheme="minorEastAsia"/>
          <w:lang w:val="en-US"/>
        </w:rPr>
        <w:t>Jaccard</w:t>
      </w:r>
      <w:r w:rsidR="00432070">
        <w:rPr>
          <w:rFonts w:eastAsiaTheme="minorEastAsia"/>
          <w:lang w:val="en-US"/>
        </w:rPr>
        <w:t xml:space="preserve"> coefficient is a metric to compare the similarity between two sets.</w:t>
      </w:r>
    </w:p>
    <w:p w14:paraId="56748C10" w14:textId="77777777" w:rsidR="007C0A43" w:rsidRDefault="00432070" w:rsidP="007C0A43">
      <w:pPr>
        <w:pStyle w:val="ListParagraph"/>
        <w:keepNext/>
        <w:jc w:val="center"/>
      </w:pPr>
      <w:r w:rsidRPr="00432070">
        <w:rPr>
          <w:rFonts w:eastAsiaTheme="minorEastAsia"/>
          <w:noProof/>
          <w:lang w:val="en-US"/>
        </w:rPr>
        <w:drawing>
          <wp:inline distT="0" distB="0" distL="0" distR="0" wp14:anchorId="0DB88E81" wp14:editId="0DF7FC55">
            <wp:extent cx="3377466" cy="1894539"/>
            <wp:effectExtent l="0" t="0" r="0" b="0"/>
            <wp:docPr id="1698502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502339" name=""/>
                    <pic:cNvPicPr/>
                  </pic:nvPicPr>
                  <pic:blipFill>
                    <a:blip r:embed="rId5"/>
                    <a:stretch>
                      <a:fillRect/>
                    </a:stretch>
                  </pic:blipFill>
                  <pic:spPr>
                    <a:xfrm>
                      <a:off x="0" y="0"/>
                      <a:ext cx="3406842" cy="1911017"/>
                    </a:xfrm>
                    <a:prstGeom prst="rect">
                      <a:avLst/>
                    </a:prstGeom>
                  </pic:spPr>
                </pic:pic>
              </a:graphicData>
            </a:graphic>
          </wp:inline>
        </w:drawing>
      </w:r>
    </w:p>
    <w:p w14:paraId="7D1633C9" w14:textId="3DB5A8E3" w:rsidR="00432070" w:rsidRDefault="007C0A43" w:rsidP="007C0A43">
      <w:pPr>
        <w:pStyle w:val="Caption"/>
        <w:jc w:val="center"/>
        <w:rPr>
          <w:rFonts w:eastAsiaTheme="minorEastAsia"/>
          <w:lang w:val="en-US"/>
        </w:rPr>
      </w:pPr>
      <w:r>
        <w:t xml:space="preserve">Figure </w:t>
      </w:r>
      <w:r>
        <w:fldChar w:fldCharType="begin"/>
      </w:r>
      <w:r>
        <w:instrText xml:space="preserve"> SEQ Figure \* ARABIC </w:instrText>
      </w:r>
      <w:r>
        <w:fldChar w:fldCharType="separate"/>
      </w:r>
      <w:r>
        <w:rPr>
          <w:noProof/>
        </w:rPr>
        <w:t>1</w:t>
      </w:r>
      <w:r>
        <w:fldChar w:fldCharType="end"/>
      </w:r>
      <w:r>
        <w:rPr>
          <w:lang w:val="en-US"/>
        </w:rPr>
        <w:t xml:space="preserve"> </w:t>
      </w:r>
      <w:r w:rsidRPr="00A5533D">
        <w:rPr>
          <w:lang w:val="en-US"/>
        </w:rPr>
        <w:t>Jaccard coefficient.</w:t>
      </w:r>
    </w:p>
    <w:p w14:paraId="7017399A" w14:textId="77777777" w:rsidR="003E5A68" w:rsidRDefault="003E5A68" w:rsidP="00432070">
      <w:pPr>
        <w:pStyle w:val="ListParagraph"/>
        <w:jc w:val="center"/>
        <w:rPr>
          <w:rFonts w:eastAsiaTheme="minorEastAsia"/>
          <w:lang w:val="en-US"/>
        </w:rPr>
      </w:pPr>
    </w:p>
    <w:p w14:paraId="7DD8C6C2" w14:textId="77777777" w:rsidR="003E5A68" w:rsidRDefault="003E5A68" w:rsidP="00432070">
      <w:pPr>
        <w:pStyle w:val="ListParagraph"/>
        <w:jc w:val="center"/>
        <w:rPr>
          <w:rFonts w:eastAsiaTheme="minorEastAsia"/>
          <w:lang w:val="en-US"/>
        </w:rPr>
      </w:pPr>
    </w:p>
    <w:p w14:paraId="02B7AC25" w14:textId="77777777" w:rsidR="007C0A43" w:rsidRDefault="007C0A43" w:rsidP="007C0A43">
      <w:pPr>
        <w:rPr>
          <w:rFonts w:eastAsiaTheme="minorEastAsia"/>
          <w:b/>
          <w:bCs/>
          <w:sz w:val="24"/>
          <w:szCs w:val="24"/>
          <w:lang w:val="en-US"/>
        </w:rPr>
      </w:pPr>
    </w:p>
    <w:p w14:paraId="37D4886C" w14:textId="77777777" w:rsidR="007C0A43" w:rsidRDefault="007C0A43" w:rsidP="007C0A43">
      <w:pPr>
        <w:rPr>
          <w:rFonts w:eastAsiaTheme="minorEastAsia"/>
          <w:b/>
          <w:bCs/>
          <w:sz w:val="24"/>
          <w:szCs w:val="24"/>
          <w:lang w:val="en-US"/>
        </w:rPr>
      </w:pPr>
    </w:p>
    <w:p w14:paraId="7AE80FAF" w14:textId="77777777" w:rsidR="007C0A43" w:rsidRDefault="007C0A43" w:rsidP="007C0A43">
      <w:pPr>
        <w:rPr>
          <w:rFonts w:eastAsiaTheme="minorEastAsia"/>
          <w:b/>
          <w:bCs/>
          <w:sz w:val="24"/>
          <w:szCs w:val="24"/>
          <w:lang w:val="en-US"/>
        </w:rPr>
      </w:pPr>
    </w:p>
    <w:p w14:paraId="46B2C0E4" w14:textId="51C8F147" w:rsidR="003E5A68" w:rsidRPr="007C0A43" w:rsidRDefault="007C0A43" w:rsidP="007C0A43">
      <w:pPr>
        <w:rPr>
          <w:rFonts w:eastAsiaTheme="minorEastAsia"/>
          <w:lang w:val="en-US"/>
        </w:rPr>
      </w:pPr>
      <w:r w:rsidRPr="007C0A43">
        <w:rPr>
          <w:rFonts w:eastAsiaTheme="minorEastAsia"/>
          <w:lang w:val="en-US"/>
        </w:rPr>
        <w:t xml:space="preserve">2.  </w:t>
      </w:r>
    </w:p>
    <w:p w14:paraId="526C86FA" w14:textId="77777777" w:rsidR="007C0A43" w:rsidRDefault="007C0A43" w:rsidP="007C0A43">
      <w:pPr>
        <w:pStyle w:val="ListParagraph"/>
        <w:keepNext/>
        <w:jc w:val="center"/>
      </w:pPr>
      <w:r>
        <w:rPr>
          <w:noProof/>
        </w:rPr>
        <w:drawing>
          <wp:inline distT="0" distB="0" distL="0" distR="0" wp14:anchorId="60354CED" wp14:editId="1C061269">
            <wp:extent cx="4433770" cy="2765146"/>
            <wp:effectExtent l="0" t="0" r="5080" b="0"/>
            <wp:docPr id="158779141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791416" name="Picture 1" descr="A black screen with white text&#10;&#10;Description automatically generated"/>
                    <pic:cNvPicPr/>
                  </pic:nvPicPr>
                  <pic:blipFill>
                    <a:blip r:embed="rId6"/>
                    <a:stretch>
                      <a:fillRect/>
                    </a:stretch>
                  </pic:blipFill>
                  <pic:spPr>
                    <a:xfrm>
                      <a:off x="0" y="0"/>
                      <a:ext cx="4447943" cy="2773985"/>
                    </a:xfrm>
                    <a:prstGeom prst="rect">
                      <a:avLst/>
                    </a:prstGeom>
                  </pic:spPr>
                </pic:pic>
              </a:graphicData>
            </a:graphic>
          </wp:inline>
        </w:drawing>
      </w:r>
    </w:p>
    <w:p w14:paraId="23EDD437" w14:textId="26F08581" w:rsidR="003E5A68" w:rsidRPr="007C0A43" w:rsidRDefault="007C0A43" w:rsidP="007C0A43">
      <w:pPr>
        <w:pStyle w:val="Caption"/>
        <w:jc w:val="center"/>
        <w:rPr>
          <w:rFonts w:eastAsiaTheme="minorEastAsia"/>
          <w:lang w:val="en-US"/>
        </w:rPr>
      </w:pPr>
      <w:r>
        <w:t xml:space="preserve">Figure </w:t>
      </w:r>
      <w:r>
        <w:fldChar w:fldCharType="begin"/>
      </w:r>
      <w:r>
        <w:instrText xml:space="preserve"> SEQ Figure \* ARABIC </w:instrText>
      </w:r>
      <w:r>
        <w:fldChar w:fldCharType="separate"/>
      </w:r>
      <w:r>
        <w:rPr>
          <w:noProof/>
        </w:rPr>
        <w:t>2</w:t>
      </w:r>
      <w:r>
        <w:fldChar w:fldCharType="end"/>
      </w:r>
      <w:r>
        <w:rPr>
          <w:lang w:val="en-US"/>
        </w:rPr>
        <w:t xml:space="preserve"> Code output.</w:t>
      </w:r>
    </w:p>
    <w:p w14:paraId="7563E237" w14:textId="0AE267E1" w:rsidR="003E5A68" w:rsidRDefault="007C0A43" w:rsidP="007C0A43">
      <w:pPr>
        <w:pStyle w:val="ListParagraph"/>
        <w:jc w:val="center"/>
        <w:rPr>
          <w:rFonts w:eastAsiaTheme="minorEastAsia"/>
          <w:lang w:val="en-US"/>
        </w:rPr>
      </w:pPr>
      <w:r>
        <w:rPr>
          <w:rFonts w:eastAsiaTheme="minorEastAsia"/>
          <w:lang w:val="en-US"/>
        </w:rPr>
        <w:t>The code itself located at the HW1 folder in our GitHub repository.</w:t>
      </w:r>
    </w:p>
    <w:p w14:paraId="1A90E6C4" w14:textId="77777777" w:rsidR="007C0A43" w:rsidRPr="007C0A43" w:rsidRDefault="007C0A43" w:rsidP="007C0A43">
      <w:pPr>
        <w:pStyle w:val="ListParagraph"/>
        <w:rPr>
          <w:rFonts w:eastAsiaTheme="minorEastAsia"/>
          <w:lang w:val="en-US"/>
        </w:rPr>
      </w:pPr>
    </w:p>
    <w:p w14:paraId="201B14F0" w14:textId="2A996342" w:rsidR="003E5A68" w:rsidRPr="003E5A68" w:rsidRDefault="007C0A43" w:rsidP="007C0A43">
      <w:pPr>
        <w:rPr>
          <w:rFonts w:eastAsiaTheme="minorEastAsia"/>
          <w:b/>
          <w:bCs/>
          <w:sz w:val="24"/>
          <w:szCs w:val="24"/>
          <w:lang w:val="en-US"/>
        </w:rPr>
      </w:pPr>
      <w:r w:rsidRPr="007C0A43">
        <w:rPr>
          <w:rFonts w:eastAsiaTheme="minorEastAsia"/>
          <w:b/>
          <w:bCs/>
          <w:sz w:val="24"/>
          <w:szCs w:val="24"/>
          <w:lang w:val="en-US"/>
        </w:rPr>
        <w:t>3.</w:t>
      </w:r>
    </w:p>
    <w:p w14:paraId="69502165" w14:textId="3EE525D9" w:rsidR="003E5A68" w:rsidRDefault="003E5A68" w:rsidP="003E5A68">
      <w:pPr>
        <w:numPr>
          <w:ilvl w:val="0"/>
          <w:numId w:val="2"/>
        </w:numPr>
        <w:spacing w:after="0" w:line="240" w:lineRule="auto"/>
        <w:ind w:left="1440"/>
        <w:textAlignment w:val="baseline"/>
        <w:rPr>
          <w:rFonts w:ascii="Arial" w:eastAsia="Times New Roman" w:hAnsi="Arial" w:cs="Arial"/>
          <w:color w:val="000000"/>
          <w:kern w:val="0"/>
          <w:sz w:val="24"/>
          <w:szCs w:val="24"/>
          <w:lang w:val="en-IL" w:eastAsia="en-IL"/>
          <w14:ligatures w14:val="none"/>
        </w:rPr>
      </w:pPr>
      <w:hyperlink r:id="rId7" w:history="1">
        <w:proofErr w:type="spellStart"/>
        <w:r w:rsidRPr="003E5A68">
          <w:rPr>
            <w:rFonts w:ascii="Arial" w:eastAsia="Times New Roman" w:hAnsi="Arial" w:cs="Arial"/>
            <w:color w:val="1155CC"/>
            <w:kern w:val="0"/>
            <w:sz w:val="24"/>
            <w:szCs w:val="24"/>
            <w:u w:val="single"/>
            <w:lang w:val="en-IL" w:eastAsia="en-IL"/>
            <w14:ligatures w14:val="none"/>
          </w:rPr>
          <w:t>MyProtein</w:t>
        </w:r>
        <w:proofErr w:type="spellEnd"/>
        <w:r w:rsidRPr="003E5A68">
          <w:rPr>
            <w:rFonts w:ascii="Arial" w:eastAsia="Times New Roman" w:hAnsi="Arial" w:cs="Arial"/>
            <w:color w:val="1155CC"/>
            <w:kern w:val="0"/>
            <w:sz w:val="24"/>
            <w:szCs w:val="24"/>
            <w:u w:val="single"/>
            <w:lang w:val="en-IL" w:eastAsia="en-IL"/>
            <w14:ligatures w14:val="none"/>
          </w:rPr>
          <w:t xml:space="preserve"> </w:t>
        </w:r>
      </w:hyperlink>
      <w:r w:rsidRPr="003E5A68">
        <w:rPr>
          <w:rFonts w:ascii="Arial" w:eastAsia="Times New Roman" w:hAnsi="Arial" w:cs="Arial"/>
          <w:color w:val="000000"/>
          <w:kern w:val="0"/>
          <w:sz w:val="24"/>
          <w:szCs w:val="24"/>
          <w:lang w:val="en-IL" w:eastAsia="en-IL"/>
          <w14:ligatures w14:val="none"/>
        </w:rPr>
        <w:t>is a company website that sells sports nutrition and equipment, a variety of protein powders, workout supplements, athletic equipment and more. The users can use the website to get access to different types of supplements, their description, suggestion for usage and more relative data. Their catalog</w:t>
      </w:r>
      <w:r>
        <w:rPr>
          <w:rFonts w:ascii="Arial" w:eastAsia="Times New Roman" w:hAnsi="Arial" w:cs="Arial"/>
          <w:color w:val="000000"/>
          <w:kern w:val="0"/>
          <w:sz w:val="24"/>
          <w:szCs w:val="24"/>
          <w:lang w:val="en-IL" w:eastAsia="en-IL"/>
          <w14:ligatures w14:val="none"/>
        </w:rPr>
        <w:t>ue</w:t>
      </w:r>
      <w:r w:rsidRPr="003E5A68">
        <w:rPr>
          <w:rFonts w:ascii="Arial" w:eastAsia="Times New Roman" w:hAnsi="Arial" w:cs="Arial"/>
          <w:color w:val="000000"/>
          <w:kern w:val="0"/>
          <w:sz w:val="24"/>
          <w:szCs w:val="24"/>
          <w:lang w:val="en-IL" w:eastAsia="en-IL"/>
          <w14:ligatures w14:val="none"/>
        </w:rPr>
        <w:t xml:space="preserve"> also </w:t>
      </w:r>
      <w:r w:rsidRPr="003E5A68">
        <w:rPr>
          <w:rFonts w:ascii="Arial" w:eastAsia="Times New Roman" w:hAnsi="Arial" w:cs="Arial"/>
          <w:color w:val="000000"/>
          <w:kern w:val="0"/>
          <w:sz w:val="24"/>
          <w:szCs w:val="24"/>
          <w:lang w:val="en-IL" w:eastAsia="en-IL"/>
          <w14:ligatures w14:val="none"/>
        </w:rPr>
        <w:t>includes gym</w:t>
      </w:r>
      <w:r w:rsidRPr="003E5A68">
        <w:rPr>
          <w:rFonts w:ascii="Arial" w:eastAsia="Times New Roman" w:hAnsi="Arial" w:cs="Arial"/>
          <w:color w:val="000000"/>
          <w:kern w:val="0"/>
          <w:sz w:val="24"/>
          <w:szCs w:val="24"/>
          <w:lang w:val="en-IL" w:eastAsia="en-IL"/>
          <w14:ligatures w14:val="none"/>
        </w:rPr>
        <w:t xml:space="preserve"> equipment, </w:t>
      </w:r>
      <w:r w:rsidRPr="003E5A68">
        <w:rPr>
          <w:rFonts w:ascii="Arial" w:eastAsia="Times New Roman" w:hAnsi="Arial" w:cs="Arial"/>
          <w:color w:val="000000"/>
          <w:kern w:val="0"/>
          <w:sz w:val="24"/>
          <w:szCs w:val="24"/>
          <w:lang w:val="en-IL" w:eastAsia="en-IL"/>
          <w14:ligatures w14:val="none"/>
        </w:rPr>
        <w:t>clothes,</w:t>
      </w:r>
      <w:r w:rsidRPr="003E5A68">
        <w:rPr>
          <w:rFonts w:ascii="Arial" w:eastAsia="Times New Roman" w:hAnsi="Arial" w:cs="Arial"/>
          <w:color w:val="000000"/>
          <w:kern w:val="0"/>
          <w:sz w:val="24"/>
          <w:szCs w:val="24"/>
          <w:lang w:val="en-IL" w:eastAsia="en-IL"/>
          <w14:ligatures w14:val="none"/>
        </w:rPr>
        <w:t xml:space="preserve"> and foods. For each item they can see the price, other users review about the product and suggestions on relative products.</w:t>
      </w:r>
    </w:p>
    <w:p w14:paraId="1880E874" w14:textId="77777777" w:rsidR="003E5A68" w:rsidRDefault="003E5A68" w:rsidP="003E5A68">
      <w:pPr>
        <w:spacing w:after="0" w:line="240" w:lineRule="auto"/>
        <w:ind w:left="1440"/>
        <w:textAlignment w:val="baseline"/>
        <w:rPr>
          <w:rFonts w:ascii="Arial" w:eastAsia="Times New Roman" w:hAnsi="Arial" w:cs="Arial"/>
          <w:color w:val="000000"/>
          <w:kern w:val="0"/>
          <w:sz w:val="24"/>
          <w:szCs w:val="24"/>
          <w:lang w:val="en-IL" w:eastAsia="en-IL"/>
          <w14:ligatures w14:val="none"/>
        </w:rPr>
      </w:pPr>
    </w:p>
    <w:p w14:paraId="5C7C4172" w14:textId="766DB1EF" w:rsidR="003E5A68" w:rsidRPr="003E5A68" w:rsidRDefault="003E5A68" w:rsidP="003E5A68">
      <w:pPr>
        <w:numPr>
          <w:ilvl w:val="0"/>
          <w:numId w:val="2"/>
        </w:numPr>
        <w:spacing w:after="0" w:line="240" w:lineRule="auto"/>
        <w:ind w:left="1440"/>
        <w:textAlignment w:val="baseline"/>
        <w:rPr>
          <w:rFonts w:ascii="Arial" w:eastAsia="Times New Roman" w:hAnsi="Arial" w:cs="Arial"/>
          <w:color w:val="000000"/>
          <w:kern w:val="0"/>
          <w:sz w:val="24"/>
          <w:szCs w:val="24"/>
          <w:lang w:val="en-IL" w:eastAsia="en-IL"/>
          <w14:ligatures w14:val="none"/>
        </w:rPr>
      </w:pPr>
      <w:r w:rsidRPr="003E5A68">
        <w:rPr>
          <w:rFonts w:ascii="Arial" w:eastAsia="Times New Roman" w:hAnsi="Arial" w:cs="Arial"/>
          <w:color w:val="000000"/>
          <w:kern w:val="0"/>
          <w:sz w:val="24"/>
          <w:szCs w:val="24"/>
          <w:lang w:val="en-IL" w:eastAsia="en-IL"/>
          <w14:ligatures w14:val="none"/>
        </w:rPr>
        <w:t>1. “sucralose”, we would like to find specific ingredients contained in a product description. Each item has a description, each food item has an ingredient list. From which we will pull the data. </w:t>
      </w:r>
    </w:p>
    <w:p w14:paraId="25E7ACD9" w14:textId="3823FE23" w:rsidR="003E5A68" w:rsidRPr="003E5A68" w:rsidRDefault="003E5A68" w:rsidP="003E5A68">
      <w:pPr>
        <w:spacing w:after="0" w:line="240" w:lineRule="auto"/>
        <w:ind w:left="1440"/>
        <w:rPr>
          <w:rFonts w:ascii="Times New Roman" w:eastAsia="Times New Roman" w:hAnsi="Times New Roman" w:cs="Times New Roman" w:hint="cs"/>
          <w:kern w:val="0"/>
          <w:sz w:val="24"/>
          <w:szCs w:val="24"/>
          <w:rtl/>
          <w:lang w:val="en-IL" w:eastAsia="en-IL"/>
          <w14:ligatures w14:val="none"/>
        </w:rPr>
      </w:pPr>
      <w:r w:rsidRPr="003E5A68">
        <w:rPr>
          <w:rFonts w:ascii="Arial" w:eastAsia="Times New Roman" w:hAnsi="Arial" w:cs="Arial"/>
          <w:color w:val="000000"/>
          <w:kern w:val="0"/>
          <w:sz w:val="24"/>
          <w:szCs w:val="24"/>
          <w:lang w:val="en-IL" w:eastAsia="en-IL"/>
          <w14:ligatures w14:val="none"/>
        </w:rPr>
        <w:t xml:space="preserve">2. “Gym equipment”, users need to search “Gym” and by looking through different related and unrelated items, to find what they are looking for. Each item has item details, for example gym equipment </w:t>
      </w:r>
      <w:r w:rsidRPr="003E5A68">
        <w:rPr>
          <w:rFonts w:ascii="Arial" w:eastAsia="Times New Roman" w:hAnsi="Arial" w:cs="Arial"/>
          <w:color w:val="000000"/>
          <w:kern w:val="0"/>
          <w:sz w:val="24"/>
          <w:szCs w:val="24"/>
          <w:lang w:val="en-IL" w:eastAsia="en-IL"/>
          <w14:ligatures w14:val="none"/>
        </w:rPr>
        <w:t>labelled</w:t>
      </w:r>
      <w:r w:rsidRPr="003E5A68">
        <w:rPr>
          <w:rFonts w:ascii="Arial" w:eastAsia="Times New Roman" w:hAnsi="Arial" w:cs="Arial"/>
          <w:color w:val="000000"/>
          <w:kern w:val="0"/>
          <w:sz w:val="24"/>
          <w:szCs w:val="24"/>
          <w:lang w:val="en-IL" w:eastAsia="en-IL"/>
          <w14:ligatures w14:val="none"/>
        </w:rPr>
        <w:t xml:space="preserve"> as “Hard accessory”, with that we will know to access the right products.</w:t>
      </w:r>
    </w:p>
    <w:p w14:paraId="43DED307" w14:textId="77777777" w:rsidR="003E5A68" w:rsidRPr="003E5A68" w:rsidRDefault="003E5A68" w:rsidP="003E5A68">
      <w:pPr>
        <w:spacing w:after="0" w:line="240" w:lineRule="auto"/>
        <w:ind w:left="1440"/>
        <w:rPr>
          <w:rFonts w:ascii="Times New Roman" w:eastAsia="Times New Roman" w:hAnsi="Times New Roman" w:cs="Times New Roman"/>
          <w:kern w:val="0"/>
          <w:sz w:val="24"/>
          <w:szCs w:val="24"/>
          <w:lang w:val="en-IL" w:eastAsia="en-IL"/>
          <w14:ligatures w14:val="none"/>
        </w:rPr>
      </w:pPr>
      <w:r w:rsidRPr="003E5A68">
        <w:rPr>
          <w:rFonts w:ascii="Arial" w:eastAsia="Times New Roman" w:hAnsi="Arial" w:cs="Arial"/>
          <w:color w:val="000000"/>
          <w:kern w:val="0"/>
          <w:sz w:val="24"/>
          <w:szCs w:val="24"/>
          <w:lang w:val="en-IL" w:eastAsia="en-IL"/>
          <w14:ligatures w14:val="none"/>
        </w:rPr>
        <w:t>3. “&lt;product&gt; price: 40 - 70”, there is a specific price range on the website, which we would like to make more flexible. Give the user the option to set the range. Each item has a price, when the user specifies price or price range, sort all the items in that price range and display them to the user.</w:t>
      </w:r>
    </w:p>
    <w:p w14:paraId="7BFD715D" w14:textId="77777777" w:rsidR="003E5A68" w:rsidRPr="003E5A68" w:rsidRDefault="003E5A68" w:rsidP="003E5A68">
      <w:pPr>
        <w:pStyle w:val="ListParagraph"/>
        <w:rPr>
          <w:rFonts w:eastAsiaTheme="minorEastAsia"/>
          <w:lang w:val="en-IL"/>
        </w:rPr>
      </w:pPr>
    </w:p>
    <w:sectPr w:rsidR="003E5A68" w:rsidRPr="003E5A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FA729B"/>
    <w:multiLevelType w:val="hybridMultilevel"/>
    <w:tmpl w:val="1FA0A138"/>
    <w:lvl w:ilvl="0" w:tplc="20000019">
      <w:start w:val="1"/>
      <w:numFmt w:val="lowerLetter"/>
      <w:lvlText w:val="%1."/>
      <w:lvlJc w:val="left"/>
      <w:pPr>
        <w:ind w:left="720" w:hanging="360"/>
      </w:pPr>
      <w:rPr>
        <w:rFonts w:hint="default"/>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81D38B4"/>
    <w:multiLevelType w:val="multilevel"/>
    <w:tmpl w:val="1FB481E0"/>
    <w:lvl w:ilvl="0">
      <w:start w:val="1"/>
      <w:numFmt w:val="decimal"/>
      <w:lvlText w:val="%1."/>
      <w:lvlJc w:val="left"/>
      <w:pPr>
        <w:tabs>
          <w:tab w:val="num" w:pos="1494"/>
        </w:tabs>
        <w:ind w:left="149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2F7949"/>
    <w:multiLevelType w:val="multilevel"/>
    <w:tmpl w:val="6A606B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4421406">
    <w:abstractNumId w:val="0"/>
  </w:num>
  <w:num w:numId="2" w16cid:durableId="193815431">
    <w:abstractNumId w:val="1"/>
  </w:num>
  <w:num w:numId="3" w16cid:durableId="956332144">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AD6"/>
    <w:rsid w:val="002865BD"/>
    <w:rsid w:val="00313D13"/>
    <w:rsid w:val="003954D2"/>
    <w:rsid w:val="003E5A68"/>
    <w:rsid w:val="00432070"/>
    <w:rsid w:val="00605AD6"/>
    <w:rsid w:val="006C1445"/>
    <w:rsid w:val="007C0A43"/>
    <w:rsid w:val="00A2215B"/>
    <w:rsid w:val="00AE114A"/>
    <w:rsid w:val="00BD3350"/>
    <w:rsid w:val="00C24D3A"/>
    <w:rsid w:val="00D96A00"/>
    <w:rsid w:val="00F71539"/>
    <w:rsid w:val="00F91BD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B25D3"/>
  <w15:chartTrackingRefBased/>
  <w15:docId w15:val="{BEA0C785-9269-4989-B660-0E384A7B4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A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5A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5A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5A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5A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5A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5A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5A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5A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A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5A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5A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5A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5A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5A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5A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5A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5AD6"/>
    <w:rPr>
      <w:rFonts w:eastAsiaTheme="majorEastAsia" w:cstheme="majorBidi"/>
      <w:color w:val="272727" w:themeColor="text1" w:themeTint="D8"/>
    </w:rPr>
  </w:style>
  <w:style w:type="paragraph" w:styleId="Title">
    <w:name w:val="Title"/>
    <w:basedOn w:val="Normal"/>
    <w:next w:val="Normal"/>
    <w:link w:val="TitleChar"/>
    <w:uiPriority w:val="10"/>
    <w:qFormat/>
    <w:rsid w:val="00605A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A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5A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5A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5AD6"/>
    <w:pPr>
      <w:spacing w:before="160"/>
      <w:jc w:val="center"/>
    </w:pPr>
    <w:rPr>
      <w:i/>
      <w:iCs/>
      <w:color w:val="404040" w:themeColor="text1" w:themeTint="BF"/>
    </w:rPr>
  </w:style>
  <w:style w:type="character" w:customStyle="1" w:styleId="QuoteChar">
    <w:name w:val="Quote Char"/>
    <w:basedOn w:val="DefaultParagraphFont"/>
    <w:link w:val="Quote"/>
    <w:uiPriority w:val="29"/>
    <w:rsid w:val="00605AD6"/>
    <w:rPr>
      <w:i/>
      <w:iCs/>
      <w:color w:val="404040" w:themeColor="text1" w:themeTint="BF"/>
    </w:rPr>
  </w:style>
  <w:style w:type="paragraph" w:styleId="ListParagraph">
    <w:name w:val="List Paragraph"/>
    <w:basedOn w:val="Normal"/>
    <w:uiPriority w:val="34"/>
    <w:qFormat/>
    <w:rsid w:val="00605AD6"/>
    <w:pPr>
      <w:ind w:left="720"/>
      <w:contextualSpacing/>
    </w:pPr>
  </w:style>
  <w:style w:type="character" w:styleId="IntenseEmphasis">
    <w:name w:val="Intense Emphasis"/>
    <w:basedOn w:val="DefaultParagraphFont"/>
    <w:uiPriority w:val="21"/>
    <w:qFormat/>
    <w:rsid w:val="00605AD6"/>
    <w:rPr>
      <w:i/>
      <w:iCs/>
      <w:color w:val="0F4761" w:themeColor="accent1" w:themeShade="BF"/>
    </w:rPr>
  </w:style>
  <w:style w:type="paragraph" w:styleId="IntenseQuote">
    <w:name w:val="Intense Quote"/>
    <w:basedOn w:val="Normal"/>
    <w:next w:val="Normal"/>
    <w:link w:val="IntenseQuoteChar"/>
    <w:uiPriority w:val="30"/>
    <w:qFormat/>
    <w:rsid w:val="00605A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5AD6"/>
    <w:rPr>
      <w:i/>
      <w:iCs/>
      <w:color w:val="0F4761" w:themeColor="accent1" w:themeShade="BF"/>
    </w:rPr>
  </w:style>
  <w:style w:type="character" w:styleId="IntenseReference">
    <w:name w:val="Intense Reference"/>
    <w:basedOn w:val="DefaultParagraphFont"/>
    <w:uiPriority w:val="32"/>
    <w:qFormat/>
    <w:rsid w:val="00605AD6"/>
    <w:rPr>
      <w:b/>
      <w:bCs/>
      <w:smallCaps/>
      <w:color w:val="0F4761" w:themeColor="accent1" w:themeShade="BF"/>
      <w:spacing w:val="5"/>
    </w:rPr>
  </w:style>
  <w:style w:type="character" w:styleId="PlaceholderText">
    <w:name w:val="Placeholder Text"/>
    <w:basedOn w:val="DefaultParagraphFont"/>
    <w:uiPriority w:val="99"/>
    <w:semiHidden/>
    <w:rsid w:val="00C24D3A"/>
    <w:rPr>
      <w:color w:val="666666"/>
    </w:rPr>
  </w:style>
  <w:style w:type="paragraph" w:styleId="NormalWeb">
    <w:name w:val="Normal (Web)"/>
    <w:basedOn w:val="Normal"/>
    <w:uiPriority w:val="99"/>
    <w:semiHidden/>
    <w:unhideWhenUsed/>
    <w:rsid w:val="003E5A68"/>
    <w:pPr>
      <w:spacing w:before="100" w:beforeAutospacing="1" w:after="100" w:afterAutospacing="1" w:line="240" w:lineRule="auto"/>
    </w:pPr>
    <w:rPr>
      <w:rFonts w:ascii="Times New Roman" w:eastAsia="Times New Roman" w:hAnsi="Times New Roman" w:cs="Times New Roman"/>
      <w:kern w:val="0"/>
      <w:sz w:val="24"/>
      <w:szCs w:val="24"/>
      <w:lang w:val="en-IL" w:eastAsia="en-IL"/>
      <w14:ligatures w14:val="none"/>
    </w:rPr>
  </w:style>
  <w:style w:type="character" w:styleId="Hyperlink">
    <w:name w:val="Hyperlink"/>
    <w:basedOn w:val="DefaultParagraphFont"/>
    <w:uiPriority w:val="99"/>
    <w:semiHidden/>
    <w:unhideWhenUsed/>
    <w:rsid w:val="003E5A68"/>
    <w:rPr>
      <w:color w:val="0000FF"/>
      <w:u w:val="single"/>
    </w:rPr>
  </w:style>
  <w:style w:type="paragraph" w:styleId="Caption">
    <w:name w:val="caption"/>
    <w:basedOn w:val="Normal"/>
    <w:next w:val="Normal"/>
    <w:uiPriority w:val="35"/>
    <w:unhideWhenUsed/>
    <w:qFormat/>
    <w:rsid w:val="007C0A4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5062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yprotei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מקסים לבדינסקי</dc:creator>
  <cp:keywords/>
  <dc:description/>
  <cp:lastModifiedBy>מקסים לבדינסקי</cp:lastModifiedBy>
  <cp:revision>3</cp:revision>
  <dcterms:created xsi:type="dcterms:W3CDTF">2024-06-25T13:33:00Z</dcterms:created>
  <dcterms:modified xsi:type="dcterms:W3CDTF">2024-06-27T08:33:00Z</dcterms:modified>
</cp:coreProperties>
</file>