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0" w:after="0"/>
        <w:ind w:left="202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Политика конфиденциальности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59" w:before="20" w:after="0"/>
        <w:ind w:left="202" w:right="582" w:hanging="0"/>
        <w:jc w:val="both"/>
        <w:rPr/>
      </w:pPr>
      <w:r>
        <w:rPr>
          <w:rFonts w:eastAsia="Calibri" w:cs="Calibri"/>
          <w:color w:val="auto"/>
          <w:spacing w:val="0"/>
          <w:sz w:val="20"/>
          <w:shd w:fill="auto" w:val="clear"/>
        </w:rPr>
        <w:t>Данная политика конфиденциальности Общество с ограниченной ответственностью «Учебный центр «Развитие персонала» в лице Генерального директора Вальковой Дианы Дмитриевны</w:t>
      </w:r>
      <w:r>
        <w:rPr>
          <w:rFonts w:eastAsia="Times New Roman" w:cs="Times New Roman" w:ascii="Times New Roman" w:hAnsi="Times New Roman"/>
          <w:color w:val="auto"/>
          <w:spacing w:val="0"/>
          <w:sz w:val="20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0"/>
          <w:szCs w:val="20"/>
          <w:shd w:fill="auto" w:val="clear"/>
        </w:rPr>
        <w:t>ОГРН 1177746396552</w:t>
      </w:r>
      <w:r>
        <w:rPr>
          <w:rFonts w:eastAsia="Calibri" w:cs="Calibri"/>
          <w:color w:val="auto"/>
          <w:spacing w:val="0"/>
          <w:sz w:val="20"/>
          <w:shd w:fill="auto" w:val="clear"/>
        </w:rPr>
        <w:t xml:space="preserve">, относится к сайту под доменным именем </w:t>
      </w:r>
      <w:r>
        <w:rPr>
          <w:rStyle w:val="Style14"/>
          <w:rFonts w:eastAsia="Calibri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0"/>
          <w:shd w:fill="auto" w:val="clear"/>
        </w:rPr>
        <w:t>Развитиеперсонала.рф</w:t>
      </w:r>
    </w:p>
    <w:p>
      <w:pPr>
        <w:pStyle w:val="Normal"/>
        <w:widowControl w:val="false"/>
        <w:spacing w:lineRule="exact" w:line="259" w:before="20" w:after="0"/>
        <w:ind w:left="202" w:right="582" w:hanging="0"/>
        <w:jc w:val="both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59" w:before="20" w:after="0"/>
        <w:ind w:left="202" w:right="582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Эта страница содержит сведения о том, какую информацию мы (администрация сайта) или третьи лица могут получать, когда вы пользуетесь нашим сайтом.</w:t>
      </w:r>
    </w:p>
    <w:p>
      <w:pPr>
        <w:pStyle w:val="Normal"/>
        <w:widowControl w:val="false"/>
        <w:spacing w:lineRule="exact" w:line="240" w:before="1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202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0"/>
          <w:shd w:fill="auto" w:val="clear"/>
        </w:rPr>
        <w:t>Данные, собираемые при посещении сайта</w:t>
      </w:r>
    </w:p>
    <w:p>
      <w:pPr>
        <w:pStyle w:val="Normal"/>
        <w:widowControl w:val="false"/>
        <w:spacing w:lineRule="exact" w:line="240" w:before="2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202" w:right="0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Персональные данные</w:t>
      </w:r>
    </w:p>
    <w:p>
      <w:pPr>
        <w:pStyle w:val="Normal"/>
        <w:widowControl w:val="false"/>
        <w:spacing w:lineRule="exact" w:line="240" w:before="149" w:after="0"/>
        <w:ind w:left="202" w:right="205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Персональные данные при посещении сайта передаются пользователем добровольно, к ним может относиться любая информация, относящаяся прямо или косвенно к субъекту персональных данных (пользователю), в том числе: имя, фамилия, отчество, номера телефонов, адреса электронной почты, адреса для доставки товаров или оказания услуг, реквизиты компании, которую представляет пользователь, должность в компании, которую представляет пользователь, аккаунты в социальных сетях; поля форм могут запрашивать и иные</w:t>
      </w:r>
      <w:r>
        <w:rPr>
          <w:rFonts w:eastAsia="Calibri" w:cs="Calibri"/>
          <w:color w:val="auto"/>
          <w:spacing w:val="-19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данные.</w:t>
      </w:r>
    </w:p>
    <w:p>
      <w:pPr>
        <w:pStyle w:val="Normal"/>
        <w:widowControl w:val="false"/>
        <w:spacing w:lineRule="exact" w:line="240" w:before="151" w:after="0"/>
        <w:ind w:left="202" w:right="206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Эти данные собираются и обрабатываются для заключения договора по инициативе субъекта персональных данных (пользователя) и/или исполнения договора, стороной которого либо выгодоприобретателем по которому будет являться или является субъект персональных данных (пользователь), в целях оказания ему услуг или продажи товаров, связи с пользователем или иной активности пользователя на сайте, а также для отправки пользователям информацию, которую  они согласились</w:t>
      </w:r>
      <w:r>
        <w:rPr>
          <w:rFonts w:eastAsia="Calibri" w:cs="Calibri"/>
          <w:color w:val="auto"/>
          <w:spacing w:val="-6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получать.</w:t>
      </w:r>
    </w:p>
    <w:p>
      <w:pPr>
        <w:pStyle w:val="Normal"/>
        <w:widowControl w:val="false"/>
        <w:spacing w:lineRule="exact" w:line="240" w:before="149" w:after="0"/>
        <w:ind w:left="202" w:right="209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Мы не проверяем достоверность оставляемых данных, однако не гарантируем качественного исполнения заказов или обратной связи с нами при некорректных данных.</w:t>
      </w:r>
    </w:p>
    <w:p>
      <w:pPr>
        <w:pStyle w:val="Normal"/>
        <w:widowControl w:val="false"/>
        <w:spacing w:lineRule="exact" w:line="240" w:before="149" w:after="0"/>
        <w:ind w:left="202" w:right="214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Данные собираются имеющимися на сайте формами для заполнения (например, регистрации, оформления заказа, подписки, оставления отзыва, обратной связи и иными).</w:t>
      </w:r>
    </w:p>
    <w:p>
      <w:pPr>
        <w:pStyle w:val="Normal"/>
        <w:widowControl w:val="false"/>
        <w:spacing w:lineRule="exact" w:line="240" w:before="151" w:after="0"/>
        <w:ind w:left="202" w:right="206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Формы, установленные на сайте, могут передавать данные как напрямую на сайт, так и на сайты сторонних организаций (скрипты сервисов сторонних организаций).</w:t>
      </w:r>
    </w:p>
    <w:p>
      <w:pPr>
        <w:pStyle w:val="Normal"/>
        <w:widowControl w:val="false"/>
        <w:spacing w:lineRule="exact" w:line="240" w:before="151" w:after="0"/>
        <w:ind w:left="202" w:right="209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Также данные могут собираться через технологию cookies (куки) как непосредственно сайтом, так  и скриптами сервисов сторонних организаций. Эти данные собираются автоматически, отправку этих данных можно запретить, отключив cookies (куки) в браузере, в котором открывается</w:t>
      </w:r>
      <w:r>
        <w:rPr>
          <w:rFonts w:eastAsia="Calibri" w:cs="Calibri"/>
          <w:color w:val="auto"/>
          <w:spacing w:val="-26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сайт.</w:t>
      </w:r>
    </w:p>
    <w:p>
      <w:pPr>
        <w:pStyle w:val="Normal"/>
        <w:widowControl w:val="false"/>
        <w:spacing w:lineRule="exact" w:line="240" w:before="1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1" w:after="0"/>
        <w:ind w:left="202" w:right="0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Не персональные данные</w:t>
      </w:r>
    </w:p>
    <w:p>
      <w:pPr>
        <w:pStyle w:val="Normal"/>
        <w:widowControl w:val="false"/>
        <w:spacing w:lineRule="exact" w:line="240" w:before="149" w:after="0"/>
        <w:ind w:left="202" w:right="205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Кроме персональных данных при посещении сайта собираются не персональные данные, их сбор происходит автоматически веб-сервером, на котором расположен сайт, средствами CMS (системы управления сайтом), скриптами сторонних организаций, установленными на сайте. К данным, собираемым автоматически, относятся: IP адрес и страна его регистрации, имя домена, с которого вы к нам пришли, переходы посетителей с одной страницы сайта на другую, информация, которую ваш браузер предоставляет добровольно при посещении сайта, cookies (куки), фиксируются посещения, иные данные, собираемые счетчиками аналитики сторонних организаций, установленными на сайте.</w:t>
      </w:r>
    </w:p>
    <w:p>
      <w:pPr>
        <w:pStyle w:val="Normal"/>
        <w:widowControl w:val="false"/>
        <w:spacing w:lineRule="exact" w:line="240" w:before="151" w:after="0"/>
        <w:ind w:left="202" w:right="210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Эти данные носят не персонифицированный характер и направлены на улучшение обслуживания клиентов, улучшения удобства использования сайта, анализа посещаемости.</w:t>
      </w:r>
    </w:p>
    <w:p>
      <w:pPr>
        <w:pStyle w:val="Normal"/>
        <w:widowControl w:val="false"/>
        <w:spacing w:lineRule="exact" w:line="240" w:before="11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202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0"/>
          <w:shd w:fill="auto" w:val="clear"/>
        </w:rPr>
        <w:t>Предоставление данных третьим лицам</w:t>
      </w:r>
    </w:p>
    <w:p>
      <w:pPr>
        <w:pStyle w:val="Normal"/>
        <w:widowControl w:val="false"/>
        <w:spacing w:lineRule="exact" w:line="240" w:before="153" w:after="0"/>
        <w:ind w:left="202" w:right="76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Мы не раскрываем личную информацию пользователей компаниям, организациям и частным лицам, не связанным с нами. Исключение составляют случаи, перечисленные ниже.</w:t>
      </w:r>
    </w:p>
    <w:p>
      <w:pPr>
        <w:pStyle w:val="Normal"/>
        <w:widowControl w:val="false"/>
        <w:spacing w:lineRule="exact" w:line="240" w:before="1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202" w:right="0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Данные пользователей в общем доступе</w:t>
      </w:r>
    </w:p>
    <w:p>
      <w:pPr>
        <w:pStyle w:val="Normal"/>
        <w:widowControl w:val="false"/>
        <w:spacing w:lineRule="exact" w:line="240" w:before="151" w:after="0"/>
        <w:ind w:left="202" w:right="209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Персональные  данные   пользователя   могут  публиковаться   в общем   доступе  в соответствии  с функционалом сайта, например, при оставлении отзывов, может публиковаться указанное пользователем имя, такая активность на сайте является добровольной, и пользователь своими действиями дает согласие на такую</w:t>
      </w:r>
      <w:r>
        <w:rPr>
          <w:rFonts w:eastAsia="Calibri" w:cs="Calibri"/>
          <w:color w:val="auto"/>
          <w:spacing w:val="-11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публикацию.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</w:rPr>
      </w:r>
    </w:p>
    <w:p>
      <w:pPr>
        <w:pStyle w:val="Normal"/>
        <w:widowControl w:val="false"/>
        <w:spacing w:lineRule="exact" w:line="240" w:before="51" w:after="0"/>
        <w:ind w:left="102" w:right="0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По требованию закона</w:t>
      </w:r>
    </w:p>
    <w:p>
      <w:pPr>
        <w:pStyle w:val="Normal"/>
        <w:widowControl w:val="false"/>
        <w:spacing w:lineRule="exact" w:line="240" w:before="151" w:after="0"/>
        <w:ind w:left="102" w:right="109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Информация, полученная от субъекта персональных данных (пользователя) может быть раскрыта только в случаях, прямо предусмотренных действующим законодательством.</w:t>
      </w:r>
    </w:p>
    <w:p>
      <w:pPr>
        <w:pStyle w:val="Normal"/>
        <w:widowControl w:val="false"/>
        <w:spacing w:lineRule="exact" w:line="240" w:before="1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102" w:right="0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Для оказания услуг, выполнения обязательств</w:t>
      </w:r>
    </w:p>
    <w:p>
      <w:pPr>
        <w:pStyle w:val="Normal"/>
        <w:widowControl w:val="false"/>
        <w:spacing w:lineRule="exact" w:line="240" w:before="151" w:after="0"/>
        <w:ind w:left="102" w:right="113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Пользователь соглашается с тем, что персональная информация может быть передана третьим лицам в целях оказания заказанных на сайте услуг, выполнении иных обязательств перед пользователем. К таким лицам, например, относятся курьерская служба, почтовые службы,  службы грузоперевозок и</w:t>
      </w:r>
      <w:r>
        <w:rPr>
          <w:rFonts w:eastAsia="Calibri" w:cs="Calibri"/>
          <w:color w:val="auto"/>
          <w:spacing w:val="-8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иные.</w:t>
      </w:r>
    </w:p>
    <w:p>
      <w:pPr>
        <w:pStyle w:val="Normal"/>
        <w:widowControl w:val="false"/>
        <w:spacing w:lineRule="exact" w:line="240" w:before="1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102" w:right="0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Сервисам сторонних организаций, установленным на сайте</w:t>
      </w:r>
    </w:p>
    <w:p>
      <w:pPr>
        <w:pStyle w:val="Normal"/>
        <w:widowControl w:val="false"/>
        <w:spacing w:lineRule="exact" w:line="240" w:before="149" w:after="0"/>
        <w:ind w:left="102" w:right="110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На сайте могут быть установлены формы, собирающие персональную информацию других организаций, в этом случае сбор, хранение и защита персональной информации пользователя осуществляется сторонними организациями в соответствии с их политикой конфиденциальности.</w:t>
      </w:r>
    </w:p>
    <w:p>
      <w:pPr>
        <w:pStyle w:val="Normal"/>
        <w:widowControl w:val="false"/>
        <w:spacing w:lineRule="exact" w:line="240" w:before="149" w:after="0"/>
        <w:ind w:left="102" w:right="113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Сбор, хранение  и защита  полученной  от сторонней  организации  информации  осуществляется  в соответствии с настоящей политикой</w:t>
      </w:r>
      <w:r>
        <w:rPr>
          <w:rFonts w:eastAsia="Calibri" w:cs="Calibri"/>
          <w:color w:val="auto"/>
          <w:spacing w:val="-15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конфиденциальности.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102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0"/>
          <w:shd w:fill="auto" w:val="clear"/>
        </w:rPr>
        <w:t>Как мы защищаем вашу информацию</w:t>
      </w:r>
    </w:p>
    <w:p>
      <w:pPr>
        <w:pStyle w:val="Normal"/>
        <w:widowControl w:val="false"/>
        <w:spacing w:lineRule="exact" w:line="240" w:before="152" w:after="0"/>
        <w:ind w:left="102" w:right="108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Мы принимаем соответствующие меры безопасности по сбору, хранению и обработке собранных данных для защиты их от несанкционированного доступа, изменения, раскрытия или уничтожения, ограничиваем нашим сотрудникам, подрядчикам и агентам доступ к персональным данным, постоянно совершенствуем способы сбора, хранения и обработки данных, включая физические меры безопасности, для противодействия несанкционированному доступу к нашим системам.</w:t>
      </w:r>
    </w:p>
    <w:p>
      <w:pPr>
        <w:pStyle w:val="Normal"/>
        <w:widowControl w:val="false"/>
        <w:spacing w:lineRule="exact" w:line="240" w:before="9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102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0"/>
          <w:shd w:fill="auto" w:val="clear"/>
        </w:rPr>
        <w:t>Ваше согласие с этими условиями</w:t>
      </w:r>
    </w:p>
    <w:p>
      <w:pPr>
        <w:pStyle w:val="Normal"/>
        <w:widowControl w:val="false"/>
        <w:spacing w:lineRule="exact" w:line="240" w:before="152" w:after="0"/>
        <w:ind w:left="102" w:right="109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Используя этот сайт, вы выражаете свое согласие с этой политикой конфиденциальности. Если  вы не согласны с этой политикой, пожалуйста, не используйте наш сайт. Ваше дальнейшее использование сайта после внесения изменений в настоящую политику будет рассматриваться как ваше согласие с этими</w:t>
      </w:r>
      <w:r>
        <w:rPr>
          <w:rFonts w:eastAsia="Calibri" w:cs="Calibri"/>
          <w:color w:val="auto"/>
          <w:spacing w:val="-8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изменениями.</w:t>
      </w:r>
    </w:p>
    <w:p>
      <w:pPr>
        <w:pStyle w:val="Normal"/>
        <w:widowControl w:val="false"/>
        <w:spacing w:lineRule="exact" w:line="240" w:before="9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102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0"/>
          <w:shd w:fill="auto" w:val="clear"/>
        </w:rPr>
        <w:t>Отказ от ответственности</w:t>
      </w:r>
    </w:p>
    <w:p>
      <w:pPr>
        <w:pStyle w:val="Normal"/>
        <w:widowControl w:val="false"/>
        <w:spacing w:lineRule="exact" w:line="240" w:before="152" w:after="0"/>
        <w:ind w:left="102" w:right="106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Политика конфиденциальности  не распространяется  ни на какие  другие  сайты  и не применима  к веб-сайтам третьих лиц, которые могут содержать упоминание о нашем сайте и с которых могут делаться  ссылки  на сайт,  а также  ссылки  с этого   сайта   на другие   сайты   сети   Интернет.  Мы не несем ответственности за действия других</w:t>
      </w:r>
      <w:r>
        <w:rPr>
          <w:rFonts w:eastAsia="Calibri" w:cs="Calibri"/>
          <w:color w:val="auto"/>
          <w:spacing w:val="-14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веб-сайтов.</w:t>
      </w:r>
    </w:p>
    <w:p>
      <w:pPr>
        <w:pStyle w:val="Normal"/>
        <w:widowControl w:val="false"/>
        <w:spacing w:lineRule="exact" w:line="240" w:before="11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102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0"/>
          <w:shd w:fill="auto" w:val="clear"/>
        </w:rPr>
        <w:t>Изменения в политике конфиденциальности</w:t>
      </w:r>
    </w:p>
    <w:p>
      <w:pPr>
        <w:pStyle w:val="Normal"/>
        <w:widowControl w:val="false"/>
        <w:spacing w:lineRule="exact" w:line="240" w:before="152" w:after="0"/>
        <w:ind w:left="102" w:right="105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Мы имеем право по своему усмотрению обновлять данную политику конфиденциальности в любое время.  В этом  случае   мы опубликуем   уведомление   на главной   странице   нашего   сайта.   Мы рекомендуем пользователям регулярно проверять эту страницу для того, чтобы быть в курсе любых изменений о том, как мы защищаем информацию пользователях, которую мы собираем. Используя сайт, вы соглашаетесь с принятием на себя ответственности за периодическое ознакомление с политикой конфиденциальности и изменениями в</w:t>
      </w:r>
      <w:r>
        <w:rPr>
          <w:rFonts w:eastAsia="Calibri" w:cs="Calibri"/>
          <w:color w:val="auto"/>
          <w:spacing w:val="-12"/>
          <w:sz w:val="20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0"/>
          <w:shd w:fill="auto" w:val="clear"/>
        </w:rPr>
        <w:t>ней.</w:t>
      </w:r>
    </w:p>
    <w:p>
      <w:pPr>
        <w:pStyle w:val="Normal"/>
        <w:widowControl w:val="false"/>
        <w:spacing w:lineRule="exact" w:line="240" w:before="9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</w:rPr>
      </w:r>
    </w:p>
    <w:p>
      <w:pPr>
        <w:pStyle w:val="Normal"/>
        <w:widowControl w:val="false"/>
        <w:spacing w:lineRule="exact" w:line="240" w:before="0" w:after="0"/>
        <w:ind w:left="102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0"/>
        </w:rPr>
      </w:pPr>
      <w:r>
        <w:rPr>
          <w:rFonts w:eastAsia="Calibri" w:cs="Calibri"/>
          <w:b/>
          <w:color w:val="auto"/>
          <w:spacing w:val="0"/>
          <w:sz w:val="20"/>
          <w:shd w:fill="auto" w:val="clear"/>
        </w:rPr>
        <w:t>Как с нами связаться</w:t>
      </w:r>
    </w:p>
    <w:p>
      <w:pPr>
        <w:pStyle w:val="Normal"/>
        <w:widowControl w:val="false"/>
        <w:spacing w:lineRule="exact" w:line="240" w:before="152" w:after="0"/>
        <w:ind w:left="102" w:right="108" w:hanging="0"/>
        <w:jc w:val="both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auto"/>
          <w:spacing w:val="0"/>
          <w:sz w:val="20"/>
          <w:shd w:fill="auto" w:val="clear"/>
        </w:rPr>
        <w:t>Если у вас есть какие-либо вопросы о политике конфиденциальности, использованию сайта или иным вопросам, связанным с сайтом, свяжитесь с нами:</w:t>
      </w:r>
    </w:p>
    <w:p>
      <w:pPr>
        <w:pStyle w:val="Normal"/>
        <w:widowControl w:val="false"/>
        <w:spacing w:lineRule="exact" w:line="240" w:before="152" w:after="0"/>
        <w:ind w:left="102" w:right="108" w:hanging="0"/>
        <w:jc w:val="both"/>
        <w:rPr/>
      </w:pPr>
      <w:hyperlink r:id="rId2">
        <w:r>
          <w:rPr>
            <w:rStyle w:val="Style15"/>
            <w:rFonts w:eastAsia="Calibri" w:cs="Calibri" w:ascii="Montserrat;Arial;sans-serif" w:hAnsi="Montserrat;Arial;sans-serif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highlight w:val="white"/>
            <w:u w:val="none"/>
            <w:effect w:val="none"/>
          </w:rPr>
          <w:t>8 (800) 500-51-24</w:t>
        </w:r>
      </w:hyperlink>
      <w:r>
        <w:rPr>
          <w:rFonts w:eastAsia="Calibri" w:cs="Calibri"/>
          <w:color w:val="auto"/>
          <w:spacing w:val="0"/>
          <w:sz w:val="20"/>
          <w:shd w:fill="auto" w:val="clear"/>
        </w:rPr>
        <w:t xml:space="preserve">   или по электронной почте   </w:t>
      </w:r>
      <w:r>
        <w:rPr>
          <w:rStyle w:val="Style15"/>
          <w:rFonts w:eastAsia="Calibri" w:cs="Calibri" w:ascii="Montserrat;Arial;sans-serif" w:hAnsi="Montserrat;Arial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3"/>
          <w:highlight w:val="white"/>
          <w:u w:val="none"/>
          <w:effect w:val="none"/>
        </w:rPr>
        <w:t>info@aucrp.ru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altName w:val="sans-serif"/>
    <w:charset w:val="cc"/>
    <w:family w:val="roman"/>
    <w:pitch w:val="variable"/>
  </w:font>
  <w:font w:name="Montserrat">
    <w:altName w:val="Arial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Mangal"/>
      <w:color w:val="auto"/>
      <w:kern w:val="2"/>
      <w:sz w:val="22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;sans-serif" w:hAnsi="Arial;sans-serif" w:eastAsia="Calibri" w:cs="Calibri"/>
      <w:i w:val="false"/>
      <w:caps w:val="false"/>
      <w:smallCaps w:val="false"/>
      <w:color w:val="000000"/>
      <w:spacing w:val="0"/>
      <w:sz w:val="23"/>
    </w:rPr>
  </w:style>
  <w:style w:type="character" w:styleId="ListLabel2">
    <w:name w:val="ListLabel 2"/>
    <w:qFormat/>
    <w:rPr>
      <w:rFonts w:ascii="Montserrat;Arial;sans-serif" w:hAnsi="Montserrat;Arial;sans-serif" w:eastAsia="Calibri" w:cs="Calibri"/>
      <w:b w:val="false"/>
      <w:i w:val="false"/>
      <w:caps w:val="false"/>
      <w:smallCaps w:val="false"/>
      <w:strike w:val="false"/>
      <w:dstrike w:val="false"/>
      <w:color w:val="333333"/>
      <w:spacing w:val="0"/>
      <w:sz w:val="23"/>
      <w:u w:val="none"/>
      <w:effect w:val="none"/>
      <w:shd w:fill="FFFFFF" w:val="clear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7869222040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LibreOffice/6.1.1.2$Windows_x86 LibreOffice_project/5d19a1bfa650b796764388cd8b33a5af1f5baa1b</Application>
  <Pages>3</Pages>
  <Words>813</Words>
  <Characters>5651</Characters>
  <CharactersWithSpaces>6493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2018-12-29T08:35:14Z</dcterms:modified>
  <cp:revision>2</cp:revision>
  <dc:subject/>
  <dc:title/>
</cp:coreProperties>
</file>