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240" w:lineRule="auto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АТТЕСТАЦИОННЫЙ ЛИСТ ПО </w:t>
      </w:r>
      <w:r>
        <w:rPr>
          <w:rFonts w:ascii="Times New Roman" w:hAnsi="Times New Roman"/>
          <w:b w:val="1"/>
          <w:color w:val="000000"/>
          <w:sz w:val="28"/>
        </w:rPr>
        <w:t>ПРОИЗВОДСТВЕННОЙ</w:t>
      </w:r>
      <w:r>
        <w:rPr>
          <w:rFonts w:ascii="Times New Roman" w:hAnsi="Times New Roman"/>
          <w:b w:val="1"/>
          <w:color w:val="000000"/>
          <w:sz w:val="28"/>
        </w:rPr>
        <w:t xml:space="preserve"> </w:t>
      </w:r>
      <w:r>
        <w:rPr>
          <w:rFonts w:ascii="Times New Roman" w:hAnsi="Times New Roman"/>
          <w:b w:val="1"/>
          <w:color w:val="000000"/>
          <w:sz w:val="28"/>
        </w:rPr>
        <w:t>ПРАКТИКЕ</w:t>
      </w:r>
    </w:p>
    <w:p w14:paraId="02000000">
      <w:pPr>
        <w:spacing w:after="0" w:line="240" w:lineRule="auto"/>
        <w:ind/>
        <w:jc w:val="center"/>
        <w:rPr>
          <w:rFonts w:ascii="Times New Roman" w:hAnsi="Times New Roman"/>
          <w:color w:val="000000"/>
          <w:sz w:val="24"/>
        </w:rPr>
      </w:pPr>
    </w:p>
    <w:p w14:paraId="03000000">
      <w:pPr>
        <w:spacing w:after="0" w:line="240" w:lineRule="auto"/>
        <w:ind/>
        <w:jc w:val="center"/>
        <w:rPr>
          <w:rFonts w:ascii="Times New Roman" w:hAnsi="Times New Roman"/>
          <w:color w:val="000000"/>
          <w:sz w:val="28"/>
          <w:u w:val="single"/>
        </w:rPr>
      </w:pPr>
      <w:r>
        <w:rPr>
          <w:rFonts w:ascii="Times New Roman" w:hAnsi="Times New Roman"/>
          <w:color w:val="000000"/>
          <w:sz w:val="28"/>
          <w:u w:val="single"/>
        </w:rPr>
        <w:t>Веренич Алёна Владимировна</w:t>
      </w:r>
    </w:p>
    <w:p w14:paraId="04000000">
      <w:pPr>
        <w:spacing w:after="0" w:line="240" w:lineRule="auto"/>
        <w:ind/>
        <w:jc w:val="center"/>
        <w:rPr>
          <w:color w:val="000000"/>
          <w:sz w:val="20"/>
        </w:rPr>
      </w:pPr>
      <w:r>
        <w:rPr>
          <w:rFonts w:ascii="Times New Roman" w:hAnsi="Times New Roman"/>
          <w:i w:val="1"/>
          <w:color w:val="000000"/>
          <w:sz w:val="20"/>
        </w:rPr>
        <w:t>Ф.И.О</w:t>
      </w:r>
    </w:p>
    <w:p w14:paraId="05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</w:t>
      </w:r>
      <w:r>
        <w:rPr>
          <w:rFonts w:ascii="Times New Roman" w:hAnsi="Times New Roman"/>
          <w:color w:val="000000"/>
          <w:sz w:val="24"/>
        </w:rPr>
        <w:t>тудент</w:t>
      </w:r>
      <w:r>
        <w:rPr>
          <w:rFonts w:ascii="Times New Roman" w:hAnsi="Times New Roman"/>
          <w:color w:val="000000"/>
          <w:sz w:val="24"/>
        </w:rPr>
        <w:t>а(ки)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4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курса, </w:t>
      </w:r>
      <w:r>
        <w:rPr>
          <w:rFonts w:ascii="Times New Roman" w:hAnsi="Times New Roman"/>
          <w:color w:val="000000"/>
          <w:sz w:val="24"/>
        </w:rPr>
        <w:t>обучающийся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по программе подготовк</w:t>
      </w:r>
      <w:r>
        <w:rPr>
          <w:rFonts w:ascii="Times New Roman" w:hAnsi="Times New Roman"/>
          <w:color w:val="000000"/>
          <w:sz w:val="24"/>
        </w:rPr>
        <w:t xml:space="preserve">и </w:t>
      </w:r>
      <w:r>
        <w:rPr>
          <w:rFonts w:ascii="Times New Roman" w:hAnsi="Times New Roman"/>
          <w:color w:val="000000"/>
          <w:sz w:val="24"/>
        </w:rPr>
        <w:t>специалистов среднего звена</w:t>
      </w:r>
      <w:r>
        <w:rPr>
          <w:rFonts w:ascii="Times New Roman" w:hAnsi="Times New Roman"/>
          <w:color w:val="000000"/>
          <w:sz w:val="24"/>
        </w:rPr>
        <w:t xml:space="preserve"> по </w:t>
      </w:r>
      <w:r>
        <w:rPr>
          <w:rFonts w:ascii="Times New Roman" w:hAnsi="Times New Roman"/>
          <w:color w:val="000000"/>
          <w:sz w:val="24"/>
        </w:rPr>
        <w:t xml:space="preserve">специальности </w:t>
      </w:r>
      <w:r>
        <w:rPr>
          <w:rFonts w:ascii="Times New Roman" w:hAnsi="Times New Roman"/>
          <w:b w:val="1"/>
          <w:i w:val="1"/>
          <w:color w:val="000000"/>
          <w:sz w:val="24"/>
          <w:u w:val="single"/>
        </w:rPr>
        <w:t>09.02.0</w:t>
      </w:r>
      <w:r>
        <w:rPr>
          <w:rFonts w:ascii="Times New Roman" w:hAnsi="Times New Roman"/>
          <w:b w:val="1"/>
          <w:i w:val="1"/>
          <w:color w:val="000000"/>
          <w:sz w:val="24"/>
          <w:u w:val="single"/>
        </w:rPr>
        <w:t>7</w:t>
      </w:r>
      <w:r>
        <w:rPr>
          <w:rFonts w:ascii="Times New Roman" w:hAnsi="Times New Roman"/>
          <w:b w:val="1"/>
          <w:i w:val="1"/>
          <w:color w:val="000000"/>
          <w:sz w:val="24"/>
          <w:u w:val="single"/>
        </w:rPr>
        <w:t xml:space="preserve"> «Информационные системы</w:t>
      </w:r>
      <w:r>
        <w:rPr>
          <w:rFonts w:ascii="Times New Roman" w:hAnsi="Times New Roman"/>
          <w:b w:val="1"/>
          <w:i w:val="1"/>
          <w:color w:val="000000"/>
          <w:sz w:val="24"/>
          <w:u w:val="single"/>
        </w:rPr>
        <w:t xml:space="preserve"> и программирование</w:t>
      </w:r>
      <w:r>
        <w:rPr>
          <w:rFonts w:ascii="Times New Roman" w:hAnsi="Times New Roman"/>
          <w:b w:val="1"/>
          <w:i w:val="1"/>
          <w:color w:val="000000"/>
          <w:sz w:val="24"/>
          <w:u w:val="single"/>
        </w:rPr>
        <w:t>»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прошел</w:t>
      </w:r>
      <w:r>
        <w:rPr>
          <w:rFonts w:ascii="Times New Roman" w:hAnsi="Times New Roman"/>
          <w:color w:val="000000"/>
          <w:sz w:val="24"/>
        </w:rPr>
        <w:t>(а)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производственн</w:t>
      </w:r>
      <w:r>
        <w:rPr>
          <w:rFonts w:ascii="Times New Roman" w:hAnsi="Times New Roman"/>
          <w:color w:val="000000"/>
          <w:sz w:val="24"/>
        </w:rPr>
        <w:t xml:space="preserve">ую </w:t>
      </w:r>
      <w:r>
        <w:rPr>
          <w:rFonts w:ascii="Times New Roman" w:hAnsi="Times New Roman"/>
          <w:color w:val="000000"/>
          <w:sz w:val="24"/>
        </w:rPr>
        <w:t xml:space="preserve">практику </w:t>
      </w:r>
      <w:r>
        <w:rPr>
          <w:rFonts w:ascii="Times New Roman" w:hAnsi="Times New Roman"/>
          <w:color w:val="000000"/>
          <w:sz w:val="24"/>
        </w:rPr>
        <w:t xml:space="preserve">по профилю специальности </w:t>
      </w:r>
      <w:r>
        <w:rPr>
          <w:rFonts w:ascii="Times New Roman" w:hAnsi="Times New Roman"/>
          <w:color w:val="000000"/>
          <w:sz w:val="24"/>
        </w:rPr>
        <w:t>в</w:t>
      </w:r>
      <w:r>
        <w:rPr>
          <w:rFonts w:ascii="Times New Roman" w:hAnsi="Times New Roman"/>
          <w:color w:val="000000"/>
          <w:sz w:val="24"/>
        </w:rPr>
        <w:t xml:space="preserve"> объеме </w:t>
      </w:r>
      <w:r>
        <w:rPr>
          <w:rFonts w:ascii="Times New Roman" w:hAnsi="Times New Roman"/>
          <w:color w:val="000000"/>
          <w:sz w:val="24"/>
        </w:rPr>
        <w:t>144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час</w:t>
      </w:r>
      <w:r>
        <w:rPr>
          <w:rFonts w:ascii="Times New Roman" w:hAnsi="Times New Roman"/>
          <w:color w:val="000000"/>
          <w:sz w:val="24"/>
        </w:rPr>
        <w:t>ов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20</w:t>
      </w:r>
      <w:r>
        <w:rPr>
          <w:rFonts w:ascii="Times New Roman" w:hAnsi="Times New Roman"/>
          <w:color w:val="000000"/>
          <w:sz w:val="24"/>
        </w:rPr>
        <w:t>.0</w:t>
      </w:r>
      <w:r>
        <w:rPr>
          <w:rFonts w:ascii="Times New Roman" w:hAnsi="Times New Roman"/>
          <w:color w:val="000000"/>
          <w:sz w:val="24"/>
        </w:rPr>
        <w:t>4</w:t>
      </w:r>
      <w:r>
        <w:rPr>
          <w:rFonts w:ascii="Times New Roman" w:hAnsi="Times New Roman"/>
          <w:color w:val="000000"/>
          <w:sz w:val="24"/>
        </w:rPr>
        <w:t>.202</w:t>
      </w:r>
      <w:r>
        <w:rPr>
          <w:rFonts w:ascii="Times New Roman" w:hAnsi="Times New Roman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г. по </w:t>
      </w:r>
      <w:r>
        <w:rPr>
          <w:rFonts w:ascii="Times New Roman" w:hAnsi="Times New Roman"/>
          <w:color w:val="000000"/>
          <w:sz w:val="24"/>
        </w:rPr>
        <w:t>17</w:t>
      </w:r>
      <w:r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05</w:t>
      </w:r>
      <w:r>
        <w:rPr>
          <w:rFonts w:ascii="Times New Roman" w:hAnsi="Times New Roman"/>
          <w:color w:val="000000"/>
          <w:sz w:val="24"/>
        </w:rPr>
        <w:t>.202</w:t>
      </w:r>
      <w:r>
        <w:rPr>
          <w:rFonts w:ascii="Times New Roman" w:hAnsi="Times New Roman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г.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в </w:t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color w:val="000000"/>
          <w:sz w:val="24"/>
          <w:u w:val="single"/>
        </w:rPr>
      </w:pP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 xml:space="preserve">    </w:t>
      </w:r>
      <w:r>
        <w:rPr>
          <w:rFonts w:ascii="Times New Roman" w:hAnsi="Times New Roman"/>
          <w:color w:val="000000"/>
          <w:sz w:val="24"/>
          <w:u w:val="single"/>
        </w:rPr>
        <w:t xml:space="preserve"> А</w:t>
      </w:r>
      <w:r>
        <w:rPr>
          <w:rFonts w:ascii="Times New Roman" w:hAnsi="Times New Roman"/>
          <w:color w:val="000000"/>
          <w:sz w:val="24"/>
          <w:u w:val="single"/>
        </w:rPr>
        <w:t xml:space="preserve">О </w:t>
      </w:r>
      <w:r>
        <w:rPr>
          <w:rFonts w:ascii="Times New Roman" w:hAnsi="Times New Roman"/>
          <w:color w:val="000000"/>
          <w:sz w:val="24"/>
          <w:u w:val="single"/>
        </w:rPr>
        <w:t>«Агронова-Волга</w:t>
      </w:r>
      <w:r>
        <w:rPr>
          <w:rFonts w:ascii="Times New Roman" w:hAnsi="Times New Roman"/>
          <w:color w:val="000000"/>
          <w:sz w:val="24"/>
          <w:u w:val="single"/>
        </w:rPr>
        <w:t>»</w:t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  <w:r>
        <w:rPr>
          <w:rFonts w:ascii="Times New Roman" w:hAnsi="Times New Roman"/>
          <w:color w:val="000000"/>
          <w:sz w:val="24"/>
          <w:u w:val="single"/>
        </w:rPr>
        <w:tab/>
      </w:r>
    </w:p>
    <w:p w14:paraId="07000000">
      <w:pPr>
        <w:spacing w:after="0" w:line="240" w:lineRule="auto"/>
        <w:ind/>
        <w:contextualSpacing w:val="1"/>
        <w:jc w:val="center"/>
        <w:rPr>
          <w:rFonts w:ascii="Times New Roman" w:hAnsi="Times New Roman"/>
          <w:i w:val="1"/>
          <w:color w:val="000000"/>
          <w:sz w:val="20"/>
        </w:rPr>
      </w:pPr>
      <w:r>
        <w:rPr>
          <w:rFonts w:ascii="Times New Roman" w:hAnsi="Times New Roman"/>
          <w:i w:val="1"/>
          <w:color w:val="000000"/>
          <w:sz w:val="20"/>
        </w:rPr>
        <w:t>наименование организац</w:t>
      </w:r>
      <w:r>
        <w:rPr>
          <w:rFonts w:ascii="Times New Roman" w:hAnsi="Times New Roman"/>
          <w:i w:val="1"/>
          <w:color w:val="000000"/>
          <w:sz w:val="20"/>
        </w:rPr>
        <w:t>и</w:t>
      </w:r>
      <w:r>
        <w:rPr>
          <w:rFonts w:ascii="Times New Roman" w:hAnsi="Times New Roman"/>
          <w:i w:val="1"/>
          <w:color w:val="000000"/>
          <w:sz w:val="20"/>
        </w:rPr>
        <w:t>и</w:t>
      </w:r>
    </w:p>
    <w:p w14:paraId="08000000">
      <w:pPr>
        <w:spacing w:after="0" w:line="240" w:lineRule="auto"/>
        <w:ind/>
        <w:contextualSpacing w:val="1"/>
        <w:jc w:val="center"/>
        <w:rPr>
          <w:color w:val="000000"/>
          <w:sz w:val="20"/>
        </w:rPr>
      </w:pPr>
    </w:p>
    <w:tbl>
      <w:tblPr>
        <w:tblStyle w:val="Style_1"/>
        <w:tblInd w:type="dxa" w:w="-310"/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993"/>
        <w:gridCol w:w="7655"/>
        <w:gridCol w:w="2090"/>
      </w:tblGrid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09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Код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0A000000">
            <w:pPr>
              <w:spacing w:after="0" w:line="360" w:lineRule="auto"/>
              <w:ind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Наименование п</w:t>
            </w:r>
            <w:r>
              <w:rPr>
                <w:rFonts w:ascii="Times New Roman" w:hAnsi="Times New Roman"/>
                <w:b w:val="1"/>
                <w:color w:val="000000"/>
                <w:sz w:val="24"/>
              </w:rPr>
              <w:t>рофессиональны</w:t>
            </w: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х </w:t>
            </w:r>
            <w:r>
              <w:rPr>
                <w:rFonts w:ascii="Times New Roman" w:hAnsi="Times New Roman"/>
                <w:b w:val="1"/>
                <w:color w:val="000000"/>
                <w:sz w:val="24"/>
              </w:rPr>
              <w:t>компетенци</w:t>
            </w:r>
            <w:r>
              <w:rPr>
                <w:rFonts w:ascii="Times New Roman" w:hAnsi="Times New Roman"/>
                <w:b w:val="1"/>
                <w:color w:val="000000"/>
                <w:sz w:val="24"/>
              </w:rPr>
              <w:t>й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0B000000">
            <w:pPr>
              <w:spacing w:after="0" w:line="360" w:lineRule="auto"/>
              <w:ind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</w:t>
            </w:r>
            <w:r>
              <w:rPr>
                <w:rFonts w:ascii="Times New Roman" w:hAnsi="Times New Roman"/>
                <w:b w:val="1"/>
                <w:color w:val="000000"/>
                <w:sz w:val="24"/>
              </w:rPr>
              <w:t>своена /не освоена</w:t>
            </w: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0C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2.1.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0D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Разрабатывать требования к </w:t>
            </w:r>
            <w:r>
              <w:rPr>
                <w:rFonts w:ascii="Times New Roman" w:hAnsi="Times New Roman"/>
                <w:sz w:val="24"/>
              </w:rPr>
              <w:t>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0E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0F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2.2.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10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Выполнять интеграцию модулей в программное обеспечение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11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12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2.3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13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Выполнять отладку программного модуля с использованием специализированн</w:t>
            </w:r>
            <w:r>
              <w:rPr>
                <w:rFonts w:ascii="Times New Roman" w:hAnsi="Times New Roman"/>
                <w:sz w:val="24"/>
              </w:rPr>
              <w:t>ых программных средств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14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15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2.4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16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17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18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</w:t>
            </w:r>
            <w: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К 2.5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19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1A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1B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3.1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1C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Осу</w:t>
            </w:r>
            <w:r>
              <w:rPr>
                <w:rFonts w:ascii="Times New Roman" w:hAnsi="Times New Roman"/>
                <w:sz w:val="24"/>
              </w:rPr>
              <w:t>ществлять ревьюирование программного кода в соответствии с технической документацией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1D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1E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3.2.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1F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Выполнять измерение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20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21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3.3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22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Производить исследование созданного пр</w:t>
            </w:r>
            <w:r>
              <w:rPr>
                <w:rFonts w:ascii="Times New Roman" w:hAnsi="Times New Roman"/>
                <w:sz w:val="24"/>
              </w:rPr>
              <w:t>ограммного кода с использованием специализированных программных средств с целью выявления ошибок и отклонения от алгоритма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23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24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3.4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25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Проводить сравнительный анализ программных продуктов и средств разработки, с целью выявления наилучшего решения согласно кри</w:t>
            </w:r>
            <w:r>
              <w:rPr>
                <w:rFonts w:ascii="Times New Roman" w:hAnsi="Times New Roman"/>
                <w:sz w:val="24"/>
              </w:rPr>
              <w:t>териям, определенным техническим заданием.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26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27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5.1.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28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29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2A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5.2.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2B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Разрабатывать проектную документацию на разработку информационной системы в соответствии с требованиями</w:t>
            </w:r>
            <w:r>
              <w:rPr>
                <w:rFonts w:ascii="Times New Roman" w:hAnsi="Times New Roman"/>
                <w:sz w:val="24"/>
              </w:rPr>
              <w:t xml:space="preserve"> заказчика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2C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2D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5.3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2E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2F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30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5.4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31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32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33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5.5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34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Осуществлять тестирование информационной</w:t>
            </w:r>
            <w:r>
              <w:rPr>
                <w:rFonts w:ascii="Times New Roman" w:hAnsi="Times New Roman"/>
                <w:sz w:val="24"/>
              </w:rPr>
              <w:t xml:space="preserve">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35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36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5.6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37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38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c>
          <w:tcPr>
            <w:tcW w:type="dxa" w:w="993"/>
            <w:tcBorders>
              <w:top w:color="000000" w:sz="2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39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ПК 5.7</w:t>
            </w:r>
          </w:p>
        </w:tc>
        <w:tc>
          <w:tcPr>
            <w:tcW w:type="dxa" w:w="7655"/>
            <w:tcBorders>
              <w:top w:color="000000" w:sz="2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3A000000">
            <w:pPr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type="dxa" w:w="2090"/>
            <w:tcBorders>
              <w:top w:color="000000" w:sz="2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3B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trHeight w:hRule="atLeast" w:val="415"/>
        </w:trPr>
        <w:tc>
          <w:tcPr>
            <w:tcW w:type="dxa" w:w="993"/>
            <w:tcBorders>
              <w:top w:color="000000" w:sz="8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3C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ПК </w:t>
            </w:r>
            <w:r>
              <w:rPr>
                <w:rFonts w:ascii="Times New Roman" w:hAnsi="Times New Roman"/>
                <w:color w:val="000000"/>
                <w:sz w:val="24"/>
              </w:rPr>
              <w:t>6.1.</w:t>
            </w:r>
          </w:p>
        </w:tc>
        <w:tc>
          <w:tcPr>
            <w:tcW w:type="dxa" w:w="7655"/>
            <w:tcBorders>
              <w:top w:color="000000" w:sz="8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3D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Разрабатывать техническое задание на сопровождение информационной системы</w:t>
            </w:r>
          </w:p>
        </w:tc>
        <w:tc>
          <w:tcPr>
            <w:tcW w:type="dxa" w:w="20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3E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trHeight w:hRule="atLeast" w:val="289"/>
        </w:trPr>
        <w:tc>
          <w:tcPr>
            <w:tcW w:type="dxa" w:w="993"/>
            <w:tcBorders>
              <w:top w:color="000000" w:sz="8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3F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ПК 6.2</w:t>
            </w:r>
          </w:p>
        </w:tc>
        <w:tc>
          <w:tcPr>
            <w:tcW w:type="dxa" w:w="7655"/>
            <w:tcBorders>
              <w:top w:color="000000" w:sz="8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40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Выполнять исправление ошибок в программном коде информационной систе</w:t>
            </w:r>
            <w:r>
              <w:rPr>
                <w:rFonts w:ascii="Times New Roman" w:hAnsi="Times New Roman"/>
                <w:sz w:val="24"/>
              </w:rPr>
              <w:t>мы</w:t>
            </w:r>
          </w:p>
        </w:tc>
        <w:tc>
          <w:tcPr>
            <w:tcW w:type="dxa" w:w="20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41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trHeight w:hRule="atLeast" w:val="313"/>
        </w:trPr>
        <w:tc>
          <w:tcPr>
            <w:tcW w:type="dxa" w:w="993"/>
            <w:tcBorders>
              <w:top w:color="000000" w:sz="8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42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ПК </w:t>
            </w:r>
            <w:r>
              <w:rPr>
                <w:rFonts w:ascii="Times New Roman" w:hAnsi="Times New Roman"/>
                <w:color w:val="000000"/>
                <w:sz w:val="24"/>
              </w:rPr>
              <w:t>6.3</w:t>
            </w:r>
          </w:p>
        </w:tc>
        <w:tc>
          <w:tcPr>
            <w:tcW w:type="dxa" w:w="7655"/>
            <w:tcBorders>
              <w:top w:color="000000" w:sz="8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43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Разрабатывать обучающую документацию для пользователей информационной системы</w:t>
            </w:r>
          </w:p>
        </w:tc>
        <w:tc>
          <w:tcPr>
            <w:tcW w:type="dxa" w:w="20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44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trHeight w:hRule="atLeast" w:val="296"/>
        </w:trPr>
        <w:tc>
          <w:tcPr>
            <w:tcW w:type="dxa" w:w="993"/>
            <w:tcBorders>
              <w:top w:color="000000" w:sz="8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45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ПК </w:t>
            </w:r>
            <w:r>
              <w:rPr>
                <w:rFonts w:ascii="Times New Roman" w:hAnsi="Times New Roman"/>
                <w:color w:val="000000"/>
                <w:sz w:val="24"/>
              </w:rPr>
              <w:t>6.4</w:t>
            </w:r>
          </w:p>
        </w:tc>
        <w:tc>
          <w:tcPr>
            <w:tcW w:type="dxa" w:w="7655"/>
            <w:tcBorders>
              <w:top w:color="000000" w:sz="8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46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  <w:tc>
          <w:tcPr>
            <w:tcW w:type="dxa" w:w="20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47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trHeight w:hRule="atLeast" w:val="296"/>
        </w:trPr>
        <w:tc>
          <w:tcPr>
            <w:tcW w:type="dxa" w:w="993"/>
            <w:tcBorders>
              <w:top w:color="000000" w:sz="8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48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ПК </w:t>
            </w:r>
            <w:r>
              <w:rPr>
                <w:rFonts w:ascii="Times New Roman" w:hAnsi="Times New Roman"/>
                <w:color w:val="000000"/>
                <w:sz w:val="24"/>
              </w:rPr>
              <w:t>6.5</w:t>
            </w:r>
          </w:p>
        </w:tc>
        <w:tc>
          <w:tcPr>
            <w:tcW w:type="dxa" w:w="7655"/>
            <w:tcBorders>
              <w:top w:color="000000" w:sz="8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49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Осуществлять техническое со</w:t>
            </w:r>
            <w:r>
              <w:rPr>
                <w:rFonts w:ascii="Times New Roman" w:hAnsi="Times New Roman"/>
                <w:color w:val="000000"/>
                <w:sz w:val="24"/>
              </w:rPr>
              <w:t>провождение, обновление и восстановление данных ИС в соответствии с техническим заданием</w:t>
            </w:r>
          </w:p>
        </w:tc>
        <w:tc>
          <w:tcPr>
            <w:tcW w:type="dxa" w:w="20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4A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trHeight w:hRule="atLeast" w:val="296"/>
        </w:trPr>
        <w:tc>
          <w:tcPr>
            <w:tcW w:type="dxa" w:w="993"/>
            <w:tcBorders>
              <w:top w:color="000000" w:sz="8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4B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ПК 7.1</w:t>
            </w:r>
          </w:p>
        </w:tc>
        <w:tc>
          <w:tcPr>
            <w:tcW w:type="dxa" w:w="7655"/>
            <w:tcBorders>
              <w:top w:color="000000" w:sz="8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4C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Выявлять технические проблемы, возникающие в процессе эксплуатации баз данных и серверов</w:t>
            </w:r>
          </w:p>
        </w:tc>
        <w:tc>
          <w:tcPr>
            <w:tcW w:type="dxa" w:w="20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4D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trHeight w:hRule="atLeast" w:val="296"/>
        </w:trPr>
        <w:tc>
          <w:tcPr>
            <w:tcW w:type="dxa" w:w="993"/>
            <w:tcBorders>
              <w:top w:color="000000" w:sz="8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4E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ПК 7.2</w:t>
            </w:r>
          </w:p>
        </w:tc>
        <w:tc>
          <w:tcPr>
            <w:tcW w:type="dxa" w:w="7655"/>
            <w:tcBorders>
              <w:top w:color="000000" w:sz="8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4F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Осуществлять администрирование отдельных компонент серверов</w:t>
            </w:r>
          </w:p>
        </w:tc>
        <w:tc>
          <w:tcPr>
            <w:tcW w:type="dxa" w:w="20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50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trHeight w:hRule="atLeast" w:val="296"/>
        </w:trPr>
        <w:tc>
          <w:tcPr>
            <w:tcW w:type="dxa" w:w="993"/>
            <w:tcBorders>
              <w:top w:color="000000" w:sz="8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51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ПК 7.3</w:t>
            </w:r>
          </w:p>
        </w:tc>
        <w:tc>
          <w:tcPr>
            <w:tcW w:type="dxa" w:w="7655"/>
            <w:tcBorders>
              <w:top w:color="000000" w:sz="8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52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  <w:tc>
          <w:tcPr>
            <w:tcW w:type="dxa" w:w="20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53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trHeight w:hRule="atLeast" w:val="296"/>
        </w:trPr>
        <w:tc>
          <w:tcPr>
            <w:tcW w:type="dxa" w:w="993"/>
            <w:tcBorders>
              <w:top w:color="000000" w:sz="8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54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ПК 7.4</w:t>
            </w:r>
          </w:p>
        </w:tc>
        <w:tc>
          <w:tcPr>
            <w:tcW w:type="dxa" w:w="7655"/>
            <w:tcBorders>
              <w:top w:color="000000" w:sz="8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55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Осуществлять администрирование баз данных в рамках своей компетенции</w:t>
            </w:r>
          </w:p>
        </w:tc>
        <w:tc>
          <w:tcPr>
            <w:tcW w:type="dxa" w:w="20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56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>
        <w:trPr>
          <w:trHeight w:hRule="atLeast" w:val="296"/>
        </w:trPr>
        <w:tc>
          <w:tcPr>
            <w:tcW w:type="dxa" w:w="993"/>
            <w:tcBorders>
              <w:top w:color="000000" w:sz="8" w:val="single"/>
              <w:left w:color="000000" w:sz="8" w:val="single"/>
              <w:bottom w:color="000000" w:sz="8" w:val="single"/>
              <w:right w:color="000000" w:sz="4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57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ПК 7.5</w:t>
            </w:r>
          </w:p>
        </w:tc>
        <w:tc>
          <w:tcPr>
            <w:tcW w:type="dxa" w:w="7655"/>
            <w:tcBorders>
              <w:top w:color="000000" w:sz="8" w:val="single"/>
              <w:left w:color="000000" w:sz="4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 w14:paraId="58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Проводить аудит систе</w:t>
            </w:r>
            <w:r>
              <w:rPr>
                <w:rFonts w:ascii="Times New Roman" w:hAnsi="Times New Roman"/>
                <w:color w:val="000000"/>
                <w:sz w:val="24"/>
              </w:rPr>
              <w:t>м безопасности баз данных и серверов, с использованием регламентов по защите информации.</w:t>
            </w:r>
          </w:p>
        </w:tc>
        <w:tc>
          <w:tcPr>
            <w:tcW w:type="dxa" w:w="20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  <w:tcMar>
              <w:top w:type="dxa" w:w="0"/>
              <w:left w:type="dxa" w:w="116"/>
              <w:bottom w:type="dxa" w:w="0"/>
              <w:right w:type="dxa" w:w="116"/>
            </w:tcMar>
          </w:tcPr>
          <w:p w14:paraId="59000000">
            <w:pPr>
              <w:spacing w:after="0" w:line="360" w:lineRule="auto"/>
              <w:ind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14:paraId="5A000000">
      <w:pPr>
        <w:pStyle w:val="Style_2"/>
        <w:spacing w:after="0" w:before="0" w:line="360" w:lineRule="auto"/>
        <w:ind w:right="-284"/>
        <w:rPr>
          <w:rStyle w:val="Style_3_ch"/>
          <w:color w:val="000000"/>
        </w:rPr>
      </w:pPr>
    </w:p>
    <w:p w14:paraId="5B000000">
      <w:pPr>
        <w:pStyle w:val="Style_2"/>
        <w:spacing w:after="0" w:before="0" w:line="360" w:lineRule="auto"/>
        <w:ind w:right="-284"/>
        <w:rPr>
          <w:color w:val="000000"/>
        </w:rPr>
      </w:pPr>
      <w:r>
        <w:rPr>
          <w:rStyle w:val="Style_3_ch"/>
          <w:color w:val="000000"/>
        </w:rPr>
        <w:t>Качество выполнения работ</w:t>
      </w:r>
      <w:r>
        <w:rPr>
          <w:rStyle w:val="Style_4_ch"/>
          <w:color w:val="000000"/>
        </w:rPr>
        <w:t> </w:t>
      </w:r>
      <w:r>
        <w:rPr>
          <w:color w:val="000000"/>
        </w:rPr>
        <w:t xml:space="preserve">студента в соответствии с требованиями </w:t>
      </w:r>
      <w:r>
        <w:rPr>
          <w:color w:val="000000"/>
        </w:rPr>
        <w:t>ФГОС</w:t>
      </w:r>
      <w:r>
        <w:rPr>
          <w:color w:val="000000"/>
        </w:rPr>
        <w:t>_________________</w:t>
      </w:r>
    </w:p>
    <w:p w14:paraId="5C000000">
      <w:pPr>
        <w:pStyle w:val="Style_2"/>
        <w:spacing w:after="0" w:before="0" w:line="360" w:lineRule="auto"/>
        <w:ind w:right="-284"/>
        <w:rPr>
          <w:color w:val="000000"/>
        </w:rPr>
      </w:pPr>
      <w:r>
        <w:rPr>
          <w:b w:val="1"/>
          <w:i w:val="1"/>
          <w:color w:val="000000"/>
          <w:sz w:val="20"/>
        </w:rPr>
        <w:t xml:space="preserve">                                                                             </w:t>
      </w:r>
      <w:r>
        <w:rPr>
          <w:b w:val="1"/>
          <w:i w:val="1"/>
          <w:color w:val="000000"/>
          <w:sz w:val="20"/>
        </w:rPr>
        <w:t xml:space="preserve">                                          </w:t>
      </w:r>
      <w:r>
        <w:rPr>
          <w:b w:val="1"/>
          <w:i w:val="1"/>
          <w:color w:val="000000"/>
          <w:sz w:val="20"/>
        </w:rPr>
        <w:t>(</w:t>
      </w:r>
      <w:r>
        <w:rPr>
          <w:b w:val="1"/>
          <w:i w:val="1"/>
          <w:color w:val="000000"/>
          <w:sz w:val="20"/>
        </w:rPr>
        <w:t>оценка</w:t>
      </w:r>
      <w:r>
        <w:rPr>
          <w:b w:val="1"/>
          <w:i w:val="1"/>
          <w:color w:val="000000"/>
          <w:sz w:val="20"/>
        </w:rPr>
        <w:t>: отлично, хорошо, удовлетворительно</w:t>
      </w:r>
      <w:r>
        <w:rPr>
          <w:b w:val="1"/>
          <w:i w:val="1"/>
          <w:color w:val="604050"/>
          <w:sz w:val="20"/>
        </w:rPr>
        <w:t>)</w:t>
      </w:r>
    </w:p>
    <w:p w14:paraId="5D000000">
      <w:pPr>
        <w:spacing w:after="0" w:line="360" w:lineRule="auto"/>
        <w:ind/>
        <w:jc w:val="both"/>
        <w:rPr>
          <w:color w:val="000000"/>
        </w:rPr>
      </w:pPr>
      <w:r>
        <w:rPr>
          <w:rFonts w:ascii="Times New Roman" w:hAnsi="Times New Roman"/>
          <w:color w:val="000000"/>
          <w:sz w:val="24"/>
        </w:rPr>
        <w:t>Дата «</w:t>
      </w:r>
      <w:r>
        <w:rPr>
          <w:rFonts w:ascii="Times New Roman" w:hAnsi="Times New Roman"/>
          <w:color w:val="000000"/>
          <w:sz w:val="24"/>
        </w:rPr>
        <w:t>17</w:t>
      </w:r>
      <w:r>
        <w:rPr>
          <w:rFonts w:ascii="Times New Roman" w:hAnsi="Times New Roman"/>
          <w:color w:val="000000"/>
          <w:sz w:val="24"/>
        </w:rPr>
        <w:t xml:space="preserve">» </w:t>
      </w:r>
      <w:r>
        <w:rPr>
          <w:rFonts w:ascii="Times New Roman" w:hAnsi="Times New Roman"/>
          <w:color w:val="000000"/>
          <w:sz w:val="24"/>
        </w:rPr>
        <w:t>мая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20</w:t>
      </w:r>
      <w:r>
        <w:rPr>
          <w:rFonts w:ascii="Times New Roman" w:hAnsi="Times New Roman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г.                         </w:t>
      </w:r>
    </w:p>
    <w:p w14:paraId="5E000000">
      <w:pPr>
        <w:spacing w:after="0" w:line="360" w:lineRule="auto"/>
        <w:ind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 </w:t>
      </w:r>
      <w:r>
        <w:rPr>
          <w:rFonts w:ascii="Times New Roman" w:hAnsi="Times New Roman"/>
          <w:color w:val="000000"/>
          <w:sz w:val="24"/>
        </w:rPr>
        <w:t xml:space="preserve">Подпись </w:t>
      </w:r>
      <w:r>
        <w:rPr>
          <w:rFonts w:ascii="Times New Roman" w:hAnsi="Times New Roman"/>
          <w:color w:val="000000"/>
          <w:sz w:val="24"/>
        </w:rPr>
        <w:t>руководителя практики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00"/>
          <w:sz w:val="24"/>
        </w:rPr>
        <w:t>от колледжа, организации в которой проходила практика</w:t>
      </w:r>
      <w:r>
        <w:rPr>
          <w:rFonts w:ascii="Times New Roman" w:hAnsi="Times New Roman"/>
          <w:color w:val="000000"/>
          <w:sz w:val="24"/>
        </w:rPr>
        <w:t>)</w:t>
      </w:r>
    </w:p>
    <w:p w14:paraId="5F000000">
      <w:pPr>
        <w:spacing w:after="0" w:line="36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___________________/ ______________</w:t>
      </w:r>
      <w:r>
        <w:rPr>
          <w:rFonts w:ascii="Times New Roman" w:hAnsi="Times New Roman"/>
          <w:color w:val="000000"/>
          <w:sz w:val="24"/>
        </w:rPr>
        <w:t>________________________________________</w:t>
      </w:r>
      <w:r>
        <w:rPr>
          <w:rFonts w:ascii="Times New Roman" w:hAnsi="Times New Roman"/>
          <w:color w:val="000000"/>
          <w:sz w:val="24"/>
        </w:rPr>
        <w:t>________</w:t>
      </w:r>
      <w:r>
        <w:rPr>
          <w:rFonts w:ascii="Times New Roman" w:hAnsi="Times New Roman"/>
          <w:color w:val="000000"/>
          <w:sz w:val="24"/>
        </w:rPr>
        <w:t>/</w:t>
      </w:r>
    </w:p>
    <w:p w14:paraId="60000000">
      <w:pPr>
        <w:spacing w:after="0" w:line="240" w:lineRule="auto"/>
        <w:ind/>
        <w:rPr>
          <w:rFonts w:ascii="Times New Roman" w:hAnsi="Times New Roman"/>
          <w:i w:val="1"/>
          <w:color w:val="000000"/>
          <w:sz w:val="20"/>
        </w:rPr>
      </w:pPr>
      <w:r>
        <w:rPr>
          <w:rFonts w:ascii="Times New Roman" w:hAnsi="Times New Roman"/>
          <w:i w:val="1"/>
          <w:color w:val="000000"/>
          <w:sz w:val="24"/>
        </w:rPr>
        <w:t xml:space="preserve">                                                                                        </w:t>
      </w:r>
      <w:r>
        <w:rPr>
          <w:rFonts w:ascii="Times New Roman" w:hAnsi="Times New Roman"/>
          <w:i w:val="1"/>
          <w:color w:val="000000"/>
          <w:sz w:val="20"/>
        </w:rPr>
        <w:t>ФИО, должность</w:t>
      </w:r>
    </w:p>
    <w:p w14:paraId="61000000">
      <w:r>
        <w:rPr>
          <w:rFonts w:ascii="Times New Roman" w:hAnsi="Times New Roman"/>
          <w:sz w:val="24"/>
        </w:rPr>
        <w:t xml:space="preserve">                          </w:t>
      </w:r>
      <w:r>
        <w:rPr>
          <w:rFonts w:ascii="Times New Roman" w:hAnsi="Times New Roman"/>
          <w:sz w:val="24"/>
        </w:rPr>
        <w:t>М.П.</w:t>
      </w:r>
    </w:p>
    <w:sectPr>
      <w:pgSz w:h="16838" w:w="11906"/>
      <w:pgMar w:bottom="540" w:footer="708" w:gutter="0" w:header="708" w:left="1080" w:right="850" w:top="5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spacing w:after="200" w:line="276" w:lineRule="auto"/>
      <w:ind/>
    </w:pPr>
    <w:rPr>
      <w:rFonts w:ascii="Calibri" w:hAnsi="Calibri"/>
      <w:sz w:val="22"/>
    </w:rPr>
  </w:style>
  <w:style w:default="1" w:styleId="Style_5_ch" w:type="character">
    <w:name w:val="Normal"/>
    <w:link w:val="Style_5"/>
    <w:rPr>
      <w:rFonts w:ascii="Calibri" w:hAnsi="Calibri"/>
      <w:sz w:val="22"/>
    </w:rPr>
  </w:style>
  <w:style w:styleId="Style_6" w:type="paragraph">
    <w:name w:val="toc 2"/>
    <w:next w:val="Style_5"/>
    <w:link w:val="Style_6_ch"/>
    <w:uiPriority w:val="39"/>
    <w:pPr>
      <w:ind w:firstLine="0" w:left="200"/>
    </w:pPr>
  </w:style>
  <w:style w:styleId="Style_6_ch" w:type="character">
    <w:name w:val="toc 2"/>
    <w:link w:val="Style_6"/>
  </w:style>
  <w:style w:styleId="Style_7" w:type="paragraph">
    <w:name w:val="toc 4"/>
    <w:next w:val="Style_5"/>
    <w:link w:val="Style_7_ch"/>
    <w:uiPriority w:val="39"/>
    <w:pPr>
      <w:ind w:firstLine="0" w:left="600"/>
    </w:pPr>
  </w:style>
  <w:style w:styleId="Style_7_ch" w:type="character">
    <w:name w:val="toc 4"/>
    <w:link w:val="Style_7"/>
  </w:style>
  <w:style w:styleId="Style_8" w:type="paragraph">
    <w:name w:val="toc 6"/>
    <w:next w:val="Style_5"/>
    <w:link w:val="Style_8_ch"/>
    <w:uiPriority w:val="39"/>
    <w:pPr>
      <w:ind w:firstLine="0" w:left="1000"/>
    </w:pPr>
  </w:style>
  <w:style w:styleId="Style_8_ch" w:type="character">
    <w:name w:val="toc 6"/>
    <w:link w:val="Style_8"/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7"/>
    <w:next w:val="Style_5"/>
    <w:link w:val="Style_10_ch"/>
    <w:uiPriority w:val="39"/>
    <w:pPr>
      <w:ind w:firstLine="0" w:left="1200"/>
    </w:pPr>
  </w:style>
  <w:style w:styleId="Style_10_ch" w:type="character">
    <w:name w:val="toc 7"/>
    <w:link w:val="Style_10"/>
  </w:style>
  <w:style w:styleId="Style_4" w:type="paragraph">
    <w:name w:val="apple-converted-space"/>
    <w:basedOn w:val="Style_9"/>
    <w:link w:val="Style_4_ch"/>
  </w:style>
  <w:style w:styleId="Style_4_ch" w:type="character">
    <w:name w:val="apple-converted-space"/>
    <w:basedOn w:val="Style_9_ch"/>
    <w:link w:val="Style_4"/>
  </w:style>
  <w:style w:styleId="Style_11" w:type="paragraph">
    <w:name w:val="heading 3"/>
    <w:next w:val="Style_5"/>
    <w:link w:val="Style_11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1_ch" w:type="character">
    <w:name w:val="heading 3"/>
    <w:link w:val="Style_11"/>
    <w:rPr>
      <w:rFonts w:ascii="XO Thames" w:hAnsi="XO Thames"/>
      <w:b w:val="1"/>
      <w:i w:val="1"/>
      <w:color w:val="000000"/>
    </w:rPr>
  </w:style>
  <w:style w:styleId="Style_12" w:type="paragraph">
    <w:name w:val="toc 3"/>
    <w:next w:val="Style_5"/>
    <w:link w:val="Style_12_ch"/>
    <w:uiPriority w:val="39"/>
    <w:pPr>
      <w:ind w:firstLine="0" w:left="400"/>
    </w:pPr>
  </w:style>
  <w:style w:styleId="Style_12_ch" w:type="character">
    <w:name w:val="toc 3"/>
    <w:link w:val="Style_12"/>
  </w:style>
  <w:style w:styleId="Style_3" w:type="paragraph">
    <w:name w:val="Strong"/>
    <w:link w:val="Style_3_ch"/>
    <w:rPr>
      <w:b w:val="1"/>
    </w:rPr>
  </w:style>
  <w:style w:styleId="Style_3_ch" w:type="character">
    <w:name w:val="Strong"/>
    <w:link w:val="Style_3"/>
    <w:rPr>
      <w:b w:val="1"/>
    </w:rPr>
  </w:style>
  <w:style w:styleId="Style_13" w:type="paragraph">
    <w:name w:val="heading 5"/>
    <w:next w:val="Style_5"/>
    <w:link w:val="Style_13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3_ch" w:type="character">
    <w:name w:val="heading 5"/>
    <w:link w:val="Style_13"/>
    <w:rPr>
      <w:rFonts w:ascii="XO Thames" w:hAnsi="XO Thames"/>
      <w:b w:val="1"/>
      <w:color w:val="000000"/>
      <w:sz w:val="22"/>
    </w:rPr>
  </w:style>
  <w:style w:styleId="Style_14" w:type="paragraph">
    <w:name w:val="heading 1"/>
    <w:next w:val="Style_5"/>
    <w:link w:val="Style_14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/>
      <w:jc w:val="left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5"/>
    <w:link w:val="Style_17_ch"/>
    <w:uiPriority w:val="39"/>
    <w:pPr>
      <w:ind w:firstLine="0" w:left="0"/>
    </w:pPr>
    <w:rPr>
      <w:rFonts w:ascii="XO Thames" w:hAnsi="XO Thames"/>
      <w:b w:val="1"/>
    </w:rPr>
  </w:style>
  <w:style w:styleId="Style_17_ch" w:type="character">
    <w:name w:val="toc 1"/>
    <w:link w:val="Style_17"/>
    <w:rPr>
      <w:rFonts w:ascii="XO Thames" w:hAnsi="XO Thames"/>
      <w:b w:val="1"/>
    </w:rPr>
  </w:style>
  <w:style w:styleId="Style_18" w:type="paragraph">
    <w:name w:val="Header and Footer"/>
    <w:link w:val="Style_18_ch"/>
    <w:pPr>
      <w:spacing w:line="360" w:lineRule="auto"/>
      <w:ind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5"/>
    <w:link w:val="Style_19_ch"/>
    <w:uiPriority w:val="39"/>
    <w:pPr>
      <w:ind w:firstLine="0" w:left="1600"/>
    </w:pPr>
  </w:style>
  <w:style w:styleId="Style_19_ch" w:type="character">
    <w:name w:val="toc 9"/>
    <w:link w:val="Style_19"/>
  </w:style>
  <w:style w:styleId="Style_20" w:type="paragraph">
    <w:name w:val="toc 8"/>
    <w:next w:val="Style_5"/>
    <w:link w:val="Style_20_ch"/>
    <w:uiPriority w:val="39"/>
    <w:pPr>
      <w:ind w:firstLine="0" w:left="1400"/>
    </w:pPr>
  </w:style>
  <w:style w:styleId="Style_20_ch" w:type="character">
    <w:name w:val="toc 8"/>
    <w:link w:val="Style_20"/>
  </w:style>
  <w:style w:styleId="Style_21" w:type="paragraph">
    <w:name w:val="ConsPlusNormal"/>
    <w:link w:val="Style_21_ch"/>
    <w:pPr>
      <w:widowControl w:val="0"/>
      <w:ind/>
    </w:pPr>
    <w:rPr>
      <w:rFonts w:ascii="Arial" w:hAnsi="Arial"/>
    </w:rPr>
  </w:style>
  <w:style w:styleId="Style_21_ch" w:type="character">
    <w:name w:val="ConsPlusNormal"/>
    <w:link w:val="Style_21"/>
    <w:rPr>
      <w:rFonts w:ascii="Arial" w:hAnsi="Arial"/>
    </w:rPr>
  </w:style>
  <w:style w:styleId="Style_22" w:type="paragraph">
    <w:name w:val="toc 5"/>
    <w:next w:val="Style_5"/>
    <w:link w:val="Style_22_ch"/>
    <w:uiPriority w:val="39"/>
    <w:pPr>
      <w:ind w:firstLine="0" w:left="800"/>
    </w:pPr>
  </w:style>
  <w:style w:styleId="Style_22_ch" w:type="character">
    <w:name w:val="toc 5"/>
    <w:link w:val="Style_22"/>
  </w:style>
  <w:style w:styleId="Style_23" w:type="paragraph">
    <w:name w:val="Subtitle"/>
    <w:next w:val="Style_5"/>
    <w:link w:val="Style_23_ch"/>
    <w:uiPriority w:val="11"/>
    <w:qFormat/>
    <w:rPr>
      <w:rFonts w:ascii="XO Thames" w:hAnsi="XO Thames"/>
      <w:i w:val="1"/>
      <w:color w:val="616161"/>
      <w:sz w:val="24"/>
    </w:rPr>
  </w:style>
  <w:style w:styleId="Style_23_ch" w:type="character">
    <w:name w:val="Subtitle"/>
    <w:link w:val="Style_23"/>
    <w:rPr>
      <w:rFonts w:ascii="XO Thames" w:hAnsi="XO Thames"/>
      <w:i w:val="1"/>
      <w:color w:val="616161"/>
      <w:sz w:val="24"/>
    </w:rPr>
  </w:style>
  <w:style w:styleId="Style_24" w:type="paragraph">
    <w:name w:val="toc 10"/>
    <w:next w:val="Style_5"/>
    <w:link w:val="Style_24_ch"/>
    <w:uiPriority w:val="39"/>
    <w:pPr>
      <w:ind w:firstLine="0" w:left="1800"/>
    </w:pPr>
  </w:style>
  <w:style w:styleId="Style_24_ch" w:type="character">
    <w:name w:val="toc 10"/>
    <w:link w:val="Style_24"/>
  </w:style>
  <w:style w:styleId="Style_25" w:type="paragraph">
    <w:name w:val="Title"/>
    <w:next w:val="Style_5"/>
    <w:link w:val="Style_25_ch"/>
    <w:uiPriority w:val="10"/>
    <w:qFormat/>
    <w:rPr>
      <w:rFonts w:ascii="XO Thames" w:hAnsi="XO Thames"/>
      <w:b w:val="1"/>
      <w:sz w:val="52"/>
    </w:rPr>
  </w:style>
  <w:style w:styleId="Style_25_ch" w:type="character">
    <w:name w:val="Title"/>
    <w:link w:val="Style_25"/>
    <w:rPr>
      <w:rFonts w:ascii="XO Thames" w:hAnsi="XO Thames"/>
      <w:b w:val="1"/>
      <w:sz w:val="52"/>
    </w:rPr>
  </w:style>
  <w:style w:styleId="Style_26" w:type="paragraph">
    <w:name w:val="heading 4"/>
    <w:next w:val="Style_5"/>
    <w:link w:val="Style_26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6_ch" w:type="character">
    <w:name w:val="heading 4"/>
    <w:link w:val="Style_26"/>
    <w:rPr>
      <w:rFonts w:ascii="XO Thames" w:hAnsi="XO Thames"/>
      <w:b w:val="1"/>
      <w:color w:val="595959"/>
      <w:sz w:val="26"/>
    </w:rPr>
  </w:style>
  <w:style w:styleId="Style_27" w:type="paragraph">
    <w:name w:val="heading 2"/>
    <w:next w:val="Style_5"/>
    <w:link w:val="Style_27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7_ch" w:type="character">
    <w:name w:val="heading 2"/>
    <w:link w:val="Style_27"/>
    <w:rPr>
      <w:rFonts w:ascii="XO Thames" w:hAnsi="XO Thames"/>
      <w:b w:val="1"/>
      <w:color w:val="00A0FF"/>
      <w:sz w:val="26"/>
    </w:rPr>
  </w:style>
  <w:style w:styleId="Style_2" w:type="paragraph">
    <w:name w:val="Normal (Web)"/>
    <w:basedOn w:val="Style_5"/>
    <w:link w:val="Style_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_ch" w:type="character">
    <w:name w:val="Normal (Web)"/>
    <w:basedOn w:val="Style_5_ch"/>
    <w:link w:val="Style_2"/>
    <w:rPr>
      <w:rFonts w:ascii="Times New Roman" w:hAnsi="Times New Roman"/>
      <w:sz w:val="24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2022-05-15T12:56:14Z</dcterms:modified>
</cp:coreProperties>
</file>