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F9" w:rsidRPr="00623E2D" w:rsidRDefault="007961F9" w:rsidP="007961F9">
      <w:pPr>
        <w:spacing w:line="36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«ФИНАНСОВЫЙ УНИВЕРСИТЕТ ПРИ ПРАВИТЕЛЬСТВЕ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РОССИЙСКОЙ ФЕДЕРАЦИИ»</w:t>
      </w:r>
      <w:r w:rsidRPr="00623E2D">
        <w:rPr>
          <w:rFonts w:eastAsia="Times New Roman" w:cs="Times New Roman"/>
          <w:szCs w:val="28"/>
        </w:rPr>
        <w:t xml:space="preserve">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 xml:space="preserve">Департамент анализа данных,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принятия решений и финансовых технологий</w:t>
      </w:r>
    </w:p>
    <w:p w:rsidR="007961F9" w:rsidRPr="00995075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Отчет по </w:t>
      </w:r>
      <w:r w:rsidR="007C4858">
        <w:rPr>
          <w:rFonts w:eastAsia="Times New Roman" w:cs="Times New Roman"/>
          <w:b/>
          <w:bCs/>
          <w:szCs w:val="28"/>
        </w:rPr>
        <w:t>контрольной работе</w:t>
      </w:r>
    </w:p>
    <w:p w:rsidR="007961F9" w:rsidRPr="00623E2D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</w:t>
      </w:r>
      <w:r w:rsidR="007C4858">
        <w:rPr>
          <w:rFonts w:eastAsia="Times New Roman" w:cs="Times New Roman"/>
          <w:szCs w:val="28"/>
        </w:rPr>
        <w:t>дисциплинам</w:t>
      </w:r>
    </w:p>
    <w:p w:rsidR="007961F9" w:rsidRDefault="007C4858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7C4858">
        <w:rPr>
          <w:rFonts w:cs="Times New Roman"/>
          <w:b/>
          <w:bCs/>
          <w:szCs w:val="28"/>
        </w:rPr>
        <w:t>Технологии параллельного программирования</w:t>
      </w:r>
    </w:p>
    <w:p w:rsidR="007C4858" w:rsidRPr="007C4858" w:rsidRDefault="007C4858" w:rsidP="007961F9">
      <w:pPr>
        <w:spacing w:line="240" w:lineRule="auto"/>
        <w:jc w:val="center"/>
        <w:rPr>
          <w:rFonts w:cs="Times New Roman"/>
          <w:bCs/>
          <w:szCs w:val="28"/>
        </w:rPr>
      </w:pPr>
      <w:r w:rsidRPr="007C4858">
        <w:rPr>
          <w:rFonts w:cs="Times New Roman"/>
          <w:bCs/>
          <w:szCs w:val="28"/>
        </w:rPr>
        <w:t>и</w:t>
      </w:r>
    </w:p>
    <w:p w:rsidR="007C4858" w:rsidRDefault="007C4858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7C4858">
        <w:rPr>
          <w:rFonts w:cs="Times New Roman"/>
          <w:b/>
          <w:bCs/>
          <w:szCs w:val="28"/>
        </w:rPr>
        <w:t>Технологии обработки больших данных</w:t>
      </w:r>
    </w:p>
    <w:p w:rsidR="007961F9" w:rsidRDefault="007961F9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961F9" w:rsidRPr="00623E2D">
        <w:rPr>
          <w:rFonts w:eastAsia="Times New Roman" w:cs="Times New Roman"/>
          <w:szCs w:val="28"/>
        </w:rPr>
        <w:t>:</w:t>
      </w: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</w:t>
      </w:r>
      <w:r w:rsidR="007961F9" w:rsidRPr="00623E2D">
        <w:rPr>
          <w:rFonts w:eastAsia="Times New Roman" w:cs="Times New Roman"/>
          <w:szCs w:val="28"/>
        </w:rPr>
        <w:t>группы ПИ</w:t>
      </w:r>
      <w:r w:rsidR="007961F9">
        <w:rPr>
          <w:rFonts w:eastAsia="Times New Roman" w:cs="Times New Roman"/>
          <w:szCs w:val="28"/>
        </w:rPr>
        <w:t>17</w:t>
      </w:r>
      <w:r w:rsidR="007961F9" w:rsidRPr="00623E2D">
        <w:rPr>
          <w:rFonts w:eastAsia="Times New Roman" w:cs="Times New Roman"/>
          <w:szCs w:val="28"/>
        </w:rPr>
        <w:t>-1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Носко Максим Михайлович</w:t>
      </w: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</w:t>
      </w:r>
      <w:r w:rsidRPr="00623E2D">
        <w:rPr>
          <w:rFonts w:eastAsia="Times New Roman" w:cs="Times New Roman"/>
          <w:szCs w:val="28"/>
        </w:rPr>
        <w:t>: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Корчагин Сергей Алексеевич</w:t>
      </w:r>
    </w:p>
    <w:p w:rsidR="007961F9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961F9" w:rsidRDefault="007961F9" w:rsidP="007C4858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7961F9" w:rsidRPr="00CB2F8A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 w:val="24"/>
          <w:szCs w:val="24"/>
        </w:rPr>
      </w:pPr>
    </w:p>
    <w:p w:rsidR="007961F9" w:rsidRPr="00623E2D" w:rsidRDefault="007961F9" w:rsidP="007C4858">
      <w:pPr>
        <w:spacing w:line="36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Москва</w:t>
      </w:r>
    </w:p>
    <w:p w:rsidR="007961F9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2020</w:t>
      </w:r>
    </w:p>
    <w:sdt>
      <w:sdtPr>
        <w:id w:val="16139365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7C4858" w:rsidRPr="007C4858" w:rsidRDefault="007C4858" w:rsidP="007C485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19913" w:history="1">
            <w:r w:rsidRPr="004842B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4" w:history="1">
            <w:r w:rsidRPr="004842B8">
              <w:rPr>
                <w:rStyle w:val="a7"/>
                <w:noProof/>
              </w:rPr>
              <w:t>Получение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5" w:history="1">
            <w:r w:rsidRPr="004842B8">
              <w:rPr>
                <w:rStyle w:val="a7"/>
                <w:noProof/>
              </w:rPr>
              <w:t>Применение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6" w:history="1">
            <w:r w:rsidRPr="004842B8">
              <w:rPr>
                <w:rStyle w:val="a7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858" w:rsidRDefault="007C48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519917" w:history="1">
            <w:r w:rsidRPr="004842B8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F9" w:rsidRDefault="007C4858" w:rsidP="007C4858">
          <w:r>
            <w:rPr>
              <w:b/>
              <w:bCs/>
            </w:rPr>
            <w:fldChar w:fldCharType="end"/>
          </w:r>
        </w:p>
      </w:sdtContent>
    </w:sdt>
    <w:p w:rsidR="00E54180" w:rsidRDefault="00E54180" w:rsidP="007961F9">
      <w:pPr>
        <w:pStyle w:val="1"/>
      </w:pPr>
      <w:bookmarkStart w:id="0" w:name="_Toc56519913"/>
      <w:r>
        <w:t>Введение</w:t>
      </w:r>
      <w:bookmarkEnd w:id="0"/>
    </w:p>
    <w:p w:rsidR="00E54180" w:rsidRDefault="00E54180">
      <w:r>
        <w:t xml:space="preserve">На сегодняшний день в мире зафиксировано более 54 миллионов случаев заражения </w:t>
      </w:r>
      <w:proofErr w:type="spellStart"/>
      <w:r>
        <w:t>коронавирусом</w:t>
      </w:r>
      <w:proofErr w:type="spellEnd"/>
      <w:r>
        <w:t xml:space="preserve">. Это число растёт увеличивающимися темпами и скоро количество случаев заражения превысит 1% населения Земли. В России уже зарегистрировано почти 2 миллиона случаев заражения, то есть почти 1,5% населения России. </w:t>
      </w:r>
      <w:r w:rsidR="003A4F7A">
        <w:t xml:space="preserve">Пандемия оказала большое влияние на </w:t>
      </w:r>
      <w:proofErr w:type="gramStart"/>
      <w:r w:rsidR="003A4F7A">
        <w:t>жизнь</w:t>
      </w:r>
      <w:proofErr w:type="gramEnd"/>
      <w:r w:rsidR="003A4F7A">
        <w:t xml:space="preserve"> как россиян, так и людей во всех странах мира, а значит весьма вероятно сходство динамики экономических показателей и эпидемиологических.</w:t>
      </w:r>
    </w:p>
    <w:p w:rsidR="003A4F7A" w:rsidRDefault="00C4468F">
      <w:r>
        <w:t>Для анализа данных больших объёмов применялись следующие технологии:</w:t>
      </w:r>
    </w:p>
    <w:p w:rsidR="00C4468F" w:rsidRPr="00C4468F" w:rsidRDefault="00C4468F" w:rsidP="00C4468F">
      <w:pPr>
        <w:pStyle w:val="a"/>
      </w:pPr>
      <w:r>
        <w:rPr>
          <w:lang w:val="en-US"/>
        </w:rPr>
        <w:t>Python</w:t>
      </w:r>
      <w:r w:rsidRPr="00C4468F">
        <w:t xml:space="preserve"> </w:t>
      </w:r>
      <w:r>
        <w:t>–</w:t>
      </w:r>
      <w:r w:rsidRPr="00C4468F">
        <w:t xml:space="preserve">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</w:p>
    <w:p w:rsidR="00C4468F" w:rsidRPr="00C4468F" w:rsidRDefault="00C4468F" w:rsidP="00C4468F">
      <w:pPr>
        <w:pStyle w:val="a"/>
      </w:pPr>
      <w:proofErr w:type="spellStart"/>
      <w:r>
        <w:t>Anaconda</w:t>
      </w:r>
      <w:proofErr w:type="spellEnd"/>
      <w:r>
        <w:t xml:space="preserve"> </w:t>
      </w:r>
      <w:bookmarkStart w:id="1" w:name="OLE_LINK23"/>
      <w:bookmarkStart w:id="2" w:name="OLE_LINK24"/>
      <w:r>
        <w:t>–</w:t>
      </w:r>
      <w:bookmarkEnd w:id="1"/>
      <w:bookmarkEnd w:id="2"/>
      <w:r w:rsidRPr="00C4468F">
        <w:t xml:space="preserve"> дистрибутив языков программирования </w:t>
      </w:r>
      <w:proofErr w:type="spellStart"/>
      <w:r w:rsidRPr="00C4468F">
        <w:t>Python</w:t>
      </w:r>
      <w:proofErr w:type="spellEnd"/>
      <w:r w:rsidRPr="00C4468F">
        <w:t xml:space="preserve"> и R, включающий набор популярных свободных библиотек, объединённых проблематиками науки о данных и машинного обучения.</w:t>
      </w:r>
    </w:p>
    <w:p w:rsidR="00C4468F" w:rsidRPr="00C4468F" w:rsidRDefault="00C4468F" w:rsidP="00C4468F">
      <w:pPr>
        <w:pStyle w:val="a"/>
      </w:pPr>
      <w:r>
        <w:rPr>
          <w:lang w:val="en-US"/>
        </w:rPr>
        <w:t>P</w:t>
      </w:r>
      <w:proofErr w:type="spellStart"/>
      <w:r w:rsidRPr="00C4468F">
        <w:t>andas</w:t>
      </w:r>
      <w:proofErr w:type="spellEnd"/>
      <w:r w:rsidRPr="00C4468F">
        <w:t xml:space="preserve"> </w:t>
      </w:r>
      <w:r>
        <w:t>–</w:t>
      </w:r>
      <w:r w:rsidRPr="00C4468F">
        <w:t xml:space="preserve"> программная библиотека на языке </w:t>
      </w:r>
      <w:proofErr w:type="spellStart"/>
      <w:r w:rsidRPr="00C4468F">
        <w:t>Python</w:t>
      </w:r>
      <w:proofErr w:type="spellEnd"/>
      <w:r w:rsidRPr="00C4468F">
        <w:t xml:space="preserve"> для обработки и анализа данных. Работа </w:t>
      </w:r>
      <w:proofErr w:type="spellStart"/>
      <w:r w:rsidRPr="00C4468F">
        <w:t>pandas</w:t>
      </w:r>
      <w:proofErr w:type="spellEnd"/>
      <w:r w:rsidRPr="00C4468F">
        <w:t xml:space="preserve"> с данными строится поверх библиотеки </w:t>
      </w:r>
      <w:proofErr w:type="spellStart"/>
      <w:r w:rsidRPr="00C4468F">
        <w:t>NumPy</w:t>
      </w:r>
      <w:proofErr w:type="spellEnd"/>
      <w:r w:rsidRPr="00C4468F">
        <w:t>, являющейся инструментом бо</w:t>
      </w:r>
      <w:bookmarkStart w:id="3" w:name="_GoBack"/>
      <w:bookmarkEnd w:id="3"/>
      <w:r w:rsidRPr="00C4468F">
        <w:t>лее низкого уровня.</w:t>
      </w:r>
    </w:p>
    <w:p w:rsidR="00C4468F" w:rsidRPr="00C4468F" w:rsidRDefault="00C4468F" w:rsidP="00C4468F">
      <w:pPr>
        <w:pStyle w:val="a"/>
      </w:pPr>
      <w:proofErr w:type="spellStart"/>
      <w:r w:rsidRPr="00C4468F">
        <w:t>Matplotlib</w:t>
      </w:r>
      <w:proofErr w:type="spellEnd"/>
      <w:r w:rsidRPr="00C4468F">
        <w:t xml:space="preserve"> </w:t>
      </w:r>
      <w:r>
        <w:t>–</w:t>
      </w:r>
      <w:r w:rsidRPr="00C4468F">
        <w:t xml:space="preserve"> библиотека на языке программирования </w:t>
      </w:r>
      <w:proofErr w:type="spellStart"/>
      <w:r w:rsidRPr="00C4468F">
        <w:t>Python</w:t>
      </w:r>
      <w:proofErr w:type="spellEnd"/>
      <w:r w:rsidRPr="00C4468F">
        <w:t xml:space="preserve"> для визуализации данных двумерной графикой.</w:t>
      </w:r>
    </w:p>
    <w:p w:rsidR="00C4468F" w:rsidRPr="00C4468F" w:rsidRDefault="00C4468F" w:rsidP="00C4468F">
      <w:pPr>
        <w:pStyle w:val="a"/>
        <w:numPr>
          <w:ilvl w:val="0"/>
          <w:numId w:val="0"/>
        </w:numPr>
      </w:pPr>
      <w:r>
        <w:t>Для работы с данными применялась параллельная обработка больших данных, которая была реализована с помощью потоков</w:t>
      </w:r>
      <w:r w:rsidR="007961F9">
        <w:t>. Поток выполне</w:t>
      </w:r>
      <w:r w:rsidR="007961F9" w:rsidRPr="007961F9">
        <w:t xml:space="preserve">ния </w:t>
      </w:r>
      <w:r w:rsidR="007961F9">
        <w:t xml:space="preserve">– </w:t>
      </w:r>
      <w:r w:rsidR="007961F9" w:rsidRPr="007961F9">
        <w:t xml:space="preserve">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</w:t>
      </w:r>
      <w:r w:rsidR="007961F9" w:rsidRPr="007961F9">
        <w:lastRenderedPageBreak/>
        <w:t>совместно использовать ресурсы, такие как память, тогда как процессы не разделяют этих ресурсов</w:t>
      </w:r>
      <w:r w:rsidR="007961F9">
        <w:t>.</w:t>
      </w:r>
    </w:p>
    <w:p w:rsidR="0054565E" w:rsidRDefault="0054565E" w:rsidP="007961F9">
      <w:pPr>
        <w:pStyle w:val="1"/>
      </w:pPr>
      <w:bookmarkStart w:id="4" w:name="_Toc56519914"/>
      <w:r>
        <w:t>Получение и обработка данных</w:t>
      </w:r>
      <w:bookmarkEnd w:id="4"/>
    </w:p>
    <w:p w:rsidR="00DA54B3" w:rsidRDefault="009E3502">
      <w:r>
        <w:t>Данные по динамик</w:t>
      </w:r>
      <w:r w:rsidR="005E5094">
        <w:t xml:space="preserve">е распространения </w:t>
      </w:r>
      <w:proofErr w:type="spellStart"/>
      <w:r w:rsidR="005E5094">
        <w:t>коронавирусом</w:t>
      </w:r>
      <w:proofErr w:type="spellEnd"/>
      <w:r w:rsidR="005E5094">
        <w:t xml:space="preserve"> были взяты из открытого </w:t>
      </w:r>
      <w:proofErr w:type="spellStart"/>
      <w:r w:rsidR="005E5094">
        <w:t>репозитория</w:t>
      </w:r>
      <w:proofErr w:type="spellEnd"/>
      <w:r w:rsidR="005E5094">
        <w:t xml:space="preserve"> </w:t>
      </w:r>
      <w:r w:rsidR="005E5094" w:rsidRPr="005E5094">
        <w:t xml:space="preserve">Университет Джонса </w:t>
      </w:r>
      <w:proofErr w:type="spellStart"/>
      <w:r w:rsidR="005E5094" w:rsidRPr="005E5094">
        <w:t>Хопкинса</w:t>
      </w:r>
      <w:proofErr w:type="spellEnd"/>
      <w:r w:rsidR="005E5094">
        <w:t xml:space="preserve"> в </w:t>
      </w:r>
      <w:r w:rsidR="005E5094">
        <w:rPr>
          <w:lang w:val="en-US"/>
        </w:rPr>
        <w:t>GitHub</w:t>
      </w:r>
      <w:r w:rsidR="005E5094">
        <w:t>.</w:t>
      </w:r>
    </w:p>
    <w:p w:rsidR="007802C8" w:rsidRDefault="007802C8">
      <w:r>
        <w:t xml:space="preserve">Так как данные публикуются в виде </w:t>
      </w:r>
      <w:r>
        <w:rPr>
          <w:lang w:val="en-US"/>
        </w:rPr>
        <w:t>csv</w:t>
      </w:r>
      <w:r>
        <w:t xml:space="preserve"> файлов, для взаимодействия с ними была выбрана библиотека </w:t>
      </w:r>
      <w:r>
        <w:rPr>
          <w:lang w:val="en-US"/>
        </w:rPr>
        <w:t>Pandas</w:t>
      </w:r>
      <w:r>
        <w:t xml:space="preserve"> (рис. 1).</w:t>
      </w:r>
    </w:p>
    <w:p w:rsidR="007802C8" w:rsidRDefault="007802C8" w:rsidP="007802C8">
      <w:pPr>
        <w:jc w:val="center"/>
      </w:pPr>
      <w:r>
        <w:rPr>
          <w:noProof/>
          <w:lang w:eastAsia="ru-RU"/>
        </w:rPr>
        <w:drawing>
          <wp:inline distT="0" distB="0" distL="0" distR="0" wp14:anchorId="79699589" wp14:editId="7C4D330F">
            <wp:extent cx="5940425" cy="442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8" w:rsidRPr="007802C8" w:rsidRDefault="007802C8" w:rsidP="007802C8">
      <w:pPr>
        <w:jc w:val="center"/>
      </w:pPr>
      <w:r w:rsidRPr="007802C8">
        <w:rPr>
          <w:i/>
        </w:rPr>
        <w:t xml:space="preserve">Рис. 1: чтение </w:t>
      </w:r>
      <w:r w:rsidRPr="007802C8">
        <w:rPr>
          <w:i/>
          <w:lang w:val="en-US"/>
        </w:rPr>
        <w:t>csv</w:t>
      </w:r>
      <w:r w:rsidRPr="007802C8">
        <w:rPr>
          <w:i/>
        </w:rPr>
        <w:t xml:space="preserve">-файла с помощью библиотеки </w:t>
      </w:r>
      <w:r w:rsidRPr="007802C8">
        <w:rPr>
          <w:i/>
          <w:lang w:val="en-US"/>
        </w:rPr>
        <w:t>Panda</w:t>
      </w:r>
      <w:r>
        <w:rPr>
          <w:lang w:val="en-US"/>
        </w:rPr>
        <w:t>s</w:t>
      </w:r>
    </w:p>
    <w:p w:rsidR="005E5094" w:rsidRDefault="005E5094">
      <w:r>
        <w:t xml:space="preserve">Исходная таблица </w:t>
      </w:r>
      <w:proofErr w:type="gramStart"/>
      <w:r>
        <w:t>представляла из себя</w:t>
      </w:r>
      <w:proofErr w:type="gramEnd"/>
      <w:r>
        <w:t xml:space="preserve"> количество подтверждённых случаев заражения </w:t>
      </w:r>
      <w:proofErr w:type="spellStart"/>
      <w:r>
        <w:t>коронавирусом</w:t>
      </w:r>
      <w:proofErr w:type="spellEnd"/>
      <w:r>
        <w:t xml:space="preserve"> по странам (строки) и по дням (столбцы) (рис. </w:t>
      </w:r>
      <w:r w:rsidR="007802C8">
        <w:t>2</w:t>
      </w:r>
      <w:r>
        <w:t>).</w:t>
      </w:r>
    </w:p>
    <w:p w:rsidR="005E5094" w:rsidRDefault="005E5094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8128C11" wp14:editId="4B86D114">
            <wp:extent cx="5940425" cy="214772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Pr="005E5094" w:rsidRDefault="005E5094" w:rsidP="005E5094">
      <w:pPr>
        <w:jc w:val="center"/>
        <w:rPr>
          <w:i/>
        </w:rPr>
      </w:pPr>
      <w:r w:rsidRPr="005E5094">
        <w:rPr>
          <w:i/>
        </w:rPr>
        <w:t>Рис.</w:t>
      </w:r>
      <w:r w:rsidR="007802C8">
        <w:rPr>
          <w:i/>
        </w:rPr>
        <w:t>2</w:t>
      </w:r>
      <w:r w:rsidRPr="005E5094">
        <w:rPr>
          <w:i/>
        </w:rPr>
        <w:t>:</w:t>
      </w:r>
      <w:r>
        <w:rPr>
          <w:i/>
        </w:rPr>
        <w:t xml:space="preserve"> </w:t>
      </w:r>
      <w:r w:rsidRPr="005E5094">
        <w:rPr>
          <w:i/>
        </w:rPr>
        <w:t>исходная таблица с данными</w:t>
      </w:r>
    </w:p>
    <w:p w:rsidR="005E5094" w:rsidRDefault="005E5094">
      <w:r>
        <w:t>Для начала, из исходной таблицы были выделены несколько стран, и была сформирована</w:t>
      </w:r>
      <w:r w:rsidR="007E6708">
        <w:t>,</w:t>
      </w:r>
      <w:r w:rsidR="007802C8">
        <w:t xml:space="preserve"> с помощью функции</w:t>
      </w:r>
      <w:r w:rsidR="007E6708">
        <w:t xml:space="preserve">, позволяющей извлекать из исходных данных данные по стране </w:t>
      </w:r>
      <w:r w:rsidR="007E6708" w:rsidRPr="007E6708">
        <w:t>(</w:t>
      </w:r>
      <w:r w:rsidR="007E6708">
        <w:t>рис. 3)</w:t>
      </w:r>
      <w:r w:rsidR="007802C8">
        <w:t xml:space="preserve"> </w:t>
      </w:r>
      <w:r>
        <w:t xml:space="preserve">новая таблица, в которой страны были столбцами, а даты – заголовками строк, что позволило в дальнейшем удобнее производить сравнительный анализ рассматриваемых данных (рис. </w:t>
      </w:r>
      <w:r w:rsidR="007802C8">
        <w:t>4</w:t>
      </w:r>
      <w:r>
        <w:t>).</w:t>
      </w:r>
    </w:p>
    <w:p w:rsidR="007E6708" w:rsidRDefault="007E6708" w:rsidP="007E6708">
      <w:pPr>
        <w:jc w:val="center"/>
      </w:pPr>
      <w:r>
        <w:rPr>
          <w:noProof/>
          <w:lang w:eastAsia="ru-RU"/>
        </w:rPr>
        <w:drawing>
          <wp:inline distT="0" distB="0" distL="0" distR="0" wp14:anchorId="0B2D7942" wp14:editId="6EBFF90C">
            <wp:extent cx="5940425" cy="81774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</w:rPr>
        <w:t>Рис. 3: функция, извлекающая данные по стране из исходных данных</w:t>
      </w:r>
    </w:p>
    <w:p w:rsidR="005E5094" w:rsidRDefault="007802C8" w:rsidP="005E509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00F2D7" wp14:editId="11711BF1">
            <wp:extent cx="35623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Default="005E5094" w:rsidP="005E5094">
      <w:pPr>
        <w:jc w:val="center"/>
        <w:rPr>
          <w:i/>
        </w:rPr>
      </w:pPr>
      <w:r w:rsidRPr="005E5094">
        <w:rPr>
          <w:i/>
        </w:rPr>
        <w:t xml:space="preserve">Рис. </w:t>
      </w:r>
      <w:r w:rsidR="007E6708">
        <w:rPr>
          <w:i/>
        </w:rPr>
        <w:t>4</w:t>
      </w:r>
      <w:r w:rsidRPr="005E5094">
        <w:rPr>
          <w:i/>
        </w:rPr>
        <w:t>: преобразованная таблица</w:t>
      </w:r>
    </w:p>
    <w:p w:rsidR="005E5094" w:rsidRDefault="007802C8" w:rsidP="005E5094">
      <w:pPr>
        <w:jc w:val="left"/>
      </w:pPr>
      <w:r>
        <w:t xml:space="preserve">Для дальнейшего анализа также понадобится общее число </w:t>
      </w:r>
      <w:proofErr w:type="gramStart"/>
      <w:r>
        <w:t>заболевших</w:t>
      </w:r>
      <w:proofErr w:type="gramEnd"/>
      <w:r>
        <w:t xml:space="preserve"> по всему миру</w:t>
      </w:r>
      <w:r w:rsidR="007E6708">
        <w:t>, для чего также была написана функция (рис. 5), и в таблицу был добавлен соответствующий столбец (рис. 6).</w:t>
      </w:r>
    </w:p>
    <w:p w:rsidR="007E6708" w:rsidRPr="007E6708" w:rsidRDefault="007E6708" w:rsidP="007E6708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797C8C5C" wp14:editId="359716FF">
            <wp:extent cx="29432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5: функция, суммирующая число </w:t>
      </w:r>
      <w:proofErr w:type="gramStart"/>
      <w:r w:rsidRPr="007E6708">
        <w:rPr>
          <w:i/>
        </w:rPr>
        <w:t>заболевших</w:t>
      </w:r>
      <w:proofErr w:type="gramEnd"/>
      <w:r w:rsidRPr="007E6708">
        <w:rPr>
          <w:i/>
        </w:rPr>
        <w:t xml:space="preserve"> по дате</w:t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  <w:noProof/>
          <w:lang w:eastAsia="ru-RU"/>
        </w:rPr>
        <w:lastRenderedPageBreak/>
        <w:drawing>
          <wp:inline distT="0" distB="0" distL="0" distR="0" wp14:anchorId="0C2CA676" wp14:editId="27FAADA6">
            <wp:extent cx="60960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6: общее число </w:t>
      </w:r>
      <w:proofErr w:type="gramStart"/>
      <w:r w:rsidRPr="007E6708">
        <w:rPr>
          <w:i/>
        </w:rPr>
        <w:t>заболевших</w:t>
      </w:r>
      <w:proofErr w:type="gramEnd"/>
    </w:p>
    <w:p w:rsidR="007E6708" w:rsidRDefault="006521FD" w:rsidP="007E6708">
      <w:r>
        <w:t>Также для дальнейшего анализа потребуется сравнивать не только абсолютное количество случаев заболевания, но и долю заражённых из населения страны, так как именно доля заболевших от всех людей в стране имеет ключевое влияние на экономику страны. На основе данных последних переписей населения в соответствующих странах, было произведено вычисление процентов с помощью функции (рис. 7), и в таблицу были добавлены соответствующие  столбцы (рис. 8).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drawing>
          <wp:inline distT="0" distB="0" distL="0" distR="0" wp14:anchorId="1433031A" wp14:editId="040AB71E">
            <wp:extent cx="39338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7: функция, добавляющая в таблицу процент </w:t>
      </w:r>
      <w:proofErr w:type="gramStart"/>
      <w:r w:rsidRPr="003C6BA5">
        <w:rPr>
          <w:i/>
        </w:rPr>
        <w:t>заболевших</w:t>
      </w:r>
      <w:proofErr w:type="gramEnd"/>
      <w:r w:rsidRPr="003C6BA5">
        <w:rPr>
          <w:i/>
        </w:rPr>
        <w:t xml:space="preserve"> </w:t>
      </w:r>
      <w:proofErr w:type="spellStart"/>
      <w:r w:rsidRPr="003C6BA5">
        <w:rPr>
          <w:i/>
        </w:rPr>
        <w:t>коронавирусом</w:t>
      </w:r>
      <w:proofErr w:type="spellEnd"/>
      <w:r w:rsidRPr="003C6BA5">
        <w:rPr>
          <w:i/>
        </w:rPr>
        <w:t xml:space="preserve"> из всего населения страны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lastRenderedPageBreak/>
        <w:drawing>
          <wp:inline distT="0" distB="0" distL="0" distR="0" wp14:anchorId="121715C9" wp14:editId="1AAB7958">
            <wp:extent cx="404812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8: столбцы с </w:t>
      </w:r>
      <w:r w:rsidR="003C6BA5" w:rsidRPr="003C6BA5">
        <w:rPr>
          <w:i/>
        </w:rPr>
        <w:t>долей заболевших в процентах</w:t>
      </w:r>
    </w:p>
    <w:p w:rsidR="00585402" w:rsidRDefault="00585402" w:rsidP="003C6BA5">
      <w:pPr>
        <w:jc w:val="left"/>
      </w:pPr>
      <w:r>
        <w:t xml:space="preserve">Для анализа динамики экономической ситуации было решено рассматривать колебания курсов трёх валют: рубля, доллара США и евро. Данные по курсу были взяты с сайта Центрального банка Российской Федерации и преобразованы в </w:t>
      </w:r>
      <w:r>
        <w:rPr>
          <w:lang w:val="en-US"/>
        </w:rPr>
        <w:t>csv</w:t>
      </w:r>
      <w:r>
        <w:t>-формат, после чего была написана функция (рис. 9), добавляющая в таблицу соответствующие столбцы (рис. 10).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drawing>
          <wp:inline distT="0" distB="0" distL="0" distR="0" wp14:anchorId="47D84763" wp14:editId="4F378D63">
            <wp:extent cx="5940425" cy="6897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</w:rPr>
        <w:t>Рис. 9: функция получения курсов валют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lastRenderedPageBreak/>
        <w:drawing>
          <wp:inline distT="0" distB="0" distL="0" distR="0" wp14:anchorId="1492573D" wp14:editId="4D296DD7">
            <wp:extent cx="2228850" cy="3324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Default="00585402" w:rsidP="00585402">
      <w:pPr>
        <w:jc w:val="center"/>
        <w:rPr>
          <w:i/>
        </w:rPr>
      </w:pPr>
      <w:r w:rsidRPr="00585402">
        <w:rPr>
          <w:i/>
        </w:rPr>
        <w:t>Рис. 10: столбцы со значениями курсов в определённые даты</w:t>
      </w:r>
    </w:p>
    <w:p w:rsidR="00230F82" w:rsidRDefault="00230F82" w:rsidP="007961F9">
      <w:pPr>
        <w:pStyle w:val="1"/>
      </w:pPr>
      <w:bookmarkStart w:id="5" w:name="_Toc56519915"/>
      <w:r>
        <w:t>Применение параллельных вычислений</w:t>
      </w:r>
      <w:bookmarkEnd w:id="5"/>
    </w:p>
    <w:p w:rsidR="00230F82" w:rsidRDefault="00230F82" w:rsidP="00585402">
      <w:r>
        <w:t xml:space="preserve">В обработке данных присутствует этап, который </w:t>
      </w:r>
      <w:proofErr w:type="gramStart"/>
      <w:r>
        <w:t>представляет из себя</w:t>
      </w:r>
      <w:proofErr w:type="gramEnd"/>
      <w:r>
        <w:t xml:space="preserve"> несколько одинаковых и независимых задач, что означает, что данные операции можно выполнять параллельно, например, в различных потоках.</w:t>
      </w:r>
    </w:p>
    <w:p w:rsidR="00230F82" w:rsidRDefault="00230F82" w:rsidP="00585402">
      <w:r>
        <w:t xml:space="preserve">Для приведения к параллельному виду, задача отбора информации по стране была преобразована к классу, который наследуется от класса потока – </w:t>
      </w:r>
      <w:r>
        <w:rPr>
          <w:lang w:val="en-US"/>
        </w:rPr>
        <w:t>Thread</w:t>
      </w:r>
      <w:r>
        <w:t xml:space="preserve"> (рис. 11), после чего были сделаны измерения быстродействия программы без использования параллельных вычислений (рис. 12) и с их использованием (рис. 13).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drawing>
          <wp:inline distT="0" distB="0" distL="0" distR="0" wp14:anchorId="4C9A48E6" wp14:editId="55EB7A4B">
            <wp:extent cx="5940425" cy="164804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11: класс потока параллельной обработки данных по стране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28A11DE9" wp14:editId="48054C0F">
            <wp:extent cx="53054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12: последовательная обработка данных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0E43C22E" wp14:editId="587D134F">
            <wp:extent cx="5940425" cy="585152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13: эффективность использования параллельных вычислений</w:t>
      </w:r>
    </w:p>
    <w:p w:rsidR="00230F82" w:rsidRPr="0054565E" w:rsidRDefault="0054565E" w:rsidP="00585402">
      <w:r>
        <w:t>Несмотря на то, что общее время обработки данных уменьшилось только на 2%, обработка данных по странам ускорилась на 7%, что весьма значимо в обработке больших данных.</w:t>
      </w:r>
    </w:p>
    <w:p w:rsidR="00585402" w:rsidRDefault="00230F82" w:rsidP="007961F9">
      <w:pPr>
        <w:pStyle w:val="1"/>
      </w:pPr>
      <w:bookmarkStart w:id="6" w:name="_Toc56519916"/>
      <w:r>
        <w:t>Анализ данных</w:t>
      </w:r>
      <w:bookmarkEnd w:id="6"/>
    </w:p>
    <w:p w:rsidR="005F7EDA" w:rsidRDefault="0054565E" w:rsidP="00585402">
      <w:r>
        <w:t xml:space="preserve">В первую очередь, была рассмотрена матрица корреляции (рис. 14) из которой видно, что динамика заражений во всех странах, в целом, очень похожа, так как значения коэффициентов корреляции не опускаются ниже 0,9. При этом наиболее высокая корреляция наблюдается у заражений в США и заражений во всём мире, что логично, так как в США количество случаев заражений наибольшее. При этом, динамика заражений в России и </w:t>
      </w:r>
      <w:r>
        <w:lastRenderedPageBreak/>
        <w:t xml:space="preserve">США, например, весьма </w:t>
      </w:r>
      <w:r w:rsidR="005F7EDA">
        <w:t>похожа, и корреляция между ними составляет 0,99, в то время как корреляция динамики распространения вируса между США и Германией составляет 0,91.</w:t>
      </w:r>
    </w:p>
    <w:p w:rsidR="0054565E" w:rsidRPr="005F7EDA" w:rsidRDefault="0054565E" w:rsidP="005F7EDA">
      <w:pPr>
        <w:jc w:val="center"/>
        <w:rPr>
          <w:i/>
        </w:rPr>
      </w:pPr>
      <w:r w:rsidRPr="005F7EDA">
        <w:rPr>
          <w:i/>
          <w:noProof/>
          <w:lang w:eastAsia="ru-RU"/>
        </w:rPr>
        <w:drawing>
          <wp:inline distT="0" distB="0" distL="0" distR="0" wp14:anchorId="4CE50E41" wp14:editId="0A60A477">
            <wp:extent cx="4781550" cy="3876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DA" w:rsidRDefault="005F7EDA" w:rsidP="005F7EDA">
      <w:pPr>
        <w:jc w:val="center"/>
        <w:rPr>
          <w:i/>
        </w:rPr>
      </w:pPr>
      <w:r w:rsidRPr="005F7EDA">
        <w:rPr>
          <w:i/>
        </w:rPr>
        <w:t xml:space="preserve">Рис. 14: корреляция динамики распространения </w:t>
      </w:r>
      <w:proofErr w:type="spellStart"/>
      <w:r w:rsidRPr="005F7EDA">
        <w:rPr>
          <w:i/>
        </w:rPr>
        <w:t>коронавируса</w:t>
      </w:r>
      <w:proofErr w:type="spellEnd"/>
    </w:p>
    <w:p w:rsidR="005F7EDA" w:rsidRDefault="00E43423" w:rsidP="005F7EDA">
      <w:r>
        <w:t>Рассмотрим общую динамику распространения вируса во всём мире –</w:t>
      </w:r>
      <w:r w:rsidR="007D34BE">
        <w:t xml:space="preserve"> </w:t>
      </w:r>
      <w:bookmarkStart w:id="7" w:name="OLE_LINK4"/>
      <w:r w:rsidR="007D34BE">
        <w:t xml:space="preserve">был составлен </w:t>
      </w:r>
      <w:r>
        <w:t xml:space="preserve">график общей динамики (рис. 15), и на него </w:t>
      </w:r>
      <w:r w:rsidR="007D34BE">
        <w:t xml:space="preserve">были добавлены </w:t>
      </w:r>
      <w:r>
        <w:t>для сравнения графики распространения вируса в России (рис. 16), в США (рис. 17) и в Германии (рис. 18)</w:t>
      </w:r>
      <w:bookmarkEnd w:id="7"/>
      <w:r>
        <w:t>.</w:t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lastRenderedPageBreak/>
        <w:drawing>
          <wp:inline distT="0" distB="0" distL="0" distR="0" wp14:anchorId="5618017C" wp14:editId="71FDCBCF">
            <wp:extent cx="3514725" cy="3181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bookmarkStart w:id="8" w:name="OLE_LINK5"/>
      <w:r w:rsidRPr="00E43423">
        <w:rPr>
          <w:i/>
        </w:rPr>
        <w:t>Рис. 15: график общемировой динамики распространения вируса</w:t>
      </w:r>
    </w:p>
    <w:p w:rsidR="00E43423" w:rsidRPr="00E43423" w:rsidRDefault="00E43423" w:rsidP="00E43423">
      <w:pPr>
        <w:jc w:val="center"/>
        <w:rPr>
          <w:i/>
        </w:rPr>
      </w:pPr>
      <w:bookmarkStart w:id="9" w:name="OLE_LINK1"/>
      <w:bookmarkEnd w:id="8"/>
      <w:r w:rsidRPr="00E43423">
        <w:rPr>
          <w:i/>
          <w:noProof/>
          <w:lang w:eastAsia="ru-RU"/>
        </w:rPr>
        <w:drawing>
          <wp:inline distT="0" distB="0" distL="0" distR="0" wp14:anchorId="0A72A89D" wp14:editId="6BBB376B">
            <wp:extent cx="3429000" cy="3171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 16: график распространения вируса во всём мире (синий) и в России (рыжий)</w:t>
      </w:r>
      <w:bookmarkEnd w:id="9"/>
    </w:p>
    <w:p w:rsidR="00E43423" w:rsidRPr="00E43423" w:rsidRDefault="00E43423" w:rsidP="00E43423">
      <w:pPr>
        <w:jc w:val="center"/>
        <w:rPr>
          <w:i/>
        </w:rPr>
      </w:pPr>
      <w:bookmarkStart w:id="10" w:name="OLE_LINK2"/>
      <w:bookmarkStart w:id="11" w:name="OLE_LINK3"/>
      <w:bookmarkStart w:id="12" w:name="OLE_LINK7"/>
      <w:bookmarkStart w:id="13" w:name="OLE_LINK8"/>
      <w:r w:rsidRPr="00E43423">
        <w:rPr>
          <w:i/>
          <w:noProof/>
          <w:lang w:eastAsia="ru-RU"/>
        </w:rPr>
        <w:lastRenderedPageBreak/>
        <w:drawing>
          <wp:inline distT="0" distB="0" distL="0" distR="0" wp14:anchorId="76664240" wp14:editId="4C088F47">
            <wp:extent cx="378142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</w:t>
      </w:r>
      <w:r w:rsidRPr="00E43423">
        <w:rPr>
          <w:i/>
        </w:rPr>
        <w:t xml:space="preserve"> 17</w:t>
      </w:r>
      <w:r w:rsidRPr="00E43423">
        <w:rPr>
          <w:i/>
        </w:rPr>
        <w:t xml:space="preserve">: график распространения вируса во всём мире (синий) и в </w:t>
      </w:r>
      <w:r w:rsidRPr="00E43423">
        <w:rPr>
          <w:i/>
        </w:rPr>
        <w:t>США</w:t>
      </w:r>
      <w:r w:rsidRPr="00E43423">
        <w:rPr>
          <w:i/>
        </w:rPr>
        <w:t xml:space="preserve"> (рыжий)</w:t>
      </w:r>
    </w:p>
    <w:bookmarkEnd w:id="12"/>
    <w:bookmarkEnd w:id="13"/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drawing>
          <wp:inline distT="0" distB="0" distL="0" distR="0" wp14:anchorId="7F6D84B6" wp14:editId="278925DE">
            <wp:extent cx="4105275" cy="3505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</w:t>
      </w:r>
      <w:r w:rsidRPr="00E43423">
        <w:rPr>
          <w:i/>
        </w:rPr>
        <w:t xml:space="preserve"> 18</w:t>
      </w:r>
      <w:r w:rsidRPr="00E43423">
        <w:rPr>
          <w:i/>
        </w:rPr>
        <w:t>: график распространения вируса во всём мире (синий) и в Германии (рыжий)</w:t>
      </w:r>
    </w:p>
    <w:bookmarkEnd w:id="10"/>
    <w:bookmarkEnd w:id="11"/>
    <w:p w:rsidR="00E43423" w:rsidRDefault="00E43423" w:rsidP="005F7EDA">
      <w:r>
        <w:t xml:space="preserve">Как видно из графиков, хотя корреляция у динамики распространения вируса в России и в США весьма большая, в мировом масштабе ситуация в России </w:t>
      </w:r>
      <w:r>
        <w:lastRenderedPageBreak/>
        <w:t>больше схожа с ситуацией в Германии</w:t>
      </w:r>
      <w:r w:rsidR="007D34BE">
        <w:t xml:space="preserve">. </w:t>
      </w:r>
      <w:proofErr w:type="gramStart"/>
      <w:r w:rsidR="007D34BE">
        <w:t xml:space="preserve">Однако это абсолютные значения, поэтому для более взвешенного сравнения ситуаций были составлены графики распространения вируса по отношению к количеству людей в стране: </w:t>
      </w:r>
      <w:r w:rsidR="007D34BE">
        <w:t xml:space="preserve">был составлен </w:t>
      </w:r>
      <w:r w:rsidR="007D34BE">
        <w:t>график общей динамики (рис. 19</w:t>
      </w:r>
      <w:r w:rsidR="007D34BE">
        <w:t>), и на него были добавлены для сравнения графики распрост</w:t>
      </w:r>
      <w:r w:rsidR="007D34BE">
        <w:t>ранения вируса в России (рис. 20</w:t>
      </w:r>
      <w:r w:rsidR="007D34BE">
        <w:t xml:space="preserve">), в США (рис. </w:t>
      </w:r>
      <w:r w:rsidR="007D34BE">
        <w:t>21</w:t>
      </w:r>
      <w:r w:rsidR="007D34BE">
        <w:t xml:space="preserve">) и в Германии (рис. </w:t>
      </w:r>
      <w:r w:rsidR="007D34BE">
        <w:t>22</w:t>
      </w:r>
      <w:r w:rsidR="007D34BE">
        <w:t>)</w:t>
      </w:r>
      <w:r w:rsidR="007D34BE">
        <w:t>.</w:t>
      </w:r>
      <w:proofErr w:type="gramEnd"/>
    </w:p>
    <w:p w:rsidR="007D34BE" w:rsidRDefault="007D34BE" w:rsidP="007D34BE">
      <w:pPr>
        <w:jc w:val="center"/>
      </w:pPr>
      <w:bookmarkStart w:id="14" w:name="OLE_LINK6"/>
      <w:r>
        <w:rPr>
          <w:noProof/>
          <w:lang w:eastAsia="ru-RU"/>
        </w:rPr>
        <w:drawing>
          <wp:inline distT="0" distB="0" distL="0" distR="0" wp14:anchorId="7942010D" wp14:editId="57227CF2">
            <wp:extent cx="3800475" cy="2895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E43423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19</w:t>
      </w:r>
      <w:r w:rsidRPr="00E43423">
        <w:rPr>
          <w:i/>
        </w:rPr>
        <w:t>: график общемировой динамики распространения вируса</w:t>
      </w:r>
    </w:p>
    <w:p w:rsidR="007D34BE" w:rsidRPr="00E43423" w:rsidRDefault="007D34BE" w:rsidP="007D34BE">
      <w:pPr>
        <w:jc w:val="center"/>
        <w:rPr>
          <w:i/>
        </w:rPr>
      </w:pPr>
      <w:bookmarkStart w:id="15" w:name="OLE_LINK9"/>
      <w:bookmarkStart w:id="16" w:name="OLE_LINK10"/>
      <w:bookmarkEnd w:id="14"/>
      <w:r>
        <w:rPr>
          <w:noProof/>
          <w:lang w:eastAsia="ru-RU"/>
        </w:rPr>
        <w:drawing>
          <wp:inline distT="0" distB="0" distL="0" distR="0" wp14:anchorId="5CC7D106" wp14:editId="78AAB7A8">
            <wp:extent cx="3771900" cy="3352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Default="007D34BE" w:rsidP="007D34BE">
      <w:pPr>
        <w:jc w:val="center"/>
        <w:rPr>
          <w:i/>
        </w:rPr>
      </w:pPr>
      <w:bookmarkStart w:id="17" w:name="OLE_LINK13"/>
      <w:bookmarkStart w:id="18" w:name="OLE_LINK14"/>
      <w:r w:rsidRPr="00E43423">
        <w:rPr>
          <w:i/>
        </w:rPr>
        <w:t>Рис.</w:t>
      </w:r>
      <w:r>
        <w:rPr>
          <w:i/>
        </w:rPr>
        <w:t xml:space="preserve"> 20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России</w:t>
      </w:r>
      <w:r w:rsidRPr="00E43423">
        <w:rPr>
          <w:i/>
        </w:rPr>
        <w:t xml:space="preserve"> (рыжий)</w:t>
      </w:r>
      <w:bookmarkEnd w:id="15"/>
      <w:bookmarkEnd w:id="16"/>
    </w:p>
    <w:p w:rsidR="007D34BE" w:rsidRPr="00E43423" w:rsidRDefault="007D34BE" w:rsidP="007D34BE">
      <w:pPr>
        <w:jc w:val="center"/>
        <w:rPr>
          <w:i/>
        </w:rPr>
      </w:pPr>
      <w:bookmarkStart w:id="19" w:name="OLE_LINK11"/>
      <w:bookmarkStart w:id="20" w:name="OLE_LINK12"/>
      <w:bookmarkEnd w:id="17"/>
      <w:bookmarkEnd w:id="18"/>
      <w:r>
        <w:rPr>
          <w:noProof/>
          <w:lang w:eastAsia="ru-RU"/>
        </w:rPr>
        <w:lastRenderedPageBreak/>
        <w:drawing>
          <wp:inline distT="0" distB="0" distL="0" distR="0" wp14:anchorId="7BCFD452" wp14:editId="0297014E">
            <wp:extent cx="3771900" cy="3419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21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США</w:t>
      </w:r>
      <w:r w:rsidRPr="00E43423">
        <w:rPr>
          <w:i/>
        </w:rPr>
        <w:t xml:space="preserve"> (рыжий)</w:t>
      </w:r>
    </w:p>
    <w:bookmarkEnd w:id="19"/>
    <w:bookmarkEnd w:id="20"/>
    <w:p w:rsidR="007D34BE" w:rsidRPr="00E43423" w:rsidRDefault="007D34BE" w:rsidP="007D34BE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C25DA40" wp14:editId="23328FAF">
            <wp:extent cx="3905250" cy="3333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2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Германии</w:t>
      </w:r>
      <w:r w:rsidRPr="00E43423">
        <w:rPr>
          <w:i/>
        </w:rPr>
        <w:t xml:space="preserve"> (рыжий)</w:t>
      </w:r>
    </w:p>
    <w:p w:rsidR="007D34BE" w:rsidRDefault="007D34BE" w:rsidP="007D34BE">
      <w:r>
        <w:rPr>
          <w:i/>
        </w:rPr>
        <w:tab/>
      </w:r>
      <w:r>
        <w:t xml:space="preserve">Как видно из графиков, в сравнении с мировым распространением, распространение вируса в России и в США происходит </w:t>
      </w:r>
      <w:proofErr w:type="gramStart"/>
      <w:r>
        <w:t>весьма быстрее</w:t>
      </w:r>
      <w:proofErr w:type="gramEnd"/>
      <w:r>
        <w:t xml:space="preserve">, чем в среднем на планете. При этом ситуация в Германии примерно похожа на </w:t>
      </w:r>
      <w:proofErr w:type="gramStart"/>
      <w:r>
        <w:lastRenderedPageBreak/>
        <w:t>всемирную</w:t>
      </w:r>
      <w:proofErr w:type="gramEnd"/>
      <w:r>
        <w:t>, и довольно длительный период даже была меньше, чем в среднем во всём мире.</w:t>
      </w:r>
    </w:p>
    <w:p w:rsidR="007D34BE" w:rsidRDefault="007D34BE" w:rsidP="007D34BE">
      <w:r>
        <w:t>В США отмечается значительно большее число заболевших, чем в России, но чтобы рассмотреть скорость распространения вируса относительно населения, необходимо было составить не только абсолютный сравнительный график (рис. 23), но и процентный (рис.24)</w:t>
      </w:r>
      <w:r w:rsidR="008C1EC8">
        <w:t>.</w:t>
      </w:r>
    </w:p>
    <w:p w:rsidR="008C1EC8" w:rsidRDefault="008C1EC8" w:rsidP="008C1EC8">
      <w:pPr>
        <w:jc w:val="center"/>
      </w:pPr>
      <w:bookmarkStart w:id="21" w:name="OLE_LINK15"/>
      <w:r>
        <w:rPr>
          <w:noProof/>
          <w:lang w:eastAsia="ru-RU"/>
        </w:rPr>
        <w:drawing>
          <wp:inline distT="0" distB="0" distL="0" distR="0" wp14:anchorId="6E28DF40" wp14:editId="31097C8F">
            <wp:extent cx="3790950" cy="3486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3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  <w:bookmarkEnd w:id="21"/>
    </w:p>
    <w:p w:rsidR="008C1EC8" w:rsidRDefault="008C1EC8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580E39" wp14:editId="2743C987">
            <wp:extent cx="3743325" cy="3390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bookmarkStart w:id="22" w:name="OLE_LINK16"/>
      <w:bookmarkStart w:id="23" w:name="OLE_LINK17"/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4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>по количеству человек</w:t>
      </w:r>
      <w:r>
        <w:rPr>
          <w:i/>
        </w:rPr>
        <w:t xml:space="preserve"> относительно населения страны</w:t>
      </w:r>
      <w:r>
        <w:rPr>
          <w:i/>
        </w:rPr>
        <w:t xml:space="preserve">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22"/>
    <w:bookmarkEnd w:id="23"/>
    <w:p w:rsidR="008C1EC8" w:rsidRDefault="008C1EC8" w:rsidP="008C1EC8">
      <w:r>
        <w:t xml:space="preserve">Как видно из графиков, в процентном соотношении вирус распространяется в США также </w:t>
      </w:r>
      <w:proofErr w:type="gramStart"/>
      <w:r>
        <w:t>весьма быстрее</w:t>
      </w:r>
      <w:proofErr w:type="gramEnd"/>
      <w:r>
        <w:t>, чем в России, но разница между ситуациями не настолько различается.</w:t>
      </w:r>
    </w:p>
    <w:p w:rsidR="008C1EC8" w:rsidRDefault="008C1EC8" w:rsidP="008C1EC8">
      <w:r>
        <w:t xml:space="preserve">Для анализа корреляции экономической ситуации были составлены графики распространения вируса в России в сравнении с динамикой курса доллара (рис. 25), а также курса евро (рис. 26), а также аналогичные графики, сравнивающие динамику распространения вируса в Германии (рис. 27) и в США (рис. 28) </w:t>
      </w:r>
      <w:proofErr w:type="gramStart"/>
      <w:r>
        <w:t>с</w:t>
      </w:r>
      <w:proofErr w:type="gramEnd"/>
      <w:r>
        <w:t xml:space="preserve"> сравнении с динамикой курса евро и доллара. При этом, так как порядок чисел значений и дисперсии у данных показателей разный, было произведено математическое преобразование экономических показателей.</w:t>
      </w:r>
    </w:p>
    <w:p w:rsidR="008C1EC8" w:rsidRDefault="008C1EC8" w:rsidP="008C1EC8">
      <w:pPr>
        <w:jc w:val="center"/>
      </w:pPr>
      <w:bookmarkStart w:id="24" w:name="OLE_LINK18"/>
      <w:bookmarkStart w:id="25" w:name="OLE_LINK19"/>
      <w:r>
        <w:rPr>
          <w:noProof/>
          <w:lang w:eastAsia="ru-RU"/>
        </w:rPr>
        <w:lastRenderedPageBreak/>
        <w:drawing>
          <wp:inline distT="0" distB="0" distL="0" distR="0" wp14:anchorId="0D951213" wp14:editId="6396A7A7">
            <wp:extent cx="4695825" cy="3248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5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>
        <w:rPr>
          <w:i/>
        </w:rPr>
        <w:t>(синий) и график динамики курса доллара 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8C1EC8" w:rsidP="008C1EC8">
      <w:pPr>
        <w:jc w:val="center"/>
      </w:pPr>
      <w:bookmarkStart w:id="26" w:name="OLE_LINK20"/>
      <w:bookmarkStart w:id="27" w:name="OLE_LINK21"/>
      <w:bookmarkEnd w:id="24"/>
      <w:bookmarkEnd w:id="25"/>
      <w:r>
        <w:rPr>
          <w:noProof/>
          <w:lang w:eastAsia="ru-RU"/>
        </w:rPr>
        <w:drawing>
          <wp:inline distT="0" distB="0" distL="0" distR="0" wp14:anchorId="730724FB" wp14:editId="702489EB">
            <wp:extent cx="4286250" cy="3209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6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в России (синий) и график динамики курса </w:t>
      </w:r>
      <w:r>
        <w:rPr>
          <w:i/>
        </w:rPr>
        <w:t>евр</w:t>
      </w:r>
      <w:proofErr w:type="gramStart"/>
      <w:r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26"/>
    <w:bookmarkEnd w:id="27"/>
    <w:p w:rsidR="008C1EC8" w:rsidRPr="008C1EC8" w:rsidRDefault="008C1EC8" w:rsidP="008C1EC8">
      <w:pPr>
        <w:jc w:val="center"/>
        <w:rPr>
          <w:i/>
        </w:rPr>
      </w:pPr>
    </w:p>
    <w:p w:rsidR="008C1EC8" w:rsidRDefault="00593804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7B21BC" wp14:editId="7E1AE50E">
            <wp:extent cx="5562600" cy="3248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7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Германии</w:t>
      </w:r>
      <w:r>
        <w:rPr>
          <w:i/>
        </w:rPr>
        <w:t xml:space="preserve"> (синий) и график динамики </w:t>
      </w:r>
      <w:bookmarkStart w:id="28" w:name="OLE_LINK22"/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евро к доллар</w:t>
      </w:r>
      <w:proofErr w:type="gramStart"/>
      <w:r w:rsidR="00593804">
        <w:rPr>
          <w:i/>
        </w:rPr>
        <w:t>у</w:t>
      </w:r>
      <w:bookmarkEnd w:id="28"/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593804" w:rsidP="008C1EC8">
      <w:pPr>
        <w:jc w:val="center"/>
      </w:pPr>
      <w:r>
        <w:rPr>
          <w:noProof/>
          <w:lang w:eastAsia="ru-RU"/>
        </w:rPr>
        <w:drawing>
          <wp:inline distT="0" distB="0" distL="0" distR="0" wp14:anchorId="43629E20" wp14:editId="25876385">
            <wp:extent cx="4791075" cy="3267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</w:t>
      </w:r>
      <w:r>
        <w:rPr>
          <w:i/>
        </w:rPr>
        <w:t>8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США</w:t>
      </w:r>
      <w:r>
        <w:rPr>
          <w:i/>
        </w:rPr>
        <w:t xml:space="preserve"> (синий) и график динамики </w:t>
      </w:r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доллара</w:t>
      </w:r>
      <w:r w:rsidR="00593804">
        <w:rPr>
          <w:i/>
        </w:rPr>
        <w:t xml:space="preserve"> к </w:t>
      </w:r>
      <w:r w:rsidR="00593804">
        <w:rPr>
          <w:i/>
        </w:rPr>
        <w:t>евр</w:t>
      </w:r>
      <w:proofErr w:type="gramStart"/>
      <w:r w:rsidR="00593804"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E54180" w:rsidP="007961F9">
      <w:pPr>
        <w:pStyle w:val="1"/>
      </w:pPr>
      <w:bookmarkStart w:id="29" w:name="_Toc56519917"/>
      <w:r>
        <w:t>Вывод</w:t>
      </w:r>
      <w:bookmarkEnd w:id="29"/>
    </w:p>
    <w:p w:rsidR="00E54180" w:rsidRDefault="00E54180" w:rsidP="008C1EC8">
      <w:r>
        <w:t xml:space="preserve">Анализ эпидемиологических и экономических данных показал, что обострение ситуации с распространением </w:t>
      </w:r>
      <w:proofErr w:type="spellStart"/>
      <w:r>
        <w:t>коронавируса</w:t>
      </w:r>
      <w:proofErr w:type="spellEnd"/>
      <w:r>
        <w:t xml:space="preserve"> в России и США </w:t>
      </w:r>
      <w:r>
        <w:lastRenderedPageBreak/>
        <w:t>совпадает с уменьшением ценности национальных валют относительно евро, в то время как распространение вируса в Германии не так сильно сказалось на национальной экономике.</w:t>
      </w:r>
    </w:p>
    <w:p w:rsidR="00E54180" w:rsidRPr="008C1EC8" w:rsidRDefault="00E54180" w:rsidP="008C1EC8">
      <w:r>
        <w:t>Для обработки данных параллельные вычисления показали свою большую эффективность, из-за чего их использование выгодно для обработки больших данных.</w:t>
      </w:r>
    </w:p>
    <w:sectPr w:rsidR="00E54180" w:rsidRPr="008C1EC8" w:rsidSect="008D20C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43" w:rsidRDefault="00ED5943" w:rsidP="008D20C4">
      <w:pPr>
        <w:spacing w:after="0" w:line="240" w:lineRule="auto"/>
      </w:pPr>
      <w:r>
        <w:separator/>
      </w:r>
    </w:p>
  </w:endnote>
  <w:endnote w:type="continuationSeparator" w:id="0">
    <w:p w:rsidR="00ED5943" w:rsidRDefault="00ED5943" w:rsidP="008D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221801"/>
      <w:docPartObj>
        <w:docPartGallery w:val="Page Numbers (Bottom of Page)"/>
        <w:docPartUnique/>
      </w:docPartObj>
    </w:sdtPr>
    <w:sdtContent>
      <w:p w:rsidR="008D20C4" w:rsidRDefault="008D20C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D20C4" w:rsidRDefault="008D20C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43" w:rsidRDefault="00ED5943" w:rsidP="008D20C4">
      <w:pPr>
        <w:spacing w:after="0" w:line="240" w:lineRule="auto"/>
      </w:pPr>
      <w:r>
        <w:separator/>
      </w:r>
    </w:p>
  </w:footnote>
  <w:footnote w:type="continuationSeparator" w:id="0">
    <w:p w:rsidR="00ED5943" w:rsidRDefault="00ED5943" w:rsidP="008D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BABA4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2"/>
    <w:rsid w:val="00230F82"/>
    <w:rsid w:val="002C1289"/>
    <w:rsid w:val="003A4F7A"/>
    <w:rsid w:val="003C6BA5"/>
    <w:rsid w:val="00510F43"/>
    <w:rsid w:val="0054565E"/>
    <w:rsid w:val="00585402"/>
    <w:rsid w:val="00593804"/>
    <w:rsid w:val="005E5094"/>
    <w:rsid w:val="005F7EDA"/>
    <w:rsid w:val="006521FD"/>
    <w:rsid w:val="007249CB"/>
    <w:rsid w:val="007802C8"/>
    <w:rsid w:val="007961F9"/>
    <w:rsid w:val="007C4858"/>
    <w:rsid w:val="007D34BE"/>
    <w:rsid w:val="007E6708"/>
    <w:rsid w:val="008C1EC8"/>
    <w:rsid w:val="008D20C4"/>
    <w:rsid w:val="009E3502"/>
    <w:rsid w:val="00C4468F"/>
    <w:rsid w:val="00DA54B3"/>
    <w:rsid w:val="00E43423"/>
    <w:rsid w:val="00E54180"/>
    <w:rsid w:val="00E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75B6F-A25A-4E43-BC7E-BDB19057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19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Михайлович Носко</dc:creator>
  <cp:lastModifiedBy>Максим Михайлович Носко</cp:lastModifiedBy>
  <cp:revision>9</cp:revision>
  <dcterms:created xsi:type="dcterms:W3CDTF">2020-11-17T07:33:00Z</dcterms:created>
  <dcterms:modified xsi:type="dcterms:W3CDTF">2020-11-17T12:39:00Z</dcterms:modified>
</cp:coreProperties>
</file>