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Министерство образования Новосибирской области</w:t>
      </w:r>
      <w:r/>
    </w:p>
    <w:p>
      <w:pPr>
        <w:jc w:val="center"/>
        <w:spacing w:line="276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ГБПОУ НСО «Новосибирский авиационный технический колледж имени Б.С. Галущака»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702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99"/>
        <w:gridCol w:w="3399"/>
        <w:gridCol w:w="3400"/>
      </w:tblGrid>
      <w:tr>
        <w:trPr>
          <w:trHeight w:val="2628"/>
        </w:trPr>
        <w:tc>
          <w:tcPr>
            <w:tcW w:w="339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УТВЕРЖДАЮ</w:t>
            </w:r>
            <w:r/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Председатель цикловой</w:t>
            </w:r>
            <w:r/>
          </w:p>
          <w:p>
            <w:pPr>
              <w:pStyle w:val="706"/>
              <w:ind w:firstLine="0"/>
              <w:jc w:val="center"/>
            </w:pPr>
            <w:r>
              <w:t xml:space="preserve">комиссии </w:t>
            </w:r>
            <w:r>
              <w:t xml:space="preserve">УГС 09.00.00</w:t>
            </w:r>
            <w:r/>
          </w:p>
          <w:p>
            <w:pPr>
              <w:pStyle w:val="706"/>
              <w:ind w:firstLine="0"/>
              <w:jc w:val="center"/>
            </w:pPr>
            <w:r>
              <w:t xml:space="preserve">_____</w:t>
            </w:r>
            <w:r>
              <w:t xml:space="preserve">_____</w:t>
            </w:r>
            <w:r>
              <w:t xml:space="preserve">_ </w:t>
            </w:r>
            <w:r>
              <w:t xml:space="preserve"> </w:t>
            </w:r>
            <w:r>
              <w:t xml:space="preserve">О.О.</w:t>
            </w:r>
            <w:r>
              <w:t xml:space="preserve"> Чекушкина</w:t>
            </w:r>
            <w:r/>
          </w:p>
          <w:p>
            <w:pPr>
              <w:pStyle w:val="706"/>
              <w:ind w:firstLine="0"/>
              <w:jc w:val="center"/>
            </w:pPr>
            <w:r>
              <w:t xml:space="preserve">Протокол №_____ от </w:t>
            </w:r>
            <w:r/>
          </w:p>
          <w:p>
            <w:pPr>
              <w:pStyle w:val="706"/>
              <w:ind w:firstLine="0"/>
              <w:jc w:val="center"/>
            </w:pPr>
            <w:r>
              <w:t xml:space="preserve">« __ » __________ 20___ г</w:t>
            </w:r>
            <w:r/>
          </w:p>
        </w:tc>
        <w:tc>
          <w:tcPr>
            <w:tcW w:w="3399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УТВЕРЖДАЮ</w:t>
            </w:r>
            <w:r/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Председатель цикловой</w:t>
            </w:r>
            <w:r/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комиссии УГС 09.00.00</w:t>
            </w:r>
            <w:r/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</w:t>
            </w:r>
            <w:r>
              <w:rPr>
                <w:sz w:val="24"/>
                <w:szCs w:val="24"/>
              </w:rPr>
              <w:t xml:space="preserve">_  О.О.</w:t>
            </w:r>
            <w:r>
              <w:rPr>
                <w:sz w:val="24"/>
                <w:szCs w:val="24"/>
              </w:rPr>
              <w:t xml:space="preserve"> Чекушкина</w:t>
            </w:r>
            <w:r/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Протокол №_____ от </w:t>
            </w:r>
            <w:r/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 __ » __________ 20___ г</w:t>
            </w:r>
            <w:r/>
          </w:p>
        </w:tc>
        <w:tc>
          <w:tcPr>
            <w:tcW w:w="3400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УТВЕРЖДАЮ</w:t>
            </w:r>
            <w:r/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Председатель цикловой</w:t>
            </w:r>
            <w:r/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комиссии УГС 09.00.00</w:t>
            </w:r>
            <w:r/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</w:t>
            </w:r>
            <w:r>
              <w:rPr>
                <w:sz w:val="24"/>
                <w:szCs w:val="24"/>
              </w:rPr>
              <w:t xml:space="preserve">_  О.О.</w:t>
            </w:r>
            <w:r>
              <w:rPr>
                <w:sz w:val="24"/>
                <w:szCs w:val="24"/>
              </w:rPr>
              <w:t xml:space="preserve"> Чекушкина</w:t>
            </w:r>
            <w:r/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Протокол №_____ от </w:t>
            </w:r>
            <w:r/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 __ » __________ 20___ г</w:t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Проектирование информационной системы для модульной разработки</w:t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Методические указания к практическому занятию №</w:t>
      </w:r>
      <w:r>
        <w:rPr>
          <w:sz w:val="24"/>
          <w:szCs w:val="24"/>
        </w:rPr>
        <w:t xml:space="preserve">1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left="72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Междисциплинарный курс: МДК.01.01 Разработка программных модулей</w:t>
      </w:r>
      <w:r/>
    </w:p>
    <w:p>
      <w:pPr>
        <w:ind w:left="720"/>
        <w:jc w:val="both"/>
        <w:spacing w:line="276" w:lineRule="auto"/>
        <w:tabs>
          <w:tab w:val="left" w:pos="241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Специальность: </w:t>
      </w:r>
      <w:r>
        <w:rPr>
          <w:sz w:val="24"/>
          <w:szCs w:val="24"/>
        </w:rPr>
        <w:t xml:space="preserve">09.02.07 Информационные системы и программирование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Разработал: </w:t>
      </w:r>
      <w:r>
        <w:rPr>
          <w:sz w:val="24"/>
          <w:szCs w:val="24"/>
        </w:rPr>
        <w:t xml:space="preserve">Катаев М.Д.</w:t>
      </w:r>
      <w:r/>
    </w:p>
    <w:p>
      <w:pPr>
        <w:widowControl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widowControl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widowControl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widowControl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widowControl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widowControl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jc w:val="center"/>
        <w:widowControl/>
        <w:rPr>
          <w:sz w:val="24"/>
          <w:szCs w:val="24"/>
        </w:rPr>
      </w:pPr>
      <w:r>
        <w:rPr>
          <w:sz w:val="24"/>
          <w:szCs w:val="24"/>
        </w:rPr>
        <w:t xml:space="preserve">202</w:t>
      </w:r>
      <w:r>
        <w:rPr>
          <w:sz w:val="24"/>
          <w:szCs w:val="24"/>
        </w:rPr>
        <w:t xml:space="preserve">1</w:t>
      </w:r>
      <w:bookmarkStart w:id="0" w:name="_GoBack"/>
      <w:r/>
      <w:bookmarkEnd w:id="0"/>
      <w:r/>
      <w:r/>
    </w:p>
    <w:p>
      <w:pPr>
        <w:ind w:firstLine="709"/>
        <w:widowControl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Цели</w:t>
      </w:r>
      <w:r/>
    </w:p>
    <w:p>
      <w:pPr>
        <w:ind w:left="709"/>
        <w:widowControl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sz w:val="24"/>
          <w:szCs w:val="24"/>
        </w:rPr>
        <w:t xml:space="preserve">В ходе выполнения работы студенты осваивают: </w:t>
      </w:r>
      <w:r/>
    </w:p>
    <w:p>
      <w:pPr>
        <w:ind w:firstLine="709"/>
        <w:widowControl/>
        <w:rPr>
          <w:sz w:val="24"/>
          <w:szCs w:val="24"/>
        </w:rPr>
      </w:pPr>
      <w:r>
        <w:rPr>
          <w:sz w:val="24"/>
          <w:szCs w:val="24"/>
        </w:rPr>
        <w:t xml:space="preserve">1.1.1 Общие компетенции: </w:t>
      </w:r>
      <w:r/>
    </w:p>
    <w:p>
      <w:pPr>
        <w:pStyle w:val="708"/>
        <w:numPr>
          <w:ilvl w:val="0"/>
          <w:numId w:val="2"/>
        </w:numPr>
        <w:ind w:left="0" w:firstLine="709"/>
        <w:spacing w:after="720"/>
        <w:widowControl/>
        <w:rPr>
          <w:sz w:val="24"/>
          <w:szCs w:val="24"/>
        </w:rPr>
      </w:pPr>
      <w:r>
        <w:rPr>
          <w:sz w:val="24"/>
          <w:szCs w:val="24"/>
        </w:rPr>
        <w:t xml:space="preserve">ОК 01. Выбирать способы решения задач профессиональной деятельности, применительно к различным контекстам</w:t>
      </w:r>
      <w:r>
        <w:rPr>
          <w:sz w:val="24"/>
          <w:szCs w:val="24"/>
        </w:rPr>
        <w:t xml:space="preserve">;</w:t>
      </w:r>
      <w:r/>
    </w:p>
    <w:p>
      <w:pPr>
        <w:pStyle w:val="708"/>
        <w:numPr>
          <w:ilvl w:val="0"/>
          <w:numId w:val="2"/>
        </w:numPr>
        <w:ind w:left="0" w:firstLine="709"/>
        <w:spacing w:after="720"/>
        <w:widowControl/>
        <w:rPr>
          <w:sz w:val="24"/>
          <w:szCs w:val="24"/>
        </w:rPr>
      </w:pPr>
      <w:r>
        <w:rPr>
          <w:sz w:val="24"/>
        </w:rPr>
        <w:t xml:space="preserve">ОК 0</w:t>
      </w:r>
      <w:r>
        <w:rPr>
          <w:sz w:val="24"/>
        </w:rPr>
        <w:t xml:space="preserve">2</w:t>
      </w:r>
      <w:r>
        <w:rPr>
          <w:sz w:val="24"/>
        </w:rPr>
        <w:t xml:space="preserve">. </w:t>
      </w:r>
      <w:r>
        <w:rPr>
          <w:sz w:val="24"/>
        </w:rPr>
        <w:t xml:space="preserve">Осуществлять поиск, анализ и интерпретацию информации, необходимой для выполнения задач профессиональной деятельности</w:t>
      </w:r>
      <w:r>
        <w:rPr>
          <w:sz w:val="24"/>
        </w:rPr>
        <w:t xml:space="preserve">;</w:t>
      </w:r>
      <w:r/>
    </w:p>
    <w:p>
      <w:pPr>
        <w:pStyle w:val="708"/>
        <w:numPr>
          <w:ilvl w:val="0"/>
          <w:numId w:val="2"/>
        </w:numPr>
        <w:ind w:left="0" w:firstLine="709"/>
        <w:jc w:val="both"/>
        <w:spacing w:after="720"/>
        <w:rPr>
          <w:sz w:val="24"/>
        </w:rPr>
      </w:pPr>
      <w:r>
        <w:rPr>
          <w:sz w:val="24"/>
        </w:rPr>
        <w:t xml:space="preserve">ОК 09. Использовать информационные технологии в профессиональной деятельности.</w:t>
      </w:r>
      <w:r/>
    </w:p>
    <w:p>
      <w:pPr>
        <w:pStyle w:val="708"/>
        <w:ind w:left="709"/>
        <w:spacing w:before="240"/>
        <w:rPr>
          <w:sz w:val="24"/>
        </w:rPr>
      </w:pPr>
      <w:r>
        <w:rPr>
          <w:sz w:val="24"/>
        </w:rPr>
        <w:t xml:space="preserve">1.1.2 Профессиональные компетенции: </w:t>
      </w:r>
      <w:r/>
    </w:p>
    <w:p>
      <w:pPr>
        <w:pStyle w:val="708"/>
        <w:numPr>
          <w:ilvl w:val="0"/>
          <w:numId w:val="8"/>
        </w:numPr>
        <w:ind w:left="0" w:firstLine="709"/>
        <w:jc w:val="both"/>
        <w:rPr>
          <w:sz w:val="24"/>
        </w:rPr>
      </w:pPr>
      <w:r>
        <w:rPr>
          <w:sz w:val="24"/>
        </w:rPr>
        <w:t xml:space="preserve">ПК 1.1. Формировать алгоритмы разработки программных модулей в соответствии с техническим заданием.</w:t>
      </w:r>
      <w:r/>
    </w:p>
    <w:p>
      <w:pPr>
        <w:pStyle w:val="708"/>
        <w:numPr>
          <w:ilvl w:val="0"/>
          <w:numId w:val="8"/>
        </w:numPr>
        <w:ind w:left="0" w:firstLine="709"/>
        <w:jc w:val="both"/>
        <w:spacing w:after="240"/>
        <w:rPr>
          <w:sz w:val="24"/>
        </w:rPr>
      </w:pPr>
      <w:r>
        <w:rPr>
          <w:sz w:val="24"/>
        </w:rPr>
        <w:t xml:space="preserve">ПК 1.2. Разрабатывать программные модули в соответствии с техническим заданием.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1.2 </w:t>
      </w:r>
      <w:r>
        <w:rPr>
          <w:sz w:val="24"/>
        </w:rPr>
        <w:t xml:space="preserve">В результате выполнения практических заданий студенты: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1.2.1 Осваивают умения: </w:t>
      </w:r>
      <w:r/>
    </w:p>
    <w:p>
      <w:pPr>
        <w:pStyle w:val="708"/>
        <w:numPr>
          <w:ilvl w:val="0"/>
          <w:numId w:val="4"/>
        </w:numPr>
        <w:ind w:left="0" w:firstLine="709"/>
        <w:jc w:val="both"/>
        <w:rPr>
          <w:sz w:val="24"/>
        </w:rPr>
      </w:pPr>
      <w:r>
        <w:rPr>
          <w:sz w:val="24"/>
        </w:rPr>
        <w:t xml:space="preserve">применять архитектурный подход для разработки программного продукта;</w:t>
      </w:r>
      <w:r/>
    </w:p>
    <w:p>
      <w:pPr>
        <w:pStyle w:val="708"/>
        <w:numPr>
          <w:ilvl w:val="0"/>
          <w:numId w:val="4"/>
        </w:numPr>
        <w:ind w:left="0" w:firstLine="709"/>
        <w:jc w:val="both"/>
        <w:rPr>
          <w:sz w:val="24"/>
        </w:rPr>
      </w:pPr>
      <w:r>
        <w:rPr>
          <w:sz w:val="24"/>
          <w:szCs w:val="24"/>
        </w:rPr>
        <w:t xml:space="preserve">разрабатывать и специфицировать требования к программным модулям;</w:t>
      </w:r>
      <w:r/>
    </w:p>
    <w:p>
      <w:pPr>
        <w:pStyle w:val="708"/>
        <w:numPr>
          <w:ilvl w:val="0"/>
          <w:numId w:val="4"/>
        </w:numPr>
        <w:ind w:left="0" w:firstLine="709"/>
        <w:jc w:val="both"/>
        <w:rPr>
          <w:sz w:val="24"/>
        </w:rPr>
      </w:pPr>
      <w:r>
        <w:rPr>
          <w:sz w:val="24"/>
          <w:szCs w:val="24"/>
        </w:rPr>
        <w:t xml:space="preserve">проектирования информационную систему.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1.2.2 Усваивают знания: </w:t>
      </w:r>
      <w:r/>
    </w:p>
    <w:p>
      <w:pPr>
        <w:pStyle w:val="708"/>
        <w:numPr>
          <w:ilvl w:val="0"/>
          <w:numId w:val="5"/>
        </w:numPr>
        <w:ind w:left="0" w:firstLine="709"/>
        <w:jc w:val="both"/>
        <w:spacing w:after="240"/>
        <w:rPr>
          <w:sz w:val="24"/>
        </w:rPr>
      </w:pPr>
      <w:r>
        <w:rPr>
          <w:sz w:val="24"/>
        </w:rPr>
        <w:t xml:space="preserve">определение модуля и модульной разработки программного обеспечения;</w:t>
      </w:r>
      <w:r/>
    </w:p>
    <w:p>
      <w:pPr>
        <w:pStyle w:val="708"/>
        <w:numPr>
          <w:ilvl w:val="0"/>
          <w:numId w:val="5"/>
        </w:numPr>
        <w:ind w:left="0" w:firstLine="709"/>
        <w:jc w:val="both"/>
        <w:spacing w:after="240"/>
        <w:rPr>
          <w:sz w:val="24"/>
        </w:rPr>
      </w:pPr>
      <w:r>
        <w:rPr>
          <w:sz w:val="24"/>
        </w:rPr>
        <w:t xml:space="preserve">принципы модульной разработки программного обеспечения; </w:t>
      </w:r>
      <w:r/>
    </w:p>
    <w:p>
      <w:pPr>
        <w:pStyle w:val="708"/>
        <w:numPr>
          <w:ilvl w:val="0"/>
          <w:numId w:val="5"/>
        </w:numPr>
        <w:ind w:left="0" w:firstLine="709"/>
        <w:jc w:val="both"/>
        <w:spacing w:after="240"/>
        <w:rPr>
          <w:sz w:val="24"/>
        </w:rPr>
      </w:pPr>
      <w:r>
        <w:rPr>
          <w:sz w:val="24"/>
        </w:rPr>
        <w:t xml:space="preserve">принципы архитектурного подхода для </w:t>
      </w:r>
      <w:r>
        <w:rPr>
          <w:sz w:val="24"/>
        </w:rPr>
        <w:t xml:space="preserve">разработки программного продукта.</w:t>
      </w:r>
      <w:r/>
    </w:p>
    <w:p>
      <w:pPr>
        <w:ind w:left="709"/>
        <w:jc w:val="both"/>
        <w:spacing w:before="240"/>
        <w:rPr>
          <w:sz w:val="24"/>
        </w:rPr>
      </w:pPr>
      <w:r>
        <w:rPr>
          <w:b/>
          <w:sz w:val="24"/>
        </w:rPr>
        <w:t xml:space="preserve">2 </w:t>
      </w:r>
      <w:r>
        <w:rPr>
          <w:b/>
          <w:sz w:val="24"/>
        </w:rPr>
        <w:t xml:space="preserve">Дидактическое обеспечение</w:t>
      </w:r>
      <w:r>
        <w:rPr>
          <w:sz w:val="24"/>
        </w:rPr>
        <w:t xml:space="preserve"> </w:t>
      </w:r>
      <w:r/>
    </w:p>
    <w:p>
      <w:pPr>
        <w:pStyle w:val="708"/>
        <w:ind w:left="0" w:firstLine="709"/>
        <w:jc w:val="both"/>
        <w:rPr>
          <w:sz w:val="24"/>
        </w:rPr>
      </w:pPr>
      <w:r>
        <w:rPr>
          <w:sz w:val="24"/>
        </w:rPr>
        <w:t xml:space="preserve">2.</w:t>
      </w:r>
      <w:r>
        <w:rPr>
          <w:sz w:val="24"/>
        </w:rPr>
        <w:t xml:space="preserve">1 индивидуальная тема разработки;</w:t>
      </w:r>
      <w:r/>
    </w:p>
    <w:p>
      <w:pPr>
        <w:pStyle w:val="708"/>
        <w:ind w:left="0" w:firstLine="709"/>
        <w:jc w:val="both"/>
        <w:rPr>
          <w:sz w:val="24"/>
        </w:rPr>
      </w:pPr>
      <w:r>
        <w:rPr>
          <w:sz w:val="24"/>
        </w:rPr>
        <w:t xml:space="preserve">2.2 м</w:t>
      </w:r>
      <w:r>
        <w:rPr>
          <w:sz w:val="24"/>
        </w:rPr>
        <w:t xml:space="preserve">етодические рекомендации по выполнению работы; </w:t>
      </w:r>
      <w:r/>
    </w:p>
    <w:p>
      <w:pPr>
        <w:pStyle w:val="708"/>
        <w:ind w:left="0" w:firstLine="709"/>
        <w:jc w:val="both"/>
        <w:rPr>
          <w:sz w:val="24"/>
        </w:rPr>
      </w:pPr>
      <w:r>
        <w:rPr>
          <w:sz w:val="24"/>
        </w:rPr>
        <w:t xml:space="preserve">2.</w:t>
      </w:r>
      <w:r>
        <w:rPr>
          <w:sz w:val="24"/>
        </w:rPr>
        <w:t xml:space="preserve">3</w:t>
      </w:r>
      <w:r>
        <w:rPr>
          <w:sz w:val="24"/>
        </w:rPr>
        <w:t xml:space="preserve"> </w:t>
      </w:r>
      <w:r>
        <w:rPr>
          <w:sz w:val="24"/>
        </w:rPr>
        <w:t xml:space="preserve">презентация «Модульная разработка ПО» (разработал </w:t>
      </w:r>
      <w:r>
        <w:rPr>
          <w:sz w:val="24"/>
        </w:rPr>
        <w:t xml:space="preserve">Катаев М.Д.</w:t>
      </w:r>
      <w:r>
        <w:rPr>
          <w:sz w:val="24"/>
        </w:rPr>
        <w:t xml:space="preserve">);</w:t>
      </w:r>
      <w:r/>
    </w:p>
    <w:p>
      <w:pPr>
        <w:pStyle w:val="708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</w:t>
      </w:r>
      <w:r>
        <w:rPr>
          <w:sz w:val="24"/>
          <w:szCs w:val="24"/>
        </w:rPr>
        <w:t xml:space="preserve">4 у</w:t>
      </w:r>
      <w:r>
        <w:rPr>
          <w:sz w:val="24"/>
          <w:szCs w:val="24"/>
        </w:rPr>
        <w:t xml:space="preserve">чебное пособие: Коцюба И.Ю., </w:t>
      </w:r>
      <w:r>
        <w:rPr>
          <w:sz w:val="24"/>
          <w:szCs w:val="24"/>
        </w:rPr>
        <w:t xml:space="preserve">Чунаев</w:t>
      </w:r>
      <w:r>
        <w:rPr>
          <w:sz w:val="24"/>
          <w:szCs w:val="24"/>
        </w:rPr>
        <w:t xml:space="preserve"> А.В., </w:t>
      </w:r>
      <w:r>
        <w:rPr>
          <w:sz w:val="24"/>
          <w:szCs w:val="24"/>
        </w:rPr>
        <w:t xml:space="preserve">Шиков</w:t>
      </w:r>
      <w:r>
        <w:rPr>
          <w:sz w:val="24"/>
          <w:szCs w:val="24"/>
        </w:rPr>
        <w:t xml:space="preserve"> А.Н. Основы проектирования информационных систем. – СПб: Университет ИТМО, 2015. – 206 с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;</w:t>
      </w:r>
      <w:r/>
    </w:p>
    <w:p>
      <w:pPr>
        <w:pStyle w:val="708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2.5 пример выполнения практической работы (Приложение А);</w:t>
      </w:r>
      <w:r/>
    </w:p>
    <w:p>
      <w:pPr>
        <w:ind w:firstLine="709"/>
        <w:jc w:val="both"/>
        <w:spacing w:before="240"/>
        <w:rPr>
          <w:sz w:val="24"/>
        </w:rPr>
      </w:pPr>
      <w:r>
        <w:rPr>
          <w:b/>
          <w:sz w:val="24"/>
        </w:rPr>
        <w:t xml:space="preserve">3 Форма организации</w:t>
      </w:r>
      <w:r>
        <w:rPr>
          <w:b/>
          <w:sz w:val="24"/>
        </w:rPr>
        <w:t xml:space="preserve">:</w:t>
      </w:r>
      <w:r>
        <w:rPr>
          <w:b/>
          <w:sz w:val="24"/>
        </w:rPr>
        <w:t xml:space="preserve"> </w:t>
      </w:r>
      <w:r>
        <w:rPr>
          <w:sz w:val="24"/>
        </w:rPr>
        <w:t xml:space="preserve">индивидуальная</w:t>
      </w:r>
      <w:r>
        <w:rPr>
          <w:sz w:val="24"/>
        </w:rPr>
        <w:t xml:space="preserve"> </w:t>
      </w:r>
      <w:r/>
    </w:p>
    <w:p>
      <w:pPr>
        <w:ind w:firstLine="709"/>
        <w:jc w:val="both"/>
        <w:spacing w:before="240"/>
        <w:rPr>
          <w:b/>
          <w:sz w:val="24"/>
        </w:rPr>
      </w:pPr>
      <w:r>
        <w:rPr>
          <w:b/>
          <w:sz w:val="24"/>
        </w:rPr>
        <w:t xml:space="preserve">4 </w:t>
      </w:r>
      <w:r>
        <w:rPr>
          <w:b/>
          <w:sz w:val="24"/>
        </w:rPr>
        <w:t xml:space="preserve">Инструктаж </w:t>
      </w:r>
      <w:r/>
    </w:p>
    <w:p>
      <w:pPr>
        <w:ind w:firstLine="709"/>
        <w:jc w:val="both"/>
        <w:rPr>
          <w:b/>
          <w:sz w:val="24"/>
        </w:rPr>
      </w:pPr>
      <w:r>
        <w:rPr>
          <w:sz w:val="24"/>
        </w:rPr>
        <w:t xml:space="preserve">4.1 </w:t>
      </w:r>
      <w:r>
        <w:rPr>
          <w:sz w:val="24"/>
        </w:rPr>
        <w:t xml:space="preserve">тема разработки выбирается и утверждается в индивидуальном порядке</w:t>
      </w:r>
      <w:r>
        <w:rPr>
          <w:sz w:val="24"/>
        </w:rPr>
        <w:t xml:space="preserve">; </w:t>
      </w:r>
      <w:r>
        <w:rPr>
          <w:b/>
          <w:sz w:val="24"/>
        </w:rPr>
        <w:t xml:space="preserve"> 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4.2 работа выполняется в </w:t>
      </w:r>
      <w:r>
        <w:rPr>
          <w:sz w:val="24"/>
        </w:rPr>
        <w:t xml:space="preserve">виде электронного документа</w:t>
      </w:r>
      <w:r>
        <w:rPr>
          <w:sz w:val="24"/>
        </w:rPr>
        <w:t xml:space="preserve">; 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4.3</w:t>
      </w:r>
      <w:r>
        <w:rPr>
          <w:sz w:val="24"/>
        </w:rPr>
        <w:t xml:space="preserve"> </w:t>
      </w:r>
      <w:r>
        <w:rPr>
          <w:sz w:val="24"/>
        </w:rPr>
        <w:t xml:space="preserve">работа сдается преподавателю в сервисе </w:t>
      </w:r>
      <w:r>
        <w:rPr>
          <w:sz w:val="24"/>
          <w:lang w:val="en-US"/>
        </w:rPr>
        <w:t xml:space="preserve">Google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Classroom</w:t>
      </w:r>
      <w:r>
        <w:rPr>
          <w:sz w:val="24"/>
        </w:rPr>
        <w:t xml:space="preserve"> </w:t>
      </w:r>
      <w:r>
        <w:rPr>
          <w:sz w:val="24"/>
        </w:rPr>
        <w:t xml:space="preserve">путем загрузки </w:t>
      </w:r>
      <w:r>
        <w:rPr>
          <w:sz w:val="24"/>
        </w:rPr>
        <w:t xml:space="preserve">файла </w:t>
      </w:r>
      <w:r>
        <w:rPr>
          <w:sz w:val="24"/>
        </w:rPr>
        <w:t xml:space="preserve">электронного документа</w:t>
      </w:r>
      <w:r>
        <w:rPr>
          <w:sz w:val="24"/>
        </w:rPr>
        <w:t xml:space="preserve">.</w:t>
      </w:r>
      <w:r/>
    </w:p>
    <w:p>
      <w:pPr>
        <w:ind w:firstLine="709"/>
        <w:jc w:val="both"/>
        <w:spacing w:before="240"/>
        <w:rPr>
          <w:b/>
          <w:sz w:val="24"/>
        </w:rPr>
      </w:pPr>
      <w:r>
        <w:rPr>
          <w:b/>
          <w:sz w:val="24"/>
        </w:rPr>
        <w:t xml:space="preserve">5 Порядок выполнения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5.1 </w:t>
      </w:r>
      <w:r>
        <w:rPr>
          <w:sz w:val="24"/>
        </w:rPr>
        <w:t xml:space="preserve">о</w:t>
      </w:r>
      <w:r>
        <w:rPr>
          <w:sz w:val="24"/>
        </w:rPr>
        <w:t xml:space="preserve">знакомиться с методическими указаниями по выполнению работы; 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5.</w:t>
      </w:r>
      <w:r>
        <w:rPr>
          <w:sz w:val="24"/>
        </w:rPr>
        <w:t xml:space="preserve">2 </w:t>
      </w:r>
      <w:r>
        <w:rPr>
          <w:sz w:val="24"/>
        </w:rPr>
        <w:t xml:space="preserve">ознакомиться с содержанием задания; 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5.</w:t>
      </w:r>
      <w:r>
        <w:rPr>
          <w:sz w:val="24"/>
        </w:rPr>
        <w:t xml:space="preserve">4</w:t>
      </w:r>
      <w:r>
        <w:rPr>
          <w:sz w:val="24"/>
        </w:rPr>
        <w:t xml:space="preserve"> выполнить </w:t>
      </w:r>
      <w:r>
        <w:rPr>
          <w:sz w:val="24"/>
        </w:rPr>
        <w:t xml:space="preserve">задание в соответствии с индивидуальной темой разработки</w:t>
      </w:r>
      <w:r>
        <w:rPr>
          <w:sz w:val="24"/>
        </w:rPr>
        <w:t xml:space="preserve">; 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5.</w:t>
      </w:r>
      <w:r>
        <w:rPr>
          <w:sz w:val="24"/>
        </w:rPr>
        <w:t xml:space="preserve">5</w:t>
      </w:r>
      <w:r>
        <w:rPr>
          <w:sz w:val="24"/>
        </w:rPr>
        <w:t xml:space="preserve"> отправить работу на проверку преподавателю. </w:t>
      </w:r>
      <w:r/>
    </w:p>
    <w:p>
      <w:pPr>
        <w:ind w:firstLine="709"/>
        <w:jc w:val="both"/>
        <w:spacing w:before="240"/>
        <w:rPr>
          <w:b/>
          <w:sz w:val="24"/>
        </w:rPr>
      </w:pPr>
      <w:r>
        <w:rPr>
          <w:b/>
          <w:sz w:val="24"/>
        </w:rPr>
        <w:t xml:space="preserve">6 Методические рекомендации 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6.1</w:t>
      </w:r>
      <w:r>
        <w:rPr>
          <w:sz w:val="24"/>
        </w:rPr>
        <w:t xml:space="preserve"> </w:t>
      </w:r>
      <w:r>
        <w:rPr>
          <w:sz w:val="24"/>
        </w:rPr>
        <w:t xml:space="preserve">для </w:t>
      </w:r>
      <w:r>
        <w:rPr>
          <w:sz w:val="24"/>
        </w:rPr>
        <w:t xml:space="preserve">заполнения столбца «Реализация» 1–3 строк таблицы необходимо определить, с какими основными сущностями (объектами) пользователю предстоит работать в проектируемой информационной системе;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6.2 в столбце «Примечани</w:t>
      </w:r>
      <w:r>
        <w:rPr>
          <w:sz w:val="24"/>
        </w:rPr>
        <w:t xml:space="preserve">е</w:t>
      </w:r>
      <w:r>
        <w:rPr>
          <w:sz w:val="24"/>
        </w:rPr>
        <w:t xml:space="preserve">» для 1–3 строки необходимо указать, почему именно выбранные сущности (объекты) являются основными в проектированной ИС, с какими сущностями (объектами) они связаны;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6.3 </w:t>
      </w:r>
      <w:r>
        <w:rPr>
          <w:sz w:val="24"/>
        </w:rPr>
        <w:t xml:space="preserve">для заполнения столбца «Реализация» 4 строки необходимо определить один или несколько документов, которые необходимо</w:t>
      </w:r>
      <w:r>
        <w:rPr>
          <w:sz w:val="24"/>
        </w:rPr>
        <w:t xml:space="preserve"> </w:t>
      </w:r>
      <w:r>
        <w:rPr>
          <w:sz w:val="24"/>
        </w:rPr>
        <w:t xml:space="preserve">получить в виде </w:t>
      </w:r>
      <w:r>
        <w:rPr>
          <w:sz w:val="24"/>
          <w:lang w:val="en-US"/>
        </w:rPr>
        <w:t xml:space="preserve">PDF</w:t>
      </w:r>
      <w:r>
        <w:rPr>
          <w:sz w:val="24"/>
        </w:rPr>
        <w:t xml:space="preserve">-</w:t>
      </w:r>
      <w:r>
        <w:rPr>
          <w:sz w:val="24"/>
        </w:rPr>
        <w:t xml:space="preserve">файла;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6.4 в столбце «Примечание» для 4 строки необходимо указать, на основе каких данных будут формироваться указанные документы;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6.5 для заполнения столбца «Реализация» 5 строки необходимо определить одну или несколько электронных таблиц, которые необходимо экспортировать из ИС в виде </w:t>
      </w:r>
      <w:r>
        <w:rPr>
          <w:sz w:val="24"/>
          <w:lang w:val="en-US"/>
        </w:rPr>
        <w:t xml:space="preserve">Excel</w:t>
      </w:r>
      <w:r>
        <w:rPr>
          <w:sz w:val="24"/>
        </w:rPr>
        <w:t xml:space="preserve">-</w:t>
      </w:r>
      <w:r>
        <w:rPr>
          <w:sz w:val="24"/>
        </w:rPr>
        <w:t xml:space="preserve">файла;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6.6 в столбце «Примечания» для 5 строки необходимо указать, на основе каких данных будут формироваться указанные электронные таблицы;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6.7 для заполнения столбца «Реализация» 6 строки необходимо определить</w:t>
      </w:r>
      <w:r>
        <w:rPr>
          <w:sz w:val="24"/>
        </w:rPr>
        <w:t xml:space="preserve">, какие</w:t>
      </w:r>
      <w:r>
        <w:rPr>
          <w:sz w:val="24"/>
        </w:rPr>
        <w:t xml:space="preserve"> электронные письма будут отправляться</w:t>
      </w:r>
      <w:r>
        <w:rPr>
          <w:sz w:val="24"/>
        </w:rPr>
        <w:t xml:space="preserve"> на требуемые адреса;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6.8 в столбце «Примечания» для 6 строки необходимо указать, при каких условиях будут отправляться электронные письма, а также кому они должны быть предназначены (пользователям, администратору). 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</w:r>
      <w:r/>
    </w:p>
    <w:p>
      <w:pPr>
        <w:ind w:firstLine="709"/>
        <w:jc w:val="both"/>
        <w:spacing w:after="240"/>
        <w:rPr>
          <w:sz w:val="24"/>
        </w:rPr>
      </w:pPr>
      <w:r>
        <w:rPr>
          <w:b/>
          <w:sz w:val="24"/>
        </w:rPr>
        <w:t xml:space="preserve">7 Форма отчета </w:t>
      </w:r>
      <w:r>
        <w:rPr>
          <w:sz w:val="24"/>
        </w:rPr>
        <w:t xml:space="preserve">— выполненные задания проверяются преподавателем </w:t>
      </w:r>
      <w:r/>
    </w:p>
    <w:p>
      <w:pPr>
        <w:ind w:firstLine="709"/>
        <w:jc w:val="both"/>
        <w:spacing w:after="240"/>
        <w:rPr>
          <w:b/>
          <w:sz w:val="24"/>
        </w:rPr>
      </w:pPr>
      <w:r>
        <w:rPr>
          <w:b/>
          <w:sz w:val="24"/>
        </w:rPr>
        <w:t xml:space="preserve">8 Критерии оценок 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8.1 При контроле и оценке освоения базовых умений учитывается: </w:t>
      </w:r>
      <w:r/>
    </w:p>
    <w:p>
      <w:pPr>
        <w:pStyle w:val="708"/>
        <w:numPr>
          <w:ilvl w:val="0"/>
          <w:numId w:val="13"/>
        </w:numPr>
        <w:ind w:left="0" w:firstLine="709"/>
        <w:jc w:val="both"/>
        <w:spacing w:after="240"/>
        <w:rPr>
          <w:sz w:val="24"/>
        </w:rPr>
      </w:pPr>
      <w:r>
        <w:rPr>
          <w:sz w:val="24"/>
        </w:rPr>
        <w:t xml:space="preserve">применение модульного принципа для разработки программного обеспечения</w:t>
      </w:r>
      <w:r>
        <w:rPr>
          <w:sz w:val="24"/>
        </w:rPr>
        <w:t xml:space="preserve">; </w:t>
      </w:r>
      <w:r/>
    </w:p>
    <w:p>
      <w:pPr>
        <w:pStyle w:val="708"/>
        <w:numPr>
          <w:ilvl w:val="0"/>
          <w:numId w:val="13"/>
        </w:numPr>
        <w:ind w:left="0" w:firstLine="709"/>
        <w:jc w:val="both"/>
        <w:spacing w:after="240"/>
        <w:rPr>
          <w:sz w:val="24"/>
        </w:rPr>
      </w:pPr>
      <w:r>
        <w:rPr>
          <w:sz w:val="24"/>
        </w:rPr>
        <w:t xml:space="preserve">заполнения столбца «Реализация» в соответствии с методическими рекомендациями</w:t>
      </w:r>
      <w:r>
        <w:rPr>
          <w:sz w:val="24"/>
        </w:rPr>
        <w:t xml:space="preserve">;</w:t>
      </w:r>
      <w:r/>
    </w:p>
    <w:p>
      <w:pPr>
        <w:pStyle w:val="708"/>
        <w:numPr>
          <w:ilvl w:val="0"/>
          <w:numId w:val="13"/>
        </w:numPr>
        <w:ind w:left="0" w:firstLine="709"/>
        <w:jc w:val="both"/>
        <w:spacing w:after="240"/>
        <w:rPr>
          <w:sz w:val="24"/>
        </w:rPr>
      </w:pPr>
      <w:r>
        <w:rPr>
          <w:sz w:val="24"/>
        </w:rPr>
        <w:t xml:space="preserve">обоснование выбора конкретных сущностей, документов</w:t>
      </w:r>
      <w:r>
        <w:rPr>
          <w:sz w:val="24"/>
        </w:rPr>
        <w:t xml:space="preserve">. </w:t>
      </w:r>
      <w:r/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8.2 В основу оценки выполненных заданий положен принцип: </w:t>
      </w:r>
      <w:r/>
    </w:p>
    <w:p>
      <w:pPr>
        <w:pStyle w:val="708"/>
        <w:numPr>
          <w:ilvl w:val="0"/>
          <w:numId w:val="14"/>
        </w:numPr>
        <w:ind w:left="0" w:firstLine="709"/>
        <w:jc w:val="both"/>
        <w:rPr>
          <w:sz w:val="24"/>
        </w:rPr>
      </w:pPr>
      <w:r>
        <w:rPr>
          <w:sz w:val="24"/>
        </w:rPr>
        <w:t xml:space="preserve">«отлично» — выполнен полный объем </w:t>
      </w:r>
      <w:r>
        <w:rPr>
          <w:sz w:val="24"/>
        </w:rPr>
        <w:t xml:space="preserve">задания</w:t>
      </w:r>
      <w:r>
        <w:rPr>
          <w:sz w:val="24"/>
        </w:rPr>
        <w:t xml:space="preserve"> в соответствии с п.8.1;</w:t>
      </w:r>
      <w:r/>
    </w:p>
    <w:p>
      <w:pPr>
        <w:pStyle w:val="708"/>
        <w:numPr>
          <w:ilvl w:val="0"/>
          <w:numId w:val="14"/>
        </w:numPr>
        <w:ind w:left="0" w:firstLine="709"/>
        <w:jc w:val="both"/>
        <w:rPr>
          <w:sz w:val="24"/>
        </w:rPr>
      </w:pPr>
      <w:r>
        <w:rPr>
          <w:sz w:val="24"/>
        </w:rPr>
        <w:t xml:space="preserve">«хорошо» — выполнен полный объем </w:t>
      </w:r>
      <w:r>
        <w:rPr>
          <w:sz w:val="24"/>
        </w:rPr>
        <w:t xml:space="preserve">задания</w:t>
      </w:r>
      <w:r>
        <w:rPr>
          <w:sz w:val="24"/>
        </w:rPr>
        <w:t xml:space="preserve"> в соответствии с п.8.1, но </w:t>
      </w:r>
      <w:r>
        <w:rPr>
          <w:sz w:val="24"/>
        </w:rPr>
        <w:t xml:space="preserve">отсутствует или слабо обоснован выбор конкретных сущностей, документов</w:t>
      </w:r>
      <w:r>
        <w:rPr>
          <w:sz w:val="24"/>
        </w:rPr>
        <w:t xml:space="preserve">;</w:t>
      </w:r>
      <w:r/>
    </w:p>
    <w:p>
      <w:pPr>
        <w:pStyle w:val="708"/>
        <w:numPr>
          <w:ilvl w:val="0"/>
          <w:numId w:val="14"/>
        </w:numPr>
        <w:ind w:left="0" w:firstLine="709"/>
        <w:jc w:val="both"/>
        <w:rPr>
          <w:sz w:val="24"/>
        </w:rPr>
      </w:pPr>
      <w:r>
        <w:rPr>
          <w:sz w:val="24"/>
        </w:rPr>
        <w:t xml:space="preserve">«удовлетворительно» — выполнен неполный объем задания в соответствии с п.8.1 или допущены </w:t>
      </w:r>
      <w:r>
        <w:rPr>
          <w:sz w:val="24"/>
        </w:rPr>
        <w:t xml:space="preserve">логические ошибки в понимании предметной области</w:t>
      </w:r>
      <w:r>
        <w:rPr>
          <w:sz w:val="24"/>
        </w:rPr>
        <w:t xml:space="preserve"> или отсутствует обоснование выбора конкретных сущностей, документов</w:t>
      </w:r>
      <w:r>
        <w:rPr>
          <w:sz w:val="24"/>
        </w:rPr>
        <w:t xml:space="preserve">;</w:t>
      </w:r>
      <w:r/>
    </w:p>
    <w:p>
      <w:pPr>
        <w:pStyle w:val="708"/>
        <w:numPr>
          <w:ilvl w:val="0"/>
          <w:numId w:val="14"/>
        </w:numPr>
        <w:ind w:left="0" w:firstLine="709"/>
        <w:jc w:val="both"/>
        <w:rPr>
          <w:sz w:val="24"/>
        </w:rPr>
      </w:pPr>
      <w:r>
        <w:rPr>
          <w:sz w:val="24"/>
        </w:rPr>
        <w:t xml:space="preserve">«неудовлетворительно» — </w:t>
      </w:r>
      <w:r>
        <w:rPr>
          <w:sz w:val="24"/>
        </w:rPr>
        <w:t xml:space="preserve">не выполнен необходимый объем задания.</w:t>
      </w:r>
      <w:r/>
    </w:p>
    <w:p>
      <w:pPr>
        <w:widowControl/>
        <w:rPr>
          <w:sz w:val="24"/>
        </w:rPr>
      </w:pPr>
      <w:r>
        <w:rPr>
          <w:sz w:val="24"/>
        </w:rPr>
        <w:br w:type="page"/>
      </w:r>
      <w:r/>
    </w:p>
    <w:p>
      <w:pPr>
        <w:ind w:firstLine="709"/>
        <w:jc w:val="both"/>
        <w:spacing w:after="240"/>
        <w:rPr>
          <w:b/>
          <w:sz w:val="24"/>
        </w:rPr>
      </w:pPr>
      <w:r>
        <w:rPr>
          <w:b/>
          <w:sz w:val="24"/>
        </w:rPr>
        <w:t xml:space="preserve">9 Содержание </w:t>
      </w:r>
      <w:r>
        <w:rPr>
          <w:b/>
          <w:sz w:val="24"/>
        </w:rPr>
        <w:t xml:space="preserve">работы</w:t>
      </w:r>
      <w:r/>
    </w:p>
    <w:p>
      <w:pPr>
        <w:ind w:firstLine="709"/>
        <w:jc w:val="both"/>
        <w:spacing w:after="240"/>
        <w:rPr>
          <w:b/>
          <w:sz w:val="24"/>
        </w:rPr>
      </w:pPr>
      <w:r>
        <w:rPr>
          <w:b/>
          <w:sz w:val="24"/>
        </w:rPr>
        <w:t xml:space="preserve">Тема разработки: </w:t>
      </w:r>
      <w:r/>
    </w:p>
    <w:p>
      <w:pPr>
        <w:ind w:firstLine="709"/>
        <w:jc w:val="both"/>
        <w:spacing w:after="240"/>
        <w:rPr>
          <w:sz w:val="24"/>
        </w:rPr>
      </w:pPr>
      <w:r>
        <w:rPr>
          <w:sz w:val="24"/>
        </w:rPr>
        <w:t xml:space="preserve">Содержание проектирования информационной системы для модульной разработки приведено в таблице 1. </w:t>
      </w:r>
      <w:r/>
    </w:p>
    <w:tbl>
      <w:tblPr>
        <w:tblStyle w:val="702"/>
        <w:tblW w:w="0" w:type="auto"/>
        <w:tblLook w:val="04A0" w:firstRow="1" w:lastRow="0" w:firstColumn="1" w:lastColumn="0" w:noHBand="0" w:noVBand="1"/>
      </w:tblPr>
      <w:tblGrid>
        <w:gridCol w:w="2689"/>
        <w:gridCol w:w="4109"/>
        <w:gridCol w:w="3400"/>
      </w:tblGrid>
      <w:tr>
        <w:trPr/>
        <w:tc>
          <w:tcPr>
            <w:tcW w:w="268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Модуль</w:t>
            </w:r>
            <w:r/>
          </w:p>
        </w:tc>
        <w:tc>
          <w:tcPr>
            <w:tcW w:w="410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Реализация</w:t>
            </w:r>
            <w:r/>
          </w:p>
        </w:tc>
        <w:tc>
          <w:tcPr>
            <w:tcW w:w="3400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Примечание</w:t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Просмотр данных</w:t>
            </w:r>
            <w:r/>
          </w:p>
        </w:tc>
        <w:tc>
          <w:tcPr>
            <w:tcW w:w="4109" w:type="dxa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3400" w:type="dxa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Добавление данных</w:t>
            </w:r>
            <w:r/>
          </w:p>
        </w:tc>
        <w:tc>
          <w:tcPr>
            <w:tcW w:w="4109" w:type="dxa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3400" w:type="dxa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Редактирование и удаление данных</w:t>
            </w:r>
            <w:r/>
          </w:p>
        </w:tc>
        <w:tc>
          <w:tcPr>
            <w:tcW w:w="4109" w:type="dxa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3400" w:type="dxa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Печатные документы</w:t>
            </w:r>
            <w:r/>
          </w:p>
        </w:tc>
        <w:tc>
          <w:tcPr>
            <w:tcW w:w="4109" w:type="dxa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3400" w:type="dxa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Электронные таблицы</w:t>
            </w:r>
            <w:r/>
          </w:p>
        </w:tc>
        <w:tc>
          <w:tcPr>
            <w:tcW w:w="4109" w:type="dxa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3400" w:type="dxa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Электронная почта</w:t>
            </w:r>
            <w:r/>
          </w:p>
        </w:tc>
        <w:tc>
          <w:tcPr>
            <w:tcW w:w="4109" w:type="dxa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3400" w:type="dxa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</w:tbl>
    <w:p>
      <w:pPr>
        <w:jc w:val="both"/>
        <w:spacing w:after="240"/>
        <w:rPr>
          <w:sz w:val="24"/>
        </w:rPr>
      </w:pPr>
      <w:r>
        <w:rPr>
          <w:sz w:val="24"/>
        </w:rPr>
      </w:r>
      <w:r/>
    </w:p>
    <w:p>
      <w:pPr>
        <w:widowControl/>
        <w:rPr>
          <w:sz w:val="24"/>
        </w:rPr>
      </w:pPr>
      <w:r>
        <w:rPr>
          <w:sz w:val="24"/>
        </w:rPr>
        <w:br w:type="page"/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ПРИЛОЖЕНИЕ А</w:t>
      </w:r>
      <w:r/>
    </w:p>
    <w:p>
      <w:pPr>
        <w:jc w:val="center"/>
        <w:spacing w:after="240"/>
        <w:rPr>
          <w:sz w:val="24"/>
        </w:rPr>
      </w:pPr>
      <w:r>
        <w:rPr>
          <w:sz w:val="24"/>
        </w:rPr>
        <w:t xml:space="preserve">(справочное)</w:t>
      </w:r>
      <w:r/>
    </w:p>
    <w:p>
      <w:pPr>
        <w:ind w:firstLine="709"/>
        <w:jc w:val="center"/>
        <w:spacing w:after="240"/>
        <w:rPr>
          <w:b/>
          <w:sz w:val="24"/>
        </w:rPr>
      </w:pPr>
      <w:r>
        <w:rPr>
          <w:b/>
          <w:sz w:val="24"/>
        </w:rPr>
        <w:t xml:space="preserve">П</w:t>
      </w:r>
      <w:r>
        <w:rPr>
          <w:b/>
          <w:sz w:val="24"/>
        </w:rPr>
        <w:t xml:space="preserve">ример выполнения практической работы</w:t>
      </w:r>
      <w:r/>
    </w:p>
    <w:p>
      <w:pPr>
        <w:ind w:firstLine="709"/>
        <w:jc w:val="both"/>
        <w:spacing w:after="240"/>
        <w:rPr>
          <w:sz w:val="24"/>
        </w:rPr>
      </w:pPr>
      <w:r>
        <w:rPr>
          <w:b/>
          <w:sz w:val="24"/>
        </w:rPr>
        <w:t xml:space="preserve">Тема разработки: </w:t>
      </w:r>
      <w:r>
        <w:rPr>
          <w:sz w:val="24"/>
        </w:rPr>
        <w:t xml:space="preserve">Платформа для проведения дистанционных занятий</w:t>
      </w:r>
      <w:r/>
    </w:p>
    <w:p>
      <w:pPr>
        <w:ind w:firstLine="709"/>
        <w:jc w:val="both"/>
        <w:spacing w:after="240"/>
        <w:rPr>
          <w:sz w:val="24"/>
        </w:rPr>
      </w:pPr>
      <w:r>
        <w:rPr>
          <w:sz w:val="24"/>
        </w:rPr>
        <w:t xml:space="preserve">Содержание проектирования информационной системы для модульной разработки приведено в таблице 1. </w:t>
      </w:r>
      <w:r/>
    </w:p>
    <w:p>
      <w:pPr>
        <w:spacing w:line="360" w:lineRule="auto"/>
        <w:rPr>
          <w:sz w:val="24"/>
        </w:rPr>
      </w:pPr>
      <w:r>
        <w:rPr>
          <w:sz w:val="24"/>
        </w:rPr>
        <w:t xml:space="preserve">Таблица 1 — Проектирование информационной системы</w:t>
      </w:r>
      <w:r/>
    </w:p>
    <w:tbl>
      <w:tblPr>
        <w:tblStyle w:val="702"/>
        <w:tblW w:w="0" w:type="auto"/>
        <w:tblLook w:val="04A0" w:firstRow="1" w:lastRow="0" w:firstColumn="1" w:lastColumn="0" w:noHBand="0" w:noVBand="1"/>
      </w:tblPr>
      <w:tblGrid>
        <w:gridCol w:w="2061"/>
        <w:gridCol w:w="2626"/>
        <w:gridCol w:w="5511"/>
      </w:tblGrid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Модуль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Реализация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Примечание</w:t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Просмотр данных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список студентов;</w:t>
            </w:r>
            <w:r/>
          </w:p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список заданий;</w:t>
            </w:r>
            <w:r/>
          </w:p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просмотр задания;</w:t>
            </w:r>
            <w:r/>
          </w:p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список выполненных работ;</w:t>
            </w:r>
            <w:r/>
          </w:p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просмотр отдельной работы</w:t>
            </w:r>
            <w:r>
              <w:rPr>
                <w:sz w:val="24"/>
              </w:rPr>
              <w:t xml:space="preserve">;</w:t>
            </w:r>
            <w:r/>
          </w:p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просмотр оценки за работу.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Список студентов необходимо просмотреть, чтобы узнать, кто является участником курса, а также узнать его контактную информацию, если возникнет необходимость связаться со студентом. </w:t>
            </w:r>
            <w:r/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Просмотр списка заданий нужен и для студентов, и для преподавателей, чтобы следить за ходом освоения дисциплины. Также может возникнуть необходимость в поиске конкретного задания или заданий за определенный период. </w:t>
            </w:r>
            <w:r/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При просмотре задания студент может узнать содержание задания, чтобы подготовить в соответствии с ним свою работу. </w:t>
            </w:r>
            <w:r/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должен иметь возможность посмотреть список выполненных работ, чтобы отслеживать задолженности и оценки студентов. </w:t>
            </w:r>
            <w:r/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Также преподавателю необходимо открывать отдельную работу, чтобы выставить за нее оценку.</w:t>
            </w:r>
            <w:r>
              <w:rPr>
                <w:sz w:val="24"/>
              </w:rPr>
              <w:t xml:space="preserve"> Студент эту оценку должен посмотреть. </w:t>
            </w:r>
            <w:r/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Выполненная работа связана со студентом, оценкой и соответствующим заданием.</w:t>
            </w:r>
            <w:r/>
          </w:p>
        </w:tc>
      </w:tr>
      <w:tr>
        <w:trPr/>
        <w:tc>
          <w:tcPr>
            <w:tcBorders>
              <w:bottom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Добавление данных</w:t>
            </w:r>
            <w:r/>
          </w:p>
        </w:tc>
        <w:tc>
          <w:tcPr>
            <w:tcBorders>
              <w:bottom w:val="single" w:color="auto" w:sz="4" w:space="0"/>
            </w:tcBorders>
            <w:tcW w:w="0" w:type="auto"/>
            <w:textDirection w:val="lrTb"/>
            <w:noWrap w:val="false"/>
          </w:tcPr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регистрация студента;</w:t>
            </w:r>
            <w:r/>
          </w:p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добавление задания;</w:t>
            </w:r>
            <w:r/>
          </w:p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добавление выполненной работы</w:t>
            </w:r>
            <w:r>
              <w:rPr>
                <w:sz w:val="24"/>
              </w:rPr>
              <w:t xml:space="preserve">;</w:t>
            </w:r>
            <w:r/>
          </w:p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добавление оценки.</w:t>
            </w:r>
            <w:r/>
          </w:p>
        </w:tc>
        <w:tc>
          <w:tcPr>
            <w:tcBorders>
              <w:bottom w:val="single" w:color="auto" w:sz="4" w:space="0"/>
            </w:tcBorders>
            <w:tcW w:w="0" w:type="auto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Студент должен иметь возможность зарегистрироваться в системе, чтобы получать задания и отправлять выполненную работу. </w:t>
            </w:r>
            <w:r/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Преподавателю во время образовательного необходимо выкладывать новые задания для студентов.</w:t>
            </w:r>
            <w:r/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Студенту необходимо добавлять результат выполнения работы к определенному заданию.</w:t>
            </w:r>
            <w:r>
              <w:rPr>
                <w:sz w:val="24"/>
              </w:rPr>
              <w:t xml:space="preserve"> После этого преподаватель может добавить к этой работе оценку.</w:t>
            </w:r>
            <w:r/>
          </w:p>
        </w:tc>
      </w:tr>
      <w:tr>
        <w:trPr/>
        <w:tc>
          <w:tcPr>
            <w:tcBorders>
              <w:bottom w:val="none" w:color="000000" w:sz="4" w:space="0"/>
            </w:tcBorders>
            <w:tcW w:w="0" w:type="auto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0" w:type="auto"/>
            <w:textDirection w:val="lrTb"/>
            <w:noWrap w:val="false"/>
          </w:tcPr>
          <w:p>
            <w:pPr>
              <w:pStyle w:val="708"/>
              <w:ind w:left="0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0" w:type="auto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</w:r>
            <w:r/>
          </w:p>
          <w:p>
            <w:pPr>
              <w:rPr>
                <w:sz w:val="24"/>
              </w:rPr>
            </w:pPr>
            <w:r>
              <w:rPr>
                <w:sz w:val="24"/>
              </w:rPr>
            </w:r>
            <w:r/>
          </w:p>
          <w:p>
            <w:pPr>
              <w:rPr>
                <w:sz w:val="24"/>
              </w:rPr>
            </w:pPr>
            <w:r>
              <w:rPr>
                <w:sz w:val="24"/>
              </w:rPr>
            </w:r>
            <w:r/>
          </w:p>
          <w:p>
            <w:pPr>
              <w:rPr>
                <w:sz w:val="24"/>
              </w:rPr>
            </w:pPr>
            <w:r>
              <w:rPr>
                <w:sz w:val="24"/>
              </w:rPr>
            </w:r>
            <w:r/>
          </w:p>
          <w:p>
            <w:pPr>
              <w:rPr>
                <w:sz w:val="24"/>
              </w:rPr>
            </w:pPr>
            <w:r>
              <w:rPr>
                <w:sz w:val="24"/>
              </w:rPr>
            </w:r>
            <w:r/>
          </w:p>
          <w:p>
            <w:pPr>
              <w:rPr>
                <w:sz w:val="24"/>
              </w:rPr>
            </w:pPr>
            <w:r>
              <w:rPr>
                <w:sz w:val="24"/>
              </w:rPr>
            </w:r>
            <w:r/>
          </w:p>
          <w:p>
            <w:pPr>
              <w:rPr>
                <w:sz w:val="24"/>
              </w:rPr>
            </w:pPr>
            <w:r>
              <w:rPr>
                <w:sz w:val="24"/>
              </w:rPr>
            </w:r>
            <w:r/>
          </w:p>
          <w:p>
            <w:pPr>
              <w:rPr>
                <w:sz w:val="24"/>
              </w:rPr>
            </w:pPr>
            <w:r>
              <w:rPr>
                <w:sz w:val="24"/>
              </w:rPr>
            </w:r>
            <w:r/>
          </w:p>
          <w:p>
            <w:pPr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pStyle w:val="708"/>
              <w:ind w:left="0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Продолжение таблицы 1</w:t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Модуль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Реализация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Примечание</w:t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Редактирование и удаление данных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редактирование личных данных студента;</w:t>
            </w:r>
            <w:r/>
          </w:p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редактирование задания;</w:t>
            </w:r>
            <w:r/>
          </w:p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редактирование оценки;</w:t>
            </w:r>
            <w:r/>
          </w:p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удаление студента.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Если студент во время регистрации указал неверные данные, их необходимо исправить. Это может сделать сам студент или преподаватель.</w:t>
            </w:r>
            <w:r/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должен иметь возможность редактировать задания, чтобы была возможность исправлять опечатки, переносить сроки сдачи или добавлять пояснения к выполнению задания, если возникают трудности. </w:t>
            </w:r>
            <w:r/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Редактирование оценки необходимо в тех случаях, когда студент </w:t>
            </w:r>
            <w:r>
              <w:rPr>
                <w:sz w:val="24"/>
              </w:rPr>
              <w:t xml:space="preserve">пересдает выполненную работу, например, исправляет ошибки.</w:t>
            </w:r>
            <w:r/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Если студент покидает учебное заведение, то из системы дистанционного обучения его профиль необходимо удалить.</w:t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Печатные документы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сертификат </w:t>
            </w:r>
            <w:r>
              <w:rPr>
                <w:sz w:val="24"/>
              </w:rPr>
              <w:t xml:space="preserve">об освоении программы.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После завершения </w:t>
            </w:r>
            <w:r>
              <w:rPr>
                <w:sz w:val="24"/>
              </w:rPr>
              <w:t xml:space="preserve">процесса</w:t>
            </w:r>
            <w:r>
              <w:rPr>
                <w:sz w:val="24"/>
              </w:rPr>
              <w:t xml:space="preserve"> обучения, студенту должен быть выдан сертификат, подтверждающий освоение прогр</w:t>
            </w:r>
            <w:r>
              <w:rPr>
                <w:sz w:val="24"/>
              </w:rPr>
              <w:t xml:space="preserve">аммы. В этом сертификате необходимо указать полное имя студента и его средний балл по итогам выполнения работ. Этот сертификат студент может использовать в своем профессиональном портфолио. Сертификат необходимо распечатать и получить подпись преподавателя</w:t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Электронные таблицы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оценки за месяц;</w:t>
            </w:r>
            <w:r/>
          </w:p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список задолженностей.</w:t>
            </w:r>
            <w:r/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должен иметь возможность получить в виде электронной таблицы оценки студентов за выбранный месяц. В качестве данных этой таблицы должен использоват</w:t>
            </w:r>
            <w:r>
              <w:rPr>
                <w:sz w:val="24"/>
              </w:rPr>
              <w:t xml:space="preserve">ь список студентов, список заданий и выставленные оценки. Также преподаватель может получить список задолженностей, в котором должны быть перечислены студенты, имеющие задолженности или неудовлетворительные оценки, а также указаны соответствующие задания. </w:t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Электронная почта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подтверждение регистрации;</w:t>
            </w:r>
            <w:r/>
          </w:p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восстановления пароля; </w:t>
            </w:r>
            <w:r/>
          </w:p>
          <w:p>
            <w:pPr>
              <w:pStyle w:val="708"/>
              <w:numPr>
                <w:ilvl w:val="0"/>
                <w:numId w:val="22"/>
              </w:num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отправка уведомления о задолженности.</w:t>
            </w:r>
            <w:r/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При</w:t>
            </w:r>
            <w:r>
              <w:rPr>
                <w:sz w:val="24"/>
              </w:rPr>
              <w:t xml:space="preserve"> регистрации нового студента, он должен указать адрес электронной почты. На него необходимо отправить письмо, содержащее в себе сгенерированный код, который необходимо ввести на странице регистрации. Регистрация будет успешно завершена лишь при совпадении </w:t>
            </w:r>
            <w:r>
              <w:rPr>
                <w:sz w:val="24"/>
              </w:rPr>
              <w:t xml:space="preserve">кода. </w:t>
            </w:r>
            <w:r/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Если студент забыл пароль от входа в систему, на почтовый ящик, подтвержденный при регистрации, будет отправлен временный пароль, с помощью которого студент сможет войти в систему и создать новый пароль. </w:t>
            </w:r>
            <w:r/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должен иметь возможность отправить студентам напоминание о невыполненном задании. В этом письме будет указано название задание, ссылка на него и срок выполнения задания. </w:t>
            </w:r>
            <w:r/>
          </w:p>
        </w:tc>
      </w:tr>
    </w:tbl>
    <w:p>
      <w:pPr>
        <w:ind w:firstLine="709"/>
        <w:jc w:val="both"/>
        <w:spacing w:after="240"/>
        <w:rPr>
          <w:i/>
          <w:sz w:val="24"/>
        </w:rPr>
      </w:pPr>
      <w:r>
        <w:rPr>
          <w:i/>
          <w:sz w:val="24"/>
        </w:rPr>
      </w:r>
      <w:r/>
    </w:p>
    <w:sectPr>
      <w:footerReference w:type="default" r:id="rId9"/>
      <w:footnotePr/>
      <w:endnotePr/>
      <w:type w:val="nextPage"/>
      <w:pgSz w:w="11909" w:h="16834" w:orient="portrait"/>
      <w:pgMar w:top="1134" w:right="567" w:bottom="1134" w:left="1134" w:header="720" w:footer="397" w:gutter="0"/>
      <w:pgNumType w:start="2"/>
      <w:cols w:num="1" w:sep="0" w:space="6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5"/>
    </w:pPr>
    <w:r/>
    <w:r/>
  </w:p>
  <w:p>
    <w:pPr>
      <w:pStyle w:val="695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04" w:hanging="360"/>
      </w:pPr>
    </w:lvl>
    <w:lvl w:ilvl="1">
      <w:start w:val="1"/>
      <w:numFmt w:val="russianLower"/>
      <w:isLgl w:val="false"/>
      <w:suff w:val="tab"/>
      <w:lvlText w:val="%2)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suff w:val="tab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1380" w:hanging="360"/>
      </w:pPr>
      <w:rPr>
        <w:rFonts w:ascii="Cambria Math" w:hAnsi="Cambria Math" w:hint="default"/>
        <w:i/>
      </w:rPr>
    </w:lvl>
    <w:lvl w:ilvl="1">
      <w:start w:val="1"/>
      <w:numFmt w:val="lowerLetter"/>
      <w:isLgl w:val="false"/>
      <w:suff w:val="tab"/>
      <w:lvlText w:val="%2."/>
      <w:lvlJc w:val="left"/>
      <w:pPr>
        <w:ind w:left="21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40" w:hanging="180"/>
      </w:pPr>
    </w:lvl>
  </w:abstractNum>
  <w:abstractNum w:abstractNumId="18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suff w:val="tab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10"/>
  </w:num>
  <w:num w:numId="5">
    <w:abstractNumId w:val="15"/>
  </w:num>
  <w:num w:numId="6">
    <w:abstractNumId w:val="8"/>
  </w:num>
  <w:num w:numId="7">
    <w:abstractNumId w:val="16"/>
  </w:num>
  <w:num w:numId="8">
    <w:abstractNumId w:val="0"/>
  </w:num>
  <w:num w:numId="9">
    <w:abstractNumId w:val="19"/>
  </w:num>
  <w:num w:numId="10">
    <w:abstractNumId w:val="9"/>
  </w:num>
  <w:num w:numId="11">
    <w:abstractNumId w:val="13"/>
  </w:num>
  <w:num w:numId="12">
    <w:abstractNumId w:val="18"/>
  </w:num>
  <w:num w:numId="13">
    <w:abstractNumId w:val="5"/>
  </w:num>
  <w:num w:numId="14">
    <w:abstractNumId w:val="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7"/>
  </w:num>
  <w:num w:numId="18">
    <w:abstractNumId w:val="3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51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91"/>
    <w:next w:val="691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92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91"/>
    <w:next w:val="691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9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91"/>
    <w:next w:val="691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9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91"/>
    <w:next w:val="69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9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91"/>
    <w:next w:val="69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9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91"/>
    <w:next w:val="69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9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91"/>
    <w:next w:val="69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9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91"/>
    <w:next w:val="69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9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91"/>
    <w:next w:val="69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9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91"/>
    <w:next w:val="691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92"/>
    <w:link w:val="32"/>
    <w:uiPriority w:val="10"/>
    <w:rPr>
      <w:sz w:val="48"/>
      <w:szCs w:val="48"/>
    </w:rPr>
  </w:style>
  <w:style w:type="paragraph" w:styleId="34">
    <w:name w:val="Subtitle"/>
    <w:basedOn w:val="691"/>
    <w:next w:val="69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92"/>
    <w:link w:val="34"/>
    <w:uiPriority w:val="11"/>
    <w:rPr>
      <w:sz w:val="24"/>
      <w:szCs w:val="24"/>
    </w:rPr>
  </w:style>
  <w:style w:type="paragraph" w:styleId="36">
    <w:name w:val="Quote"/>
    <w:basedOn w:val="691"/>
    <w:next w:val="69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91"/>
    <w:next w:val="69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92"/>
    <w:link w:val="698"/>
    <w:uiPriority w:val="99"/>
  </w:style>
  <w:style w:type="character" w:styleId="43">
    <w:name w:val="Footer Char"/>
    <w:basedOn w:val="692"/>
    <w:link w:val="695"/>
    <w:uiPriority w:val="99"/>
  </w:style>
  <w:style w:type="paragraph" w:styleId="44">
    <w:name w:val="Caption"/>
    <w:basedOn w:val="691"/>
    <w:next w:val="69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95"/>
    <w:uiPriority w:val="99"/>
  </w:style>
  <w:style w:type="table" w:styleId="47">
    <w:name w:val="Table Grid Light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Footnote Text Char"/>
    <w:link w:val="703"/>
    <w:uiPriority w:val="99"/>
    <w:rPr>
      <w:sz w:val="18"/>
    </w:rPr>
  </w:style>
  <w:style w:type="paragraph" w:styleId="176">
    <w:name w:val="endnote text"/>
    <w:basedOn w:val="69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92"/>
    <w:uiPriority w:val="99"/>
    <w:semiHidden/>
    <w:unhideWhenUsed/>
    <w:rPr>
      <w:vertAlign w:val="superscript"/>
    </w:rPr>
  </w:style>
  <w:style w:type="paragraph" w:styleId="179">
    <w:name w:val="toc 1"/>
    <w:basedOn w:val="691"/>
    <w:next w:val="69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91"/>
    <w:next w:val="69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91"/>
    <w:next w:val="69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91"/>
    <w:next w:val="69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91"/>
    <w:next w:val="69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91"/>
    <w:next w:val="69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91"/>
    <w:next w:val="69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91"/>
    <w:next w:val="69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91"/>
    <w:next w:val="69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91"/>
    <w:next w:val="691"/>
    <w:uiPriority w:val="99"/>
    <w:unhideWhenUsed/>
    <w:pPr>
      <w:spacing w:after="0" w:afterAutospacing="0"/>
    </w:pPr>
  </w:style>
  <w:style w:type="paragraph" w:styleId="691" w:default="1">
    <w:name w:val="Normal"/>
    <w:qFormat/>
    <w:pPr>
      <w:widowControl w:val="off"/>
    </w:pPr>
  </w:style>
  <w:style w:type="character" w:styleId="692" w:default="1">
    <w:name w:val="Default Paragraph Font"/>
    <w:uiPriority w:val="1"/>
    <w:semiHidden/>
    <w:unhideWhenUsed/>
  </w:style>
  <w:style w:type="table" w:styleId="6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4" w:default="1">
    <w:name w:val="No List"/>
    <w:uiPriority w:val="99"/>
    <w:semiHidden/>
    <w:unhideWhenUsed/>
  </w:style>
  <w:style w:type="paragraph" w:styleId="695">
    <w:name w:val="Footer"/>
    <w:basedOn w:val="691"/>
    <w:link w:val="696"/>
    <w:uiPriority w:val="99"/>
    <w:pPr>
      <w:tabs>
        <w:tab w:val="center" w:pos="4677" w:leader="none"/>
        <w:tab w:val="right" w:pos="9355" w:leader="none"/>
      </w:tabs>
    </w:pPr>
  </w:style>
  <w:style w:type="character" w:styleId="696" w:customStyle="1">
    <w:name w:val="Нижний колонтитул Знак"/>
    <w:basedOn w:val="692"/>
    <w:link w:val="695"/>
    <w:uiPriority w:val="99"/>
    <w:rPr>
      <w:rFonts w:cs="Times New Roman"/>
      <w:sz w:val="20"/>
      <w:szCs w:val="20"/>
    </w:rPr>
  </w:style>
  <w:style w:type="character" w:styleId="697">
    <w:name w:val="page number"/>
    <w:basedOn w:val="692"/>
    <w:uiPriority w:val="99"/>
    <w:rPr>
      <w:rFonts w:cs="Times New Roman"/>
    </w:rPr>
  </w:style>
  <w:style w:type="paragraph" w:styleId="698">
    <w:name w:val="Header"/>
    <w:basedOn w:val="691"/>
    <w:link w:val="699"/>
    <w:uiPriority w:val="99"/>
    <w:pPr>
      <w:tabs>
        <w:tab w:val="center" w:pos="4677" w:leader="none"/>
        <w:tab w:val="right" w:pos="9355" w:leader="none"/>
      </w:tabs>
    </w:pPr>
  </w:style>
  <w:style w:type="character" w:styleId="699" w:customStyle="1">
    <w:name w:val="Верхний колонтитул Знак"/>
    <w:basedOn w:val="692"/>
    <w:link w:val="698"/>
    <w:uiPriority w:val="99"/>
    <w:semiHidden/>
    <w:rPr>
      <w:rFonts w:cs="Times New Roman"/>
      <w:sz w:val="20"/>
      <w:szCs w:val="20"/>
    </w:rPr>
  </w:style>
  <w:style w:type="paragraph" w:styleId="700">
    <w:name w:val="Balloon Text"/>
    <w:basedOn w:val="691"/>
    <w:link w:val="701"/>
    <w:uiPriority w:val="99"/>
    <w:semiHidden/>
    <w:unhideWhenUsed/>
    <w:rPr>
      <w:rFonts w:ascii="Tahoma" w:hAnsi="Tahoma" w:cs="Tahoma"/>
      <w:sz w:val="16"/>
      <w:szCs w:val="16"/>
    </w:rPr>
  </w:style>
  <w:style w:type="character" w:styleId="701" w:customStyle="1">
    <w:name w:val="Текст выноски Знак"/>
    <w:basedOn w:val="692"/>
    <w:link w:val="700"/>
    <w:uiPriority w:val="99"/>
    <w:semiHidden/>
    <w:rPr>
      <w:rFonts w:ascii="Tahoma" w:hAnsi="Tahoma" w:cs="Tahoma"/>
      <w:sz w:val="16"/>
      <w:szCs w:val="16"/>
    </w:rPr>
  </w:style>
  <w:style w:type="table" w:styleId="702">
    <w:name w:val="Table Grid"/>
    <w:basedOn w:val="69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03">
    <w:name w:val="footnote text"/>
    <w:basedOn w:val="691"/>
    <w:link w:val="704"/>
    <w:uiPriority w:val="99"/>
    <w:pPr>
      <w:widowControl/>
    </w:pPr>
  </w:style>
  <w:style w:type="character" w:styleId="704" w:customStyle="1">
    <w:name w:val="Текст сноски Знак"/>
    <w:basedOn w:val="692"/>
    <w:link w:val="703"/>
    <w:uiPriority w:val="99"/>
  </w:style>
  <w:style w:type="character" w:styleId="705">
    <w:name w:val="footnote reference"/>
    <w:basedOn w:val="692"/>
    <w:rPr>
      <w:vertAlign w:val="superscript"/>
    </w:rPr>
  </w:style>
  <w:style w:type="paragraph" w:styleId="706" w:customStyle="1">
    <w:name w:val="Обычный 1"/>
    <w:basedOn w:val="691"/>
    <w:link w:val="707"/>
    <w:qFormat/>
    <w:pPr>
      <w:ind w:firstLine="709"/>
      <w:jc w:val="both"/>
      <w:shd w:val="clear" w:color="auto" w:fill="ffffff"/>
    </w:pPr>
    <w:rPr>
      <w:color w:val="000000"/>
      <w:sz w:val="24"/>
      <w:szCs w:val="24"/>
    </w:rPr>
  </w:style>
  <w:style w:type="character" w:styleId="707" w:customStyle="1">
    <w:name w:val="Обычный 1 Знак"/>
    <w:basedOn w:val="692"/>
    <w:link w:val="706"/>
    <w:rPr>
      <w:color w:val="000000"/>
      <w:sz w:val="24"/>
      <w:szCs w:val="24"/>
      <w:shd w:val="clear" w:color="auto" w:fill="ffffff"/>
    </w:rPr>
  </w:style>
  <w:style w:type="paragraph" w:styleId="708">
    <w:name w:val="List Paragraph"/>
    <w:basedOn w:val="691"/>
    <w:uiPriority w:val="34"/>
    <w:qFormat/>
    <w:pPr>
      <w:contextualSpacing/>
      <w:ind w:left="720"/>
    </w:pPr>
  </w:style>
  <w:style w:type="character" w:styleId="709">
    <w:name w:val="Hyperlink"/>
    <w:basedOn w:val="692"/>
    <w:uiPriority w:val="99"/>
    <w:unhideWhenUsed/>
    <w:rPr>
      <w:color w:val="0000FF" w:themeColor="hyperlink"/>
      <w:u w:val="single"/>
    </w:rPr>
  </w:style>
  <w:style w:type="character" w:styleId="710" w:customStyle="1">
    <w:name w:val="Unresolved Mention"/>
    <w:basedOn w:val="692"/>
    <w:uiPriority w:val="99"/>
    <w:semiHidden/>
    <w:unhideWhenUsed/>
    <w:rPr>
      <w:color w:val="605E5C"/>
      <w:shd w:val="clear" w:color="auto" w:fill="e1dfdd"/>
    </w:rPr>
  </w:style>
  <w:style w:type="character" w:styleId="711">
    <w:name w:val="Placeholder Text"/>
    <w:basedOn w:val="692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8E797306-C67D-44CC-B3FD-26F359FFE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>***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Поурочное планирование</dc:title>
  <dc:creator>Максим Катаев</dc:creator>
  <cp:lastModifiedBy>Максим Катаев</cp:lastModifiedBy>
  <cp:revision>8</cp:revision>
  <dcterms:created xsi:type="dcterms:W3CDTF">2020-09-15T12:50:00Z</dcterms:created>
  <dcterms:modified xsi:type="dcterms:W3CDTF">2022-09-10T03:18:15Z</dcterms:modified>
</cp:coreProperties>
</file>