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BC0" w:rsidRDefault="00FF1BC0" w:rsidP="00FF1BC0">
      <w:pPr>
        <w:spacing w:line="276" w:lineRule="auto"/>
        <w:ind w:left="10" w:right="611" w:hanging="10"/>
        <w:jc w:val="center"/>
        <w:rPr>
          <w:b/>
          <w:bCs/>
          <w:sz w:val="24"/>
          <w:szCs w:val="24"/>
        </w:rPr>
      </w:pPr>
      <w:r>
        <w:rPr>
          <w:b/>
          <w:bCs/>
          <w:sz w:val="24"/>
          <w:szCs w:val="24"/>
        </w:rPr>
        <w:t xml:space="preserve">ТЕХНОЛОГИЧЕСКАЯ КАРТА </w:t>
      </w:r>
    </w:p>
    <w:p w:rsidR="00FF1BC0" w:rsidRDefault="00F57712" w:rsidP="00FF1BC0">
      <w:pPr>
        <w:spacing w:line="276" w:lineRule="auto"/>
        <w:ind w:left="10" w:right="611" w:hanging="10"/>
        <w:rPr>
          <w:sz w:val="24"/>
          <w:szCs w:val="24"/>
        </w:rPr>
      </w:pPr>
      <w:r>
        <w:rPr>
          <w:b/>
          <w:bCs/>
          <w:sz w:val="24"/>
          <w:szCs w:val="24"/>
        </w:rPr>
        <w:t>Учебн</w:t>
      </w:r>
      <w:r w:rsidR="00D85C10">
        <w:rPr>
          <w:b/>
          <w:bCs/>
          <w:sz w:val="24"/>
          <w:szCs w:val="24"/>
        </w:rPr>
        <w:t>ая</w:t>
      </w:r>
      <w:r>
        <w:rPr>
          <w:b/>
          <w:bCs/>
          <w:sz w:val="24"/>
          <w:szCs w:val="24"/>
        </w:rPr>
        <w:t xml:space="preserve"> д</w:t>
      </w:r>
      <w:r w:rsidR="00FF1BC0">
        <w:rPr>
          <w:b/>
          <w:bCs/>
          <w:sz w:val="24"/>
          <w:szCs w:val="24"/>
        </w:rPr>
        <w:t>исциплин</w:t>
      </w:r>
      <w:r w:rsidR="00D85C10">
        <w:rPr>
          <w:b/>
          <w:bCs/>
          <w:sz w:val="24"/>
          <w:szCs w:val="24"/>
        </w:rPr>
        <w:t>а</w:t>
      </w:r>
      <w:r w:rsidR="00FF1BC0">
        <w:rPr>
          <w:b/>
          <w:bCs/>
          <w:sz w:val="24"/>
          <w:szCs w:val="24"/>
        </w:rPr>
        <w:t>:</w:t>
      </w:r>
      <w:r w:rsidR="00FF1BC0">
        <w:rPr>
          <w:sz w:val="24"/>
          <w:szCs w:val="24"/>
        </w:rPr>
        <w:t xml:space="preserve"> </w:t>
      </w:r>
      <w:r w:rsidR="00814F91" w:rsidRPr="00814F91">
        <w:rPr>
          <w:sz w:val="24"/>
          <w:szCs w:val="24"/>
        </w:rPr>
        <w:t>МДК 11.01 Технология разработки и защиты БД</w:t>
      </w:r>
    </w:p>
    <w:p w:rsidR="00FF1BC0" w:rsidRPr="008B468A" w:rsidRDefault="00FF1BC0" w:rsidP="00FF1BC0">
      <w:pPr>
        <w:spacing w:line="276" w:lineRule="auto"/>
        <w:ind w:left="10" w:right="611" w:hanging="10"/>
        <w:rPr>
          <w:sz w:val="24"/>
          <w:szCs w:val="24"/>
          <w:lang w:val="en-US"/>
        </w:rPr>
      </w:pPr>
      <w:r>
        <w:rPr>
          <w:b/>
          <w:bCs/>
          <w:sz w:val="24"/>
          <w:szCs w:val="24"/>
        </w:rPr>
        <w:t>Код специальности</w:t>
      </w:r>
      <w:r>
        <w:rPr>
          <w:sz w:val="24"/>
          <w:szCs w:val="24"/>
        </w:rPr>
        <w:t xml:space="preserve">: </w:t>
      </w:r>
      <w:r w:rsidR="008B468A">
        <w:rPr>
          <w:sz w:val="24"/>
          <w:szCs w:val="24"/>
          <w:lang w:val="en-US"/>
        </w:rPr>
        <w:t>09.02.07</w:t>
      </w:r>
    </w:p>
    <w:p w:rsidR="00D85C10" w:rsidRDefault="00D85C10" w:rsidP="00FF1BC0">
      <w:pPr>
        <w:spacing w:line="276" w:lineRule="auto"/>
        <w:ind w:left="10" w:right="611" w:hanging="10"/>
        <w:rPr>
          <w:sz w:val="24"/>
          <w:szCs w:val="24"/>
        </w:rPr>
      </w:pPr>
      <w:r>
        <w:rPr>
          <w:b/>
          <w:bCs/>
          <w:sz w:val="24"/>
          <w:szCs w:val="24"/>
        </w:rPr>
        <w:t>Группа</w:t>
      </w:r>
      <w:r w:rsidRPr="00D85C10">
        <w:rPr>
          <w:sz w:val="24"/>
          <w:szCs w:val="24"/>
        </w:rPr>
        <w:t>:</w:t>
      </w:r>
      <w:r w:rsidR="00814F91">
        <w:rPr>
          <w:sz w:val="24"/>
          <w:szCs w:val="24"/>
        </w:rPr>
        <w:t>Пр-21.102</w:t>
      </w:r>
    </w:p>
    <w:p w:rsidR="00A77F93" w:rsidRPr="00F57712" w:rsidRDefault="00A77F93" w:rsidP="00A77F93">
      <w:pPr>
        <w:spacing w:line="276" w:lineRule="auto"/>
        <w:jc w:val="both"/>
        <w:rPr>
          <w:sz w:val="24"/>
          <w:szCs w:val="24"/>
        </w:rPr>
      </w:pPr>
      <w:r>
        <w:rPr>
          <w:b/>
          <w:bCs/>
          <w:sz w:val="24"/>
          <w:szCs w:val="24"/>
        </w:rPr>
        <w:t>Тип занятия:</w:t>
      </w:r>
      <w:r w:rsidR="00814F91">
        <w:rPr>
          <w:b/>
          <w:bCs/>
          <w:sz w:val="24"/>
          <w:szCs w:val="24"/>
        </w:rPr>
        <w:t xml:space="preserve"> </w:t>
      </w:r>
      <w:r w:rsidR="00814F91">
        <w:rPr>
          <w:iCs/>
          <w:sz w:val="24"/>
          <w:szCs w:val="24"/>
        </w:rPr>
        <w:t>Практическая работа №2</w:t>
      </w:r>
      <w:r w:rsidRPr="00F57712">
        <w:rPr>
          <w:iCs/>
          <w:sz w:val="24"/>
          <w:szCs w:val="24"/>
        </w:rPr>
        <w:t xml:space="preserve"> </w:t>
      </w:r>
    </w:p>
    <w:p w:rsidR="00F57712" w:rsidRDefault="00FF1BC0" w:rsidP="00F57712">
      <w:pPr>
        <w:spacing w:line="276" w:lineRule="auto"/>
        <w:jc w:val="both"/>
        <w:rPr>
          <w:bCs/>
          <w:sz w:val="24"/>
          <w:szCs w:val="24"/>
        </w:rPr>
      </w:pPr>
      <w:r>
        <w:rPr>
          <w:b/>
          <w:bCs/>
          <w:sz w:val="24"/>
          <w:szCs w:val="24"/>
        </w:rPr>
        <w:t>Тема</w:t>
      </w:r>
      <w:r w:rsidR="00814F91">
        <w:rPr>
          <w:b/>
          <w:bCs/>
          <w:sz w:val="24"/>
          <w:szCs w:val="24"/>
        </w:rPr>
        <w:t xml:space="preserve">: </w:t>
      </w:r>
      <w:r w:rsidR="00814F91" w:rsidRPr="00814F91">
        <w:rPr>
          <w:bCs/>
          <w:sz w:val="24"/>
          <w:szCs w:val="24"/>
        </w:rPr>
        <w:t>Проектирование реляционной схемы базы данных в среде СУБД</w:t>
      </w:r>
    </w:p>
    <w:p w:rsidR="00FF1BC0" w:rsidRDefault="00FF1BC0" w:rsidP="00F57712">
      <w:pPr>
        <w:spacing w:line="276" w:lineRule="auto"/>
        <w:jc w:val="both"/>
        <w:rPr>
          <w:b/>
          <w:bCs/>
          <w:sz w:val="24"/>
          <w:szCs w:val="24"/>
        </w:rPr>
      </w:pPr>
      <w:r>
        <w:rPr>
          <w:b/>
          <w:bCs/>
          <w:sz w:val="24"/>
          <w:szCs w:val="24"/>
        </w:rPr>
        <w:t>Планируемые результаты:</w:t>
      </w:r>
    </w:p>
    <w:p w:rsidR="00814F91" w:rsidRDefault="00814F91" w:rsidP="00814F91">
      <w:pPr>
        <w:spacing w:line="276" w:lineRule="auto"/>
        <w:jc w:val="both"/>
        <w:rPr>
          <w:b/>
          <w:bCs/>
          <w:sz w:val="24"/>
          <w:szCs w:val="24"/>
        </w:rPr>
      </w:pPr>
    </w:p>
    <w:p w:rsidR="00814F91" w:rsidRPr="00814F91" w:rsidRDefault="00814F91" w:rsidP="00814F91">
      <w:pPr>
        <w:spacing w:line="276" w:lineRule="auto"/>
        <w:jc w:val="both"/>
        <w:rPr>
          <w:b/>
          <w:bCs/>
          <w:sz w:val="24"/>
          <w:szCs w:val="24"/>
        </w:rPr>
      </w:pPr>
      <w:r w:rsidRPr="00814F91">
        <w:rPr>
          <w:b/>
          <w:bCs/>
          <w:sz w:val="24"/>
          <w:szCs w:val="24"/>
        </w:rPr>
        <w:t xml:space="preserve">Усвоенные умения: </w:t>
      </w:r>
    </w:p>
    <w:p w:rsidR="00814F91" w:rsidRPr="00814F91" w:rsidRDefault="00814F91" w:rsidP="00814F91">
      <w:pPr>
        <w:pStyle w:val="a5"/>
        <w:numPr>
          <w:ilvl w:val="0"/>
          <w:numId w:val="4"/>
        </w:numPr>
        <w:spacing w:line="276" w:lineRule="auto"/>
        <w:jc w:val="both"/>
        <w:rPr>
          <w:bCs/>
          <w:sz w:val="24"/>
          <w:szCs w:val="24"/>
        </w:rPr>
      </w:pPr>
      <w:r w:rsidRPr="00814F91">
        <w:rPr>
          <w:bCs/>
          <w:sz w:val="24"/>
          <w:szCs w:val="24"/>
        </w:rPr>
        <w:t>работать с современными case-средствами проектирования баз данных;</w:t>
      </w:r>
    </w:p>
    <w:p w:rsidR="00814F91" w:rsidRPr="00814F91" w:rsidRDefault="00814F91" w:rsidP="00814F91">
      <w:pPr>
        <w:pStyle w:val="a5"/>
        <w:numPr>
          <w:ilvl w:val="0"/>
          <w:numId w:val="4"/>
        </w:numPr>
        <w:spacing w:line="276" w:lineRule="auto"/>
        <w:jc w:val="both"/>
        <w:rPr>
          <w:bCs/>
          <w:sz w:val="24"/>
          <w:szCs w:val="24"/>
        </w:rPr>
      </w:pPr>
      <w:r w:rsidRPr="00814F91">
        <w:rPr>
          <w:bCs/>
          <w:sz w:val="24"/>
          <w:szCs w:val="24"/>
        </w:rPr>
        <w:t>проектировать логическую и физическую схемы базы данных;</w:t>
      </w:r>
    </w:p>
    <w:p w:rsidR="00814F91" w:rsidRPr="00814F91" w:rsidRDefault="00814F91" w:rsidP="00814F91">
      <w:pPr>
        <w:spacing w:line="276" w:lineRule="auto"/>
        <w:jc w:val="both"/>
        <w:rPr>
          <w:b/>
          <w:bCs/>
          <w:sz w:val="24"/>
          <w:szCs w:val="24"/>
        </w:rPr>
      </w:pPr>
      <w:r w:rsidRPr="00814F91">
        <w:rPr>
          <w:b/>
          <w:bCs/>
          <w:sz w:val="24"/>
          <w:szCs w:val="24"/>
        </w:rPr>
        <w:t>Усвоенные знания:</w:t>
      </w:r>
    </w:p>
    <w:p w:rsidR="00814F91" w:rsidRPr="00814F91" w:rsidRDefault="00814F91" w:rsidP="00814F91">
      <w:pPr>
        <w:pStyle w:val="a5"/>
        <w:numPr>
          <w:ilvl w:val="0"/>
          <w:numId w:val="3"/>
        </w:numPr>
        <w:spacing w:line="276" w:lineRule="auto"/>
        <w:jc w:val="both"/>
        <w:rPr>
          <w:bCs/>
          <w:sz w:val="24"/>
          <w:szCs w:val="24"/>
        </w:rPr>
      </w:pPr>
      <w:r w:rsidRPr="00814F91">
        <w:rPr>
          <w:bCs/>
          <w:sz w:val="24"/>
          <w:szCs w:val="24"/>
        </w:rPr>
        <w:t>основные положения теории баз данных, хранилищ данных, баз знаний;</w:t>
      </w:r>
    </w:p>
    <w:p w:rsidR="00814F91" w:rsidRPr="00814F91" w:rsidRDefault="00814F91" w:rsidP="00814F91">
      <w:pPr>
        <w:pStyle w:val="a5"/>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15398"/>
        </w:tabs>
        <w:spacing w:line="276" w:lineRule="auto"/>
        <w:jc w:val="both"/>
        <w:rPr>
          <w:bCs/>
          <w:sz w:val="24"/>
          <w:szCs w:val="24"/>
        </w:rPr>
      </w:pPr>
      <w:r w:rsidRPr="00814F91">
        <w:rPr>
          <w:bCs/>
          <w:sz w:val="24"/>
          <w:szCs w:val="24"/>
        </w:rPr>
        <w:t xml:space="preserve">основные принципы структуризации и нормализации базы данных; </w:t>
      </w:r>
      <w:r w:rsidRPr="00814F91">
        <w:rPr>
          <w:bCs/>
          <w:sz w:val="24"/>
          <w:szCs w:val="24"/>
        </w:rPr>
        <w:tab/>
      </w:r>
    </w:p>
    <w:p w:rsidR="00F57712" w:rsidRPr="00014AB4" w:rsidRDefault="00814F91" w:rsidP="00FF1BC0">
      <w:pPr>
        <w:pStyle w:val="a5"/>
        <w:numPr>
          <w:ilvl w:val="0"/>
          <w:numId w:val="3"/>
        </w:numPr>
        <w:spacing w:line="276" w:lineRule="auto"/>
        <w:jc w:val="both"/>
        <w:rPr>
          <w:bCs/>
          <w:sz w:val="24"/>
          <w:szCs w:val="24"/>
        </w:rPr>
      </w:pPr>
      <w:r w:rsidRPr="00814F91">
        <w:rPr>
          <w:bCs/>
          <w:sz w:val="24"/>
          <w:szCs w:val="24"/>
        </w:rPr>
        <w:t>структуры данных систем управления базами данных, общий подход к организации представлений, таблиц, индексов и кластеров;</w:t>
      </w:r>
    </w:p>
    <w:p w:rsidR="00FF1BC0" w:rsidRDefault="00FF1BC0" w:rsidP="00FF1BC0">
      <w:pPr>
        <w:tabs>
          <w:tab w:val="left" w:pos="13065"/>
        </w:tabs>
        <w:spacing w:line="276" w:lineRule="auto"/>
        <w:jc w:val="both"/>
        <w:rPr>
          <w:sz w:val="24"/>
          <w:szCs w:val="24"/>
        </w:rPr>
      </w:pPr>
    </w:p>
    <w:p w:rsidR="00FF1BC0" w:rsidRDefault="00FF1BC0" w:rsidP="00FF1BC0">
      <w:pPr>
        <w:spacing w:line="276" w:lineRule="auto"/>
        <w:jc w:val="both"/>
        <w:rPr>
          <w:sz w:val="24"/>
          <w:szCs w:val="24"/>
        </w:rPr>
      </w:pPr>
      <w:r>
        <w:rPr>
          <w:b/>
          <w:bCs/>
          <w:sz w:val="24"/>
          <w:szCs w:val="24"/>
        </w:rPr>
        <w:t>Методы обучения:</w:t>
      </w:r>
    </w:p>
    <w:p w:rsidR="00814F91" w:rsidRDefault="00814F91" w:rsidP="00FF1BC0">
      <w:pPr>
        <w:spacing w:line="276" w:lineRule="auto"/>
        <w:jc w:val="both"/>
        <w:rPr>
          <w:sz w:val="24"/>
          <w:szCs w:val="24"/>
        </w:rPr>
      </w:pPr>
      <w:r>
        <w:rPr>
          <w:sz w:val="24"/>
          <w:szCs w:val="24"/>
        </w:rPr>
        <w:t>Регулятивные; позновательные.</w:t>
      </w:r>
    </w:p>
    <w:p w:rsidR="00FF1BC0" w:rsidRDefault="00FF1BC0" w:rsidP="00FF1BC0">
      <w:pPr>
        <w:spacing w:line="276" w:lineRule="auto"/>
        <w:jc w:val="both"/>
        <w:rPr>
          <w:b/>
          <w:bCs/>
          <w:sz w:val="24"/>
          <w:szCs w:val="24"/>
        </w:rPr>
      </w:pPr>
      <w:r>
        <w:rPr>
          <w:b/>
          <w:bCs/>
          <w:sz w:val="24"/>
          <w:szCs w:val="24"/>
        </w:rPr>
        <w:t>Формы организации учебной деятельности:</w:t>
      </w:r>
    </w:p>
    <w:p w:rsidR="00FF1BC0" w:rsidRDefault="00814F91" w:rsidP="00FF1BC0">
      <w:pPr>
        <w:spacing w:line="276" w:lineRule="auto"/>
        <w:jc w:val="both"/>
        <w:rPr>
          <w:b/>
          <w:bCs/>
          <w:sz w:val="24"/>
          <w:szCs w:val="24"/>
        </w:rPr>
      </w:pPr>
      <w:r>
        <w:rPr>
          <w:sz w:val="24"/>
          <w:szCs w:val="24"/>
        </w:rPr>
        <w:t>И</w:t>
      </w:r>
      <w:r w:rsidR="00D85C10">
        <w:rPr>
          <w:sz w:val="24"/>
          <w:szCs w:val="24"/>
        </w:rPr>
        <w:t>ндивидуальная</w:t>
      </w:r>
    </w:p>
    <w:p w:rsidR="00FF1BC0" w:rsidRDefault="00FF1BC0" w:rsidP="00FF1BC0">
      <w:pPr>
        <w:spacing w:line="276" w:lineRule="auto"/>
        <w:jc w:val="both"/>
        <w:rPr>
          <w:sz w:val="24"/>
          <w:szCs w:val="24"/>
        </w:rPr>
      </w:pPr>
      <w:r>
        <w:rPr>
          <w:b/>
          <w:bCs/>
          <w:sz w:val="24"/>
          <w:szCs w:val="24"/>
        </w:rPr>
        <w:t>Дидактическое обеспечение</w:t>
      </w:r>
      <w:r>
        <w:rPr>
          <w:sz w:val="24"/>
          <w:szCs w:val="24"/>
        </w:rPr>
        <w:t>:</w:t>
      </w:r>
    </w:p>
    <w:p w:rsidR="00FF1BC0" w:rsidRDefault="00814F91" w:rsidP="00FF1BC0">
      <w:pPr>
        <w:spacing w:line="276" w:lineRule="auto"/>
        <w:rPr>
          <w:sz w:val="24"/>
          <w:szCs w:val="24"/>
        </w:rPr>
      </w:pPr>
      <w:r>
        <w:rPr>
          <w:sz w:val="24"/>
          <w:szCs w:val="24"/>
        </w:rPr>
        <w:t>- раздаточный материал.</w:t>
      </w:r>
    </w:p>
    <w:p w:rsidR="00ED6280" w:rsidRDefault="00FF1BC0" w:rsidP="00FF1BC0">
      <w:pPr>
        <w:spacing w:line="276" w:lineRule="auto"/>
        <w:rPr>
          <w:sz w:val="24"/>
          <w:szCs w:val="24"/>
        </w:rPr>
      </w:pPr>
      <w:r>
        <w:rPr>
          <w:b/>
          <w:bCs/>
          <w:sz w:val="24"/>
          <w:szCs w:val="24"/>
        </w:rPr>
        <w:t>Оборудование:</w:t>
      </w:r>
      <w:r>
        <w:rPr>
          <w:sz w:val="24"/>
          <w:szCs w:val="24"/>
        </w:rPr>
        <w:t xml:space="preserve"> технические средства обучения (компьютер, проектор).</w:t>
      </w:r>
    </w:p>
    <w:p w:rsidR="00ED6280" w:rsidRDefault="00ED6280">
      <w:pPr>
        <w:spacing w:after="160" w:line="259" w:lineRule="auto"/>
        <w:rPr>
          <w:sz w:val="24"/>
          <w:szCs w:val="24"/>
        </w:rPr>
      </w:pPr>
      <w:r>
        <w:rPr>
          <w:sz w:val="24"/>
          <w:szCs w:val="24"/>
        </w:rPr>
        <w:br w:type="page"/>
      </w:r>
    </w:p>
    <w:p w:rsidR="00FF1BC0" w:rsidRDefault="00FF1BC0" w:rsidP="00FF1BC0">
      <w:pPr>
        <w:jc w:val="center"/>
        <w:rPr>
          <w:b/>
          <w:bCs/>
          <w:sz w:val="24"/>
          <w:szCs w:val="24"/>
        </w:rPr>
      </w:pPr>
      <w:r>
        <w:rPr>
          <w:b/>
          <w:bCs/>
          <w:sz w:val="24"/>
          <w:szCs w:val="24"/>
        </w:rPr>
        <w:lastRenderedPageBreak/>
        <w:t>Ход занятия</w:t>
      </w:r>
    </w:p>
    <w:p w:rsidR="00FF1BC0" w:rsidRDefault="00FF1BC0" w:rsidP="00FF1BC0">
      <w:pPr>
        <w:jc w:val="center"/>
        <w:rPr>
          <w:sz w:val="24"/>
          <w:szCs w:val="24"/>
        </w:rPr>
      </w:pPr>
    </w:p>
    <w:tbl>
      <w:tblPr>
        <w:tblStyle w:val="TableGrid"/>
        <w:tblW w:w="14730" w:type="dxa"/>
        <w:tblInd w:w="5" w:type="dxa"/>
        <w:tblLayout w:type="fixed"/>
        <w:tblCellMar>
          <w:top w:w="115" w:type="dxa"/>
          <w:left w:w="79" w:type="dxa"/>
          <w:right w:w="92" w:type="dxa"/>
        </w:tblCellMar>
        <w:tblLook w:val="04A0"/>
      </w:tblPr>
      <w:tblGrid>
        <w:gridCol w:w="1913"/>
        <w:gridCol w:w="4718"/>
        <w:gridCol w:w="4336"/>
        <w:gridCol w:w="294"/>
        <w:gridCol w:w="1551"/>
        <w:gridCol w:w="1918"/>
      </w:tblGrid>
      <w:tr w:rsidR="00FF1BC0" w:rsidTr="004108D8">
        <w:trPr>
          <w:trHeight w:val="1107"/>
        </w:trPr>
        <w:tc>
          <w:tcPr>
            <w:tcW w:w="1913" w:type="dxa"/>
            <w:tcBorders>
              <w:top w:val="single" w:sz="4" w:space="0" w:color="000000"/>
              <w:left w:val="single" w:sz="4" w:space="0" w:color="000000"/>
              <w:bottom w:val="single" w:sz="4" w:space="0" w:color="000000"/>
              <w:right w:val="single" w:sz="4" w:space="0" w:color="000000"/>
            </w:tcBorders>
            <w:vAlign w:val="center"/>
            <w:hideMark/>
          </w:tcPr>
          <w:p w:rsidR="00FF1BC0" w:rsidRDefault="00FF1BC0">
            <w:pPr>
              <w:ind w:left="7"/>
              <w:jc w:val="center"/>
              <w:rPr>
                <w:sz w:val="24"/>
                <w:szCs w:val="24"/>
              </w:rPr>
            </w:pPr>
            <w:r>
              <w:rPr>
                <w:sz w:val="24"/>
                <w:szCs w:val="24"/>
              </w:rPr>
              <w:t xml:space="preserve">Этапы занятия </w:t>
            </w:r>
          </w:p>
        </w:tc>
        <w:tc>
          <w:tcPr>
            <w:tcW w:w="4718" w:type="dxa"/>
            <w:tcBorders>
              <w:top w:val="single" w:sz="4" w:space="0" w:color="000000"/>
              <w:left w:val="single" w:sz="4" w:space="0" w:color="000000"/>
              <w:bottom w:val="single" w:sz="4" w:space="0" w:color="000000"/>
              <w:right w:val="single" w:sz="4" w:space="0" w:color="000000"/>
            </w:tcBorders>
            <w:vAlign w:val="center"/>
            <w:hideMark/>
          </w:tcPr>
          <w:p w:rsidR="00FF1BC0" w:rsidRDefault="00FF1BC0">
            <w:pPr>
              <w:jc w:val="center"/>
              <w:rPr>
                <w:sz w:val="24"/>
                <w:szCs w:val="24"/>
              </w:rPr>
            </w:pPr>
            <w:r>
              <w:rPr>
                <w:sz w:val="24"/>
                <w:szCs w:val="24"/>
              </w:rPr>
              <w:t xml:space="preserve">Деятельность преподавателя </w:t>
            </w:r>
          </w:p>
        </w:tc>
        <w:tc>
          <w:tcPr>
            <w:tcW w:w="4336" w:type="dxa"/>
            <w:tcBorders>
              <w:top w:val="single" w:sz="4" w:space="0" w:color="000000"/>
              <w:left w:val="single" w:sz="4" w:space="0" w:color="000000"/>
              <w:bottom w:val="single" w:sz="4" w:space="0" w:color="000000"/>
              <w:right w:val="single" w:sz="4" w:space="0" w:color="000000"/>
            </w:tcBorders>
            <w:vAlign w:val="center"/>
            <w:hideMark/>
          </w:tcPr>
          <w:p w:rsidR="00FF1BC0" w:rsidRDefault="00FF1BC0">
            <w:pPr>
              <w:ind w:left="24"/>
              <w:jc w:val="center"/>
              <w:rPr>
                <w:sz w:val="24"/>
                <w:szCs w:val="24"/>
              </w:rPr>
            </w:pPr>
            <w:r>
              <w:rPr>
                <w:sz w:val="24"/>
                <w:szCs w:val="24"/>
              </w:rPr>
              <w:t xml:space="preserve">Деятельность студентов </w:t>
            </w:r>
          </w:p>
        </w:tc>
        <w:tc>
          <w:tcPr>
            <w:tcW w:w="1845" w:type="dxa"/>
            <w:gridSpan w:val="2"/>
            <w:tcBorders>
              <w:top w:val="single" w:sz="4" w:space="0" w:color="000000"/>
              <w:left w:val="single" w:sz="4" w:space="0" w:color="000000"/>
              <w:bottom w:val="single" w:sz="4" w:space="0" w:color="000000"/>
              <w:right w:val="single" w:sz="4" w:space="0" w:color="000000"/>
            </w:tcBorders>
            <w:vAlign w:val="center"/>
            <w:hideMark/>
          </w:tcPr>
          <w:p w:rsidR="00FF1BC0" w:rsidRDefault="00FF1BC0">
            <w:pPr>
              <w:jc w:val="center"/>
              <w:rPr>
                <w:sz w:val="24"/>
                <w:szCs w:val="24"/>
              </w:rPr>
            </w:pPr>
            <w:r>
              <w:rPr>
                <w:sz w:val="24"/>
                <w:szCs w:val="24"/>
              </w:rPr>
              <w:t xml:space="preserve">Планируемые образовательные результаты </w:t>
            </w:r>
          </w:p>
        </w:tc>
        <w:tc>
          <w:tcPr>
            <w:tcW w:w="1918" w:type="dxa"/>
            <w:tcBorders>
              <w:top w:val="single" w:sz="4" w:space="0" w:color="000000"/>
              <w:left w:val="single" w:sz="4" w:space="0" w:color="000000"/>
              <w:bottom w:val="single" w:sz="4" w:space="0" w:color="000000"/>
              <w:right w:val="single" w:sz="4" w:space="0" w:color="000000"/>
            </w:tcBorders>
            <w:hideMark/>
          </w:tcPr>
          <w:p w:rsidR="00FF1BC0" w:rsidRDefault="00FF1BC0">
            <w:pPr>
              <w:jc w:val="center"/>
              <w:rPr>
                <w:sz w:val="24"/>
                <w:szCs w:val="24"/>
              </w:rPr>
            </w:pPr>
            <w:r>
              <w:rPr>
                <w:sz w:val="24"/>
                <w:szCs w:val="24"/>
              </w:rPr>
              <w:t xml:space="preserve">Типы оценочных мероприятий </w:t>
            </w:r>
          </w:p>
        </w:tc>
      </w:tr>
      <w:tr w:rsidR="00FF1BC0" w:rsidTr="004108D8">
        <w:trPr>
          <w:trHeight w:val="486"/>
        </w:trPr>
        <w:tc>
          <w:tcPr>
            <w:tcW w:w="6631" w:type="dxa"/>
            <w:gridSpan w:val="2"/>
            <w:tcBorders>
              <w:top w:val="single" w:sz="4" w:space="0" w:color="000000"/>
              <w:left w:val="single" w:sz="4" w:space="0" w:color="000000"/>
              <w:bottom w:val="single" w:sz="4" w:space="0" w:color="000000"/>
              <w:right w:val="nil"/>
            </w:tcBorders>
            <w:vAlign w:val="center"/>
            <w:hideMark/>
          </w:tcPr>
          <w:p w:rsidR="00FF1BC0" w:rsidRPr="004E675C" w:rsidRDefault="00FF1BC0">
            <w:pPr>
              <w:rPr>
                <w:sz w:val="24"/>
                <w:szCs w:val="24"/>
                <w:lang w:val="en-US"/>
              </w:rPr>
            </w:pPr>
            <w:r>
              <w:rPr>
                <w:sz w:val="24"/>
                <w:szCs w:val="24"/>
              </w:rPr>
              <w:t xml:space="preserve">1. Организационный этап занятия </w:t>
            </w:r>
            <w:r w:rsidR="00F57712">
              <w:rPr>
                <w:sz w:val="24"/>
                <w:szCs w:val="24"/>
              </w:rPr>
              <w:t xml:space="preserve"> (</w:t>
            </w:r>
            <w:r w:rsidR="00331971">
              <w:rPr>
                <w:sz w:val="24"/>
                <w:szCs w:val="24"/>
              </w:rPr>
              <w:t>5</w:t>
            </w:r>
            <w:r w:rsidR="00F57712">
              <w:rPr>
                <w:sz w:val="24"/>
                <w:szCs w:val="24"/>
              </w:rPr>
              <w:t>мин)</w:t>
            </w:r>
          </w:p>
        </w:tc>
        <w:tc>
          <w:tcPr>
            <w:tcW w:w="4336" w:type="dxa"/>
            <w:tcBorders>
              <w:top w:val="single" w:sz="4" w:space="0" w:color="000000"/>
              <w:left w:val="nil"/>
              <w:bottom w:val="single" w:sz="8" w:space="0" w:color="000000"/>
              <w:right w:val="nil"/>
            </w:tcBorders>
          </w:tcPr>
          <w:p w:rsidR="00FF1BC0" w:rsidRDefault="00FF1BC0">
            <w:pPr>
              <w:rPr>
                <w:sz w:val="24"/>
                <w:szCs w:val="24"/>
              </w:rPr>
            </w:pPr>
          </w:p>
        </w:tc>
        <w:tc>
          <w:tcPr>
            <w:tcW w:w="1845" w:type="dxa"/>
            <w:gridSpan w:val="2"/>
            <w:tcBorders>
              <w:top w:val="single" w:sz="4" w:space="0" w:color="000000"/>
              <w:left w:val="nil"/>
              <w:bottom w:val="single" w:sz="8" w:space="0" w:color="000000"/>
              <w:right w:val="single" w:sz="4" w:space="0" w:color="000000"/>
            </w:tcBorders>
          </w:tcPr>
          <w:p w:rsidR="00FF1BC0" w:rsidRDefault="00FF1BC0">
            <w:pPr>
              <w:rPr>
                <w:sz w:val="24"/>
                <w:szCs w:val="24"/>
              </w:rPr>
            </w:pPr>
          </w:p>
        </w:tc>
        <w:tc>
          <w:tcPr>
            <w:tcW w:w="1918" w:type="dxa"/>
            <w:tcBorders>
              <w:top w:val="single" w:sz="4" w:space="0" w:color="000000"/>
              <w:left w:val="single" w:sz="4" w:space="0" w:color="000000"/>
              <w:bottom w:val="single" w:sz="8" w:space="0" w:color="000000"/>
              <w:right w:val="single" w:sz="4" w:space="0" w:color="000000"/>
            </w:tcBorders>
            <w:vAlign w:val="center"/>
          </w:tcPr>
          <w:p w:rsidR="00FF1BC0" w:rsidRDefault="00FF1BC0">
            <w:pPr>
              <w:rPr>
                <w:sz w:val="24"/>
                <w:szCs w:val="24"/>
              </w:rPr>
            </w:pPr>
          </w:p>
        </w:tc>
      </w:tr>
      <w:tr w:rsidR="00FF1BC0" w:rsidTr="004108D8">
        <w:trPr>
          <w:trHeight w:val="708"/>
        </w:trPr>
        <w:tc>
          <w:tcPr>
            <w:tcW w:w="1913" w:type="dxa"/>
            <w:tcBorders>
              <w:top w:val="single" w:sz="4" w:space="0" w:color="000000"/>
              <w:left w:val="single" w:sz="4" w:space="0" w:color="000000"/>
              <w:bottom w:val="single" w:sz="4" w:space="0" w:color="000000"/>
              <w:right w:val="single" w:sz="8" w:space="0" w:color="000000"/>
            </w:tcBorders>
            <w:hideMark/>
          </w:tcPr>
          <w:p w:rsidR="00FF1BC0" w:rsidRDefault="00FF1BC0">
            <w:pPr>
              <w:rPr>
                <w:sz w:val="24"/>
                <w:szCs w:val="24"/>
              </w:rPr>
            </w:pPr>
            <w:r>
              <w:rPr>
                <w:sz w:val="24"/>
                <w:szCs w:val="24"/>
              </w:rPr>
              <w:t xml:space="preserve">Создание рабочей обстановки, актуализация мотивов учебной деятельности.  </w:t>
            </w:r>
          </w:p>
        </w:tc>
        <w:tc>
          <w:tcPr>
            <w:tcW w:w="4718" w:type="dxa"/>
            <w:tcBorders>
              <w:top w:val="single" w:sz="8" w:space="0" w:color="000000"/>
              <w:left w:val="single" w:sz="8" w:space="0" w:color="000000"/>
              <w:bottom w:val="single" w:sz="8" w:space="0" w:color="000000"/>
              <w:right w:val="single" w:sz="8" w:space="0" w:color="000000"/>
            </w:tcBorders>
          </w:tcPr>
          <w:p w:rsidR="00FF1BC0" w:rsidRDefault="004108D8">
            <w:pPr>
              <w:rPr>
                <w:sz w:val="24"/>
                <w:szCs w:val="24"/>
              </w:rPr>
            </w:pPr>
            <w:r>
              <w:rPr>
                <w:sz w:val="24"/>
                <w:szCs w:val="24"/>
              </w:rPr>
              <w:t xml:space="preserve">Приветствует студентов. </w:t>
            </w:r>
            <w:r w:rsidR="00FF1BC0">
              <w:rPr>
                <w:sz w:val="24"/>
                <w:szCs w:val="24"/>
              </w:rPr>
              <w:t xml:space="preserve">Создает условия для совместного целеполагания и определения задач, мотивации на дальнейшую </w:t>
            </w:r>
            <w:r w:rsidR="00D85C10">
              <w:rPr>
                <w:sz w:val="24"/>
                <w:szCs w:val="24"/>
              </w:rPr>
              <w:t>образовательную</w:t>
            </w:r>
            <w:r w:rsidR="00FF1BC0">
              <w:rPr>
                <w:sz w:val="24"/>
                <w:szCs w:val="24"/>
              </w:rPr>
              <w:t xml:space="preserve"> деятельность. </w:t>
            </w:r>
          </w:p>
          <w:p w:rsidR="005B07A9" w:rsidRDefault="00D85C10">
            <w:pPr>
              <w:rPr>
                <w:sz w:val="24"/>
                <w:szCs w:val="24"/>
              </w:rPr>
            </w:pPr>
            <w:r>
              <w:rPr>
                <w:sz w:val="24"/>
                <w:szCs w:val="24"/>
              </w:rPr>
              <w:t xml:space="preserve">Представляет </w:t>
            </w:r>
            <w:r w:rsidR="005B07A9">
              <w:rPr>
                <w:sz w:val="24"/>
                <w:szCs w:val="24"/>
              </w:rPr>
              <w:t xml:space="preserve">студента-ассистента, ведущего событийный урок, который сообщает тему и цели занятия. </w:t>
            </w:r>
          </w:p>
          <w:p w:rsidR="00FF1BC0" w:rsidRDefault="00DC3A9E">
            <w:pPr>
              <w:rPr>
                <w:sz w:val="24"/>
                <w:szCs w:val="24"/>
              </w:rPr>
            </w:pPr>
            <w:r w:rsidRPr="00DC3A9E">
              <w:rPr>
                <w:sz w:val="24"/>
                <w:szCs w:val="24"/>
              </w:rPr>
              <w:t xml:space="preserve">  Включает обучающихся в </w:t>
            </w:r>
            <w:r>
              <w:rPr>
                <w:sz w:val="24"/>
                <w:szCs w:val="24"/>
              </w:rPr>
              <w:t>мотивирующую</w:t>
            </w:r>
            <w:r w:rsidRPr="00DC3A9E">
              <w:rPr>
                <w:sz w:val="24"/>
                <w:szCs w:val="24"/>
              </w:rPr>
              <w:t xml:space="preserve"> беседу</w:t>
            </w:r>
            <w:r>
              <w:rPr>
                <w:sz w:val="24"/>
                <w:szCs w:val="24"/>
              </w:rPr>
              <w:t xml:space="preserve"> по изучению </w:t>
            </w:r>
            <w:r w:rsidR="00814F91">
              <w:rPr>
                <w:sz w:val="24"/>
                <w:szCs w:val="24"/>
              </w:rPr>
              <w:t>технологии разработки и защиты баз данных.</w:t>
            </w:r>
          </w:p>
          <w:p w:rsidR="00FF1BC0" w:rsidRDefault="00FF1BC0">
            <w:pPr>
              <w:rPr>
                <w:sz w:val="24"/>
                <w:szCs w:val="24"/>
              </w:rPr>
            </w:pPr>
          </w:p>
        </w:tc>
        <w:tc>
          <w:tcPr>
            <w:tcW w:w="4336" w:type="dxa"/>
            <w:tcBorders>
              <w:top w:val="single" w:sz="8" w:space="0" w:color="000000"/>
              <w:left w:val="single" w:sz="8" w:space="0" w:color="000000"/>
              <w:bottom w:val="single" w:sz="8" w:space="0" w:color="000000"/>
              <w:right w:val="single" w:sz="8" w:space="0" w:color="000000"/>
            </w:tcBorders>
            <w:hideMark/>
          </w:tcPr>
          <w:p w:rsidR="00D85C10" w:rsidRDefault="004108D8" w:rsidP="005B07A9">
            <w:pPr>
              <w:spacing w:line="254" w:lineRule="auto"/>
              <w:ind w:left="41" w:right="57"/>
              <w:rPr>
                <w:sz w:val="24"/>
                <w:szCs w:val="24"/>
              </w:rPr>
            </w:pPr>
            <w:r>
              <w:rPr>
                <w:sz w:val="24"/>
                <w:szCs w:val="24"/>
              </w:rPr>
              <w:t xml:space="preserve">Приветствуют преподавателя. </w:t>
            </w:r>
          </w:p>
          <w:p w:rsidR="00FF1BC0" w:rsidRDefault="00FF1BC0">
            <w:pPr>
              <w:spacing w:line="254" w:lineRule="auto"/>
              <w:ind w:left="41"/>
              <w:rPr>
                <w:sz w:val="24"/>
                <w:szCs w:val="24"/>
              </w:rPr>
            </w:pPr>
            <w:r>
              <w:rPr>
                <w:sz w:val="24"/>
                <w:szCs w:val="24"/>
              </w:rPr>
              <w:t>Совместно формулируют (обсуждают) цели занятия</w:t>
            </w:r>
            <w:r w:rsidR="00845CA5">
              <w:rPr>
                <w:sz w:val="24"/>
                <w:szCs w:val="24"/>
              </w:rPr>
              <w:t>:</w:t>
            </w:r>
          </w:p>
          <w:p w:rsidR="00845CA5" w:rsidRDefault="00845CA5">
            <w:pPr>
              <w:spacing w:line="254" w:lineRule="auto"/>
              <w:ind w:left="41"/>
              <w:rPr>
                <w:sz w:val="24"/>
                <w:szCs w:val="24"/>
              </w:rPr>
            </w:pPr>
            <w:r>
              <w:rPr>
                <w:sz w:val="24"/>
                <w:szCs w:val="24"/>
              </w:rPr>
              <w:t>- обобщить знания о</w:t>
            </w:r>
            <w:r w:rsidR="00DC3A9E">
              <w:rPr>
                <w:sz w:val="24"/>
                <w:szCs w:val="24"/>
              </w:rPr>
              <w:t>б устройстве компьютера</w:t>
            </w:r>
            <w:r>
              <w:rPr>
                <w:sz w:val="24"/>
                <w:szCs w:val="24"/>
              </w:rPr>
              <w:t>;</w:t>
            </w:r>
          </w:p>
          <w:p w:rsidR="00845CA5" w:rsidRPr="003973CA" w:rsidRDefault="00845CA5">
            <w:pPr>
              <w:spacing w:line="254" w:lineRule="auto"/>
              <w:ind w:left="41"/>
              <w:rPr>
                <w:sz w:val="24"/>
                <w:szCs w:val="24"/>
              </w:rPr>
            </w:pPr>
            <w:r>
              <w:rPr>
                <w:sz w:val="24"/>
                <w:szCs w:val="24"/>
              </w:rPr>
              <w:t xml:space="preserve">- </w:t>
            </w:r>
            <w:r w:rsidR="009342D7">
              <w:rPr>
                <w:sz w:val="24"/>
                <w:szCs w:val="24"/>
              </w:rPr>
              <w:t xml:space="preserve">продемонстрировать умения пользоваться </w:t>
            </w:r>
            <w:r w:rsidR="00DC3A9E">
              <w:rPr>
                <w:sz w:val="24"/>
                <w:szCs w:val="24"/>
              </w:rPr>
              <w:t>профессиональной лексикой при решении образовательных задач</w:t>
            </w:r>
            <w:r w:rsidR="009342D7">
              <w:rPr>
                <w:sz w:val="24"/>
                <w:szCs w:val="24"/>
              </w:rPr>
              <w:t>.</w:t>
            </w:r>
          </w:p>
        </w:tc>
        <w:tc>
          <w:tcPr>
            <w:tcW w:w="1845" w:type="dxa"/>
            <w:gridSpan w:val="2"/>
            <w:tcBorders>
              <w:top w:val="single" w:sz="8" w:space="0" w:color="000000"/>
              <w:left w:val="single" w:sz="8" w:space="0" w:color="000000"/>
              <w:bottom w:val="single" w:sz="8" w:space="0" w:color="000000"/>
              <w:right w:val="single" w:sz="8" w:space="0" w:color="000000"/>
            </w:tcBorders>
          </w:tcPr>
          <w:p w:rsidR="00FF1BC0" w:rsidRDefault="009342D7">
            <w:pPr>
              <w:ind w:left="101"/>
              <w:rPr>
                <w:sz w:val="24"/>
                <w:szCs w:val="24"/>
              </w:rPr>
            </w:pPr>
            <w:r>
              <w:rPr>
                <w:sz w:val="24"/>
                <w:szCs w:val="24"/>
              </w:rPr>
              <w:t xml:space="preserve">ОК </w:t>
            </w:r>
            <w:r w:rsidR="00331971">
              <w:rPr>
                <w:sz w:val="24"/>
                <w:szCs w:val="24"/>
              </w:rPr>
              <w:t>01</w:t>
            </w:r>
          </w:p>
          <w:p w:rsidR="00FF1BC0" w:rsidRDefault="00FF1BC0">
            <w:pPr>
              <w:ind w:left="101"/>
              <w:rPr>
                <w:sz w:val="24"/>
                <w:szCs w:val="24"/>
              </w:rPr>
            </w:pPr>
          </w:p>
        </w:tc>
        <w:tc>
          <w:tcPr>
            <w:tcW w:w="1918" w:type="dxa"/>
            <w:tcBorders>
              <w:top w:val="single" w:sz="8" w:space="0" w:color="000000"/>
              <w:left w:val="single" w:sz="8" w:space="0" w:color="000000"/>
              <w:bottom w:val="single" w:sz="8" w:space="0" w:color="000000"/>
              <w:right w:val="single" w:sz="8" w:space="0" w:color="000000"/>
            </w:tcBorders>
            <w:hideMark/>
          </w:tcPr>
          <w:p w:rsidR="00FF1BC0" w:rsidRDefault="00FF1BC0">
            <w:pPr>
              <w:ind w:left="101"/>
              <w:rPr>
                <w:sz w:val="24"/>
                <w:szCs w:val="24"/>
              </w:rPr>
            </w:pPr>
            <w:r>
              <w:rPr>
                <w:sz w:val="24"/>
                <w:szCs w:val="24"/>
              </w:rPr>
              <w:t>Контроль речевых образцов в ходе тематического обсуждения (</w:t>
            </w:r>
            <w:r w:rsidR="009342D7">
              <w:rPr>
                <w:sz w:val="24"/>
                <w:szCs w:val="24"/>
              </w:rPr>
              <w:t>дискуссии</w:t>
            </w:r>
            <w:r>
              <w:rPr>
                <w:sz w:val="24"/>
                <w:szCs w:val="24"/>
              </w:rPr>
              <w:t>)</w:t>
            </w:r>
          </w:p>
        </w:tc>
      </w:tr>
      <w:tr w:rsidR="00FF1BC0" w:rsidTr="004108D8">
        <w:trPr>
          <w:trHeight w:val="484"/>
        </w:trPr>
        <w:tc>
          <w:tcPr>
            <w:tcW w:w="12812" w:type="dxa"/>
            <w:gridSpan w:val="5"/>
            <w:tcBorders>
              <w:top w:val="single" w:sz="8" w:space="0" w:color="000000"/>
              <w:left w:val="single" w:sz="4" w:space="0" w:color="000000"/>
              <w:bottom w:val="single" w:sz="8" w:space="0" w:color="000000"/>
              <w:right w:val="single" w:sz="4" w:space="0" w:color="000000"/>
            </w:tcBorders>
            <w:tcMar>
              <w:top w:w="114" w:type="dxa"/>
              <w:left w:w="79" w:type="dxa"/>
              <w:bottom w:w="0" w:type="dxa"/>
              <w:right w:w="0" w:type="dxa"/>
            </w:tcMar>
            <w:vAlign w:val="center"/>
            <w:hideMark/>
          </w:tcPr>
          <w:p w:rsidR="00FF1BC0" w:rsidRDefault="00FF1BC0" w:rsidP="008B468A">
            <w:pPr>
              <w:rPr>
                <w:sz w:val="24"/>
                <w:szCs w:val="24"/>
              </w:rPr>
            </w:pPr>
            <w:r>
              <w:rPr>
                <w:sz w:val="24"/>
                <w:szCs w:val="24"/>
              </w:rPr>
              <w:t xml:space="preserve">2. Основной этап занятия </w:t>
            </w:r>
          </w:p>
        </w:tc>
        <w:tc>
          <w:tcPr>
            <w:tcW w:w="1918" w:type="dxa"/>
            <w:tcBorders>
              <w:top w:val="single" w:sz="8" w:space="0" w:color="000000"/>
              <w:left w:val="single" w:sz="4" w:space="0" w:color="000000"/>
              <w:bottom w:val="single" w:sz="8" w:space="0" w:color="000000"/>
              <w:right w:val="single" w:sz="4" w:space="0" w:color="000000"/>
            </w:tcBorders>
            <w:tcMar>
              <w:top w:w="114" w:type="dxa"/>
              <w:left w:w="79" w:type="dxa"/>
              <w:bottom w:w="0" w:type="dxa"/>
              <w:right w:w="0" w:type="dxa"/>
            </w:tcMar>
            <w:vAlign w:val="center"/>
          </w:tcPr>
          <w:p w:rsidR="00FF1BC0" w:rsidRDefault="00FF1BC0">
            <w:pPr>
              <w:rPr>
                <w:sz w:val="24"/>
                <w:szCs w:val="24"/>
              </w:rPr>
            </w:pPr>
          </w:p>
        </w:tc>
      </w:tr>
      <w:tr w:rsidR="00FF1BC0" w:rsidTr="004108D8">
        <w:trPr>
          <w:trHeight w:val="1430"/>
        </w:trPr>
        <w:tc>
          <w:tcPr>
            <w:tcW w:w="1913" w:type="dxa"/>
            <w:tcBorders>
              <w:top w:val="single" w:sz="8" w:space="0" w:color="000000"/>
              <w:left w:val="single" w:sz="8" w:space="0" w:color="000000"/>
              <w:bottom w:val="single" w:sz="8" w:space="0" w:color="000000"/>
              <w:right w:val="single" w:sz="8" w:space="0" w:color="000000"/>
            </w:tcBorders>
            <w:tcMar>
              <w:top w:w="114" w:type="dxa"/>
              <w:left w:w="79" w:type="dxa"/>
              <w:bottom w:w="0" w:type="dxa"/>
              <w:right w:w="0" w:type="dxa"/>
            </w:tcMar>
            <w:hideMark/>
          </w:tcPr>
          <w:p w:rsidR="00260D7A" w:rsidRPr="008B468A" w:rsidRDefault="00F718EC" w:rsidP="008B468A">
            <w:pPr>
              <w:rPr>
                <w:sz w:val="24"/>
                <w:szCs w:val="24"/>
                <w:lang w:val="en-US"/>
              </w:rPr>
            </w:pPr>
            <w:r>
              <w:rPr>
                <w:sz w:val="24"/>
                <w:szCs w:val="24"/>
              </w:rPr>
              <w:t>2.1</w:t>
            </w:r>
            <w:r w:rsidR="00DC3A9E">
              <w:rPr>
                <w:sz w:val="24"/>
                <w:szCs w:val="24"/>
              </w:rPr>
              <w:t xml:space="preserve"> </w:t>
            </w:r>
            <w:r w:rsidR="00814F91">
              <w:rPr>
                <w:sz w:val="24"/>
                <w:szCs w:val="24"/>
              </w:rPr>
              <w:t>Практическое выполнение индивидуальногозадания</w:t>
            </w:r>
            <w:r w:rsidR="008B468A">
              <w:rPr>
                <w:sz w:val="24"/>
                <w:szCs w:val="24"/>
                <w:lang w:val="en-US"/>
              </w:rPr>
              <w:t>.</w:t>
            </w:r>
          </w:p>
        </w:tc>
        <w:tc>
          <w:tcPr>
            <w:tcW w:w="4718" w:type="dxa"/>
            <w:tcBorders>
              <w:top w:val="single" w:sz="8" w:space="0" w:color="000000"/>
              <w:left w:val="single" w:sz="8" w:space="0" w:color="000000"/>
              <w:bottom w:val="single" w:sz="8" w:space="0" w:color="000000"/>
              <w:right w:val="single" w:sz="8" w:space="0" w:color="000000"/>
            </w:tcBorders>
            <w:tcMar>
              <w:top w:w="114" w:type="dxa"/>
              <w:left w:w="79" w:type="dxa"/>
              <w:bottom w:w="0" w:type="dxa"/>
              <w:right w:w="0" w:type="dxa"/>
            </w:tcMar>
          </w:tcPr>
          <w:p w:rsidR="00FF1BC0" w:rsidRDefault="00FF1BC0">
            <w:pPr>
              <w:ind w:left="101" w:right="145"/>
              <w:rPr>
                <w:sz w:val="24"/>
                <w:szCs w:val="22"/>
              </w:rPr>
            </w:pPr>
            <w:r>
              <w:rPr>
                <w:sz w:val="24"/>
              </w:rPr>
              <w:t>Организует учебно-познавательную деятельность обучающихся посредством</w:t>
            </w:r>
          </w:p>
          <w:p w:rsidR="0066683D" w:rsidRDefault="004108D8">
            <w:pPr>
              <w:ind w:left="101" w:right="145"/>
              <w:rPr>
                <w:sz w:val="24"/>
              </w:rPr>
            </w:pPr>
            <w:r>
              <w:rPr>
                <w:sz w:val="24"/>
              </w:rPr>
              <w:t xml:space="preserve">работы </w:t>
            </w:r>
            <w:r w:rsidR="00814F91">
              <w:rPr>
                <w:sz w:val="24"/>
              </w:rPr>
              <w:t xml:space="preserve">с </w:t>
            </w:r>
            <w:r w:rsidR="00814F91">
              <w:rPr>
                <w:sz w:val="24"/>
                <w:lang w:val="en-US"/>
              </w:rPr>
              <w:t>SQL</w:t>
            </w:r>
            <w:r w:rsidR="00814F91" w:rsidRPr="00814F91">
              <w:rPr>
                <w:sz w:val="24"/>
              </w:rPr>
              <w:t xml:space="preserve"> </w:t>
            </w:r>
            <w:r w:rsidR="00814F91">
              <w:rPr>
                <w:sz w:val="24"/>
                <w:lang w:val="en-US"/>
              </w:rPr>
              <w:t>Server</w:t>
            </w:r>
            <w:r w:rsidR="00814F91">
              <w:rPr>
                <w:sz w:val="24"/>
              </w:rPr>
              <w:t xml:space="preserve">. Происходит выдача практической работы </w:t>
            </w:r>
            <w:r w:rsidR="00266B2D">
              <w:rPr>
                <w:sz w:val="24"/>
              </w:rPr>
              <w:t>(Приложение 1)</w:t>
            </w:r>
          </w:p>
          <w:p w:rsidR="00FF1BC0" w:rsidRPr="0066683D" w:rsidRDefault="00FF1BC0" w:rsidP="00DC3A9E">
            <w:pPr>
              <w:ind w:right="145"/>
              <w:jc w:val="both"/>
              <w:rPr>
                <w:sz w:val="24"/>
                <w:szCs w:val="24"/>
              </w:rPr>
            </w:pPr>
          </w:p>
        </w:tc>
        <w:tc>
          <w:tcPr>
            <w:tcW w:w="4630" w:type="dxa"/>
            <w:gridSpan w:val="2"/>
            <w:tcBorders>
              <w:top w:val="single" w:sz="8" w:space="0" w:color="000000"/>
              <w:left w:val="single" w:sz="8" w:space="0" w:color="000000"/>
              <w:bottom w:val="single" w:sz="8" w:space="0" w:color="000000"/>
              <w:right w:val="single" w:sz="8" w:space="0" w:color="000000"/>
            </w:tcBorders>
            <w:tcMar>
              <w:top w:w="114" w:type="dxa"/>
              <w:left w:w="79" w:type="dxa"/>
              <w:bottom w:w="0" w:type="dxa"/>
              <w:right w:w="0" w:type="dxa"/>
            </w:tcMar>
            <w:vAlign w:val="center"/>
          </w:tcPr>
          <w:p w:rsidR="00814F91" w:rsidRDefault="008B468A" w:rsidP="00814F91">
            <w:pPr>
              <w:tabs>
                <w:tab w:val="left" w:pos="2090"/>
              </w:tabs>
              <w:ind w:right="311"/>
              <w:rPr>
                <w:sz w:val="24"/>
                <w:szCs w:val="24"/>
              </w:rPr>
            </w:pPr>
            <w:r>
              <w:rPr>
                <w:sz w:val="24"/>
                <w:szCs w:val="24"/>
              </w:rPr>
              <w:t xml:space="preserve"> </w:t>
            </w:r>
            <w:r w:rsidR="00DC3A9E">
              <w:rPr>
                <w:sz w:val="24"/>
                <w:szCs w:val="24"/>
              </w:rPr>
              <w:t xml:space="preserve">Работают </w:t>
            </w:r>
            <w:r w:rsidR="00814F91">
              <w:rPr>
                <w:sz w:val="24"/>
                <w:szCs w:val="24"/>
              </w:rPr>
              <w:t>индивидуально</w:t>
            </w:r>
            <w:r w:rsidR="00DC3A9E">
              <w:rPr>
                <w:sz w:val="24"/>
                <w:szCs w:val="24"/>
              </w:rPr>
              <w:t xml:space="preserve">. </w:t>
            </w:r>
          </w:p>
          <w:p w:rsidR="00BF1514" w:rsidRDefault="00C34F1B" w:rsidP="00814F91">
            <w:pPr>
              <w:tabs>
                <w:tab w:val="left" w:pos="2090"/>
              </w:tabs>
              <w:ind w:right="311"/>
              <w:rPr>
                <w:sz w:val="24"/>
                <w:szCs w:val="24"/>
              </w:rPr>
            </w:pPr>
            <w:r>
              <w:rPr>
                <w:sz w:val="24"/>
                <w:szCs w:val="24"/>
              </w:rPr>
              <w:t>А</w:t>
            </w:r>
            <w:r w:rsidR="00FF1BC0">
              <w:rPr>
                <w:sz w:val="24"/>
                <w:szCs w:val="24"/>
              </w:rPr>
              <w:t>нализируют</w:t>
            </w:r>
            <w:r w:rsidR="00814F91">
              <w:rPr>
                <w:sz w:val="24"/>
                <w:szCs w:val="24"/>
              </w:rPr>
              <w:t xml:space="preserve"> </w:t>
            </w:r>
            <w:r w:rsidR="00FF1BC0">
              <w:rPr>
                <w:sz w:val="24"/>
                <w:szCs w:val="24"/>
              </w:rPr>
              <w:t>информацию, демонстрируют</w:t>
            </w:r>
            <w:r w:rsidR="00814F91">
              <w:rPr>
                <w:sz w:val="24"/>
                <w:szCs w:val="24"/>
              </w:rPr>
              <w:t xml:space="preserve"> </w:t>
            </w:r>
            <w:r w:rsidR="00FF1BC0">
              <w:rPr>
                <w:sz w:val="24"/>
                <w:szCs w:val="24"/>
              </w:rPr>
              <w:t>понимание, при необходимости задают уточняющие вопросы.</w:t>
            </w:r>
          </w:p>
          <w:p w:rsidR="00DC3A9E" w:rsidRDefault="00331971" w:rsidP="008B468A">
            <w:pPr>
              <w:tabs>
                <w:tab w:val="left" w:pos="2090"/>
              </w:tabs>
              <w:ind w:right="311"/>
              <w:rPr>
                <w:sz w:val="24"/>
                <w:szCs w:val="24"/>
              </w:rPr>
            </w:pPr>
            <w:r>
              <w:rPr>
                <w:sz w:val="24"/>
                <w:szCs w:val="24"/>
              </w:rPr>
              <w:t xml:space="preserve">Осуществляют взаимоконтроль. </w:t>
            </w:r>
          </w:p>
          <w:p w:rsidR="00BF1514" w:rsidRDefault="00BF1514">
            <w:pPr>
              <w:tabs>
                <w:tab w:val="left" w:pos="2090"/>
              </w:tabs>
              <w:ind w:left="101" w:right="311"/>
              <w:jc w:val="both"/>
              <w:rPr>
                <w:sz w:val="24"/>
                <w:szCs w:val="24"/>
              </w:rPr>
            </w:pPr>
          </w:p>
          <w:p w:rsidR="00BF1514" w:rsidRDefault="00BF1514">
            <w:pPr>
              <w:tabs>
                <w:tab w:val="left" w:pos="2090"/>
              </w:tabs>
              <w:ind w:left="101" w:right="311"/>
              <w:jc w:val="both"/>
              <w:rPr>
                <w:sz w:val="24"/>
                <w:szCs w:val="24"/>
              </w:rPr>
            </w:pPr>
          </w:p>
          <w:p w:rsidR="00C34F1B" w:rsidRDefault="00C34F1B" w:rsidP="00DC3A9E">
            <w:pPr>
              <w:tabs>
                <w:tab w:val="left" w:pos="2090"/>
              </w:tabs>
              <w:ind w:left="101" w:right="311"/>
              <w:jc w:val="both"/>
              <w:rPr>
                <w:sz w:val="24"/>
                <w:szCs w:val="24"/>
              </w:rPr>
            </w:pPr>
          </w:p>
        </w:tc>
        <w:tc>
          <w:tcPr>
            <w:tcW w:w="1551" w:type="dxa"/>
            <w:tcBorders>
              <w:top w:val="single" w:sz="8" w:space="0" w:color="000000"/>
              <w:left w:val="single" w:sz="8" w:space="0" w:color="000000"/>
              <w:bottom w:val="single" w:sz="8" w:space="0" w:color="000000"/>
              <w:right w:val="single" w:sz="8" w:space="0" w:color="000000"/>
            </w:tcBorders>
            <w:tcMar>
              <w:top w:w="114" w:type="dxa"/>
              <w:left w:w="79" w:type="dxa"/>
              <w:bottom w:w="0" w:type="dxa"/>
              <w:right w:w="0" w:type="dxa"/>
            </w:tcMar>
          </w:tcPr>
          <w:p w:rsidR="00FF1BC0" w:rsidRDefault="00BF1514" w:rsidP="004108D8">
            <w:pPr>
              <w:ind w:left="101"/>
              <w:rPr>
                <w:sz w:val="24"/>
                <w:szCs w:val="24"/>
              </w:rPr>
            </w:pPr>
            <w:r>
              <w:rPr>
                <w:sz w:val="24"/>
                <w:szCs w:val="24"/>
              </w:rPr>
              <w:t>ОК</w:t>
            </w:r>
            <w:r w:rsidR="00331971">
              <w:rPr>
                <w:sz w:val="24"/>
                <w:szCs w:val="24"/>
              </w:rPr>
              <w:t>0</w:t>
            </w:r>
            <w:r w:rsidR="00DC3A9E">
              <w:rPr>
                <w:sz w:val="24"/>
                <w:szCs w:val="24"/>
              </w:rPr>
              <w:t>4</w:t>
            </w:r>
            <w:r w:rsidR="00331971">
              <w:rPr>
                <w:sz w:val="24"/>
                <w:szCs w:val="24"/>
              </w:rPr>
              <w:t>, 09</w:t>
            </w:r>
          </w:p>
        </w:tc>
        <w:tc>
          <w:tcPr>
            <w:tcW w:w="1918" w:type="dxa"/>
            <w:tcBorders>
              <w:top w:val="single" w:sz="8" w:space="0" w:color="000000"/>
              <w:left w:val="single" w:sz="8" w:space="0" w:color="000000"/>
              <w:bottom w:val="single" w:sz="8" w:space="0" w:color="000000"/>
              <w:right w:val="single" w:sz="8" w:space="0" w:color="000000"/>
            </w:tcBorders>
            <w:tcMar>
              <w:top w:w="114" w:type="dxa"/>
              <w:left w:w="79" w:type="dxa"/>
              <w:bottom w:w="0" w:type="dxa"/>
              <w:right w:w="0" w:type="dxa"/>
            </w:tcMar>
            <w:vAlign w:val="center"/>
          </w:tcPr>
          <w:p w:rsidR="00FF1BC0" w:rsidRDefault="00331971" w:rsidP="00BF1514">
            <w:pPr>
              <w:ind w:right="52"/>
              <w:rPr>
                <w:sz w:val="24"/>
                <w:szCs w:val="24"/>
              </w:rPr>
            </w:pPr>
            <w:r>
              <w:rPr>
                <w:sz w:val="24"/>
                <w:szCs w:val="24"/>
              </w:rPr>
              <w:t>Взаим</w:t>
            </w:r>
            <w:r w:rsidR="00BF1514">
              <w:rPr>
                <w:sz w:val="24"/>
                <w:szCs w:val="24"/>
              </w:rPr>
              <w:t>о</w:t>
            </w:r>
            <w:r>
              <w:rPr>
                <w:sz w:val="24"/>
                <w:szCs w:val="24"/>
              </w:rPr>
              <w:t>-</w:t>
            </w:r>
            <w:r w:rsidR="00BF1514">
              <w:rPr>
                <w:sz w:val="24"/>
                <w:szCs w:val="24"/>
              </w:rPr>
              <w:t>коррекция.</w:t>
            </w:r>
          </w:p>
          <w:p w:rsidR="00FF1BC0" w:rsidRDefault="00FF1BC0">
            <w:pPr>
              <w:ind w:left="101" w:right="52"/>
              <w:rPr>
                <w:sz w:val="24"/>
                <w:szCs w:val="24"/>
              </w:rPr>
            </w:pPr>
          </w:p>
          <w:p w:rsidR="00FF1BC0" w:rsidRDefault="00FF1BC0">
            <w:pPr>
              <w:ind w:left="101" w:right="52"/>
              <w:rPr>
                <w:sz w:val="24"/>
                <w:szCs w:val="24"/>
              </w:rPr>
            </w:pPr>
          </w:p>
          <w:p w:rsidR="00FF1BC0" w:rsidRDefault="00FF1BC0">
            <w:pPr>
              <w:ind w:left="101" w:right="52"/>
              <w:rPr>
                <w:sz w:val="24"/>
                <w:szCs w:val="24"/>
              </w:rPr>
            </w:pPr>
          </w:p>
          <w:p w:rsidR="00FF1BC0" w:rsidRDefault="00FF1BC0">
            <w:pPr>
              <w:ind w:left="101" w:right="52"/>
              <w:rPr>
                <w:sz w:val="24"/>
                <w:szCs w:val="24"/>
              </w:rPr>
            </w:pPr>
          </w:p>
          <w:p w:rsidR="00FF1BC0" w:rsidRDefault="00FF1BC0">
            <w:pPr>
              <w:ind w:left="101" w:right="52"/>
              <w:rPr>
                <w:sz w:val="24"/>
                <w:szCs w:val="24"/>
              </w:rPr>
            </w:pPr>
          </w:p>
          <w:p w:rsidR="00FF1BC0" w:rsidRDefault="00FF1BC0">
            <w:pPr>
              <w:ind w:left="101" w:right="52"/>
              <w:rPr>
                <w:sz w:val="24"/>
                <w:szCs w:val="24"/>
              </w:rPr>
            </w:pPr>
          </w:p>
          <w:p w:rsidR="00FF1BC0" w:rsidRDefault="00FF1BC0">
            <w:pPr>
              <w:ind w:left="101" w:right="52"/>
              <w:rPr>
                <w:sz w:val="24"/>
                <w:szCs w:val="24"/>
              </w:rPr>
            </w:pPr>
          </w:p>
          <w:p w:rsidR="00FF1BC0" w:rsidRDefault="00FF1BC0">
            <w:pPr>
              <w:ind w:left="101" w:right="52"/>
              <w:rPr>
                <w:sz w:val="24"/>
                <w:szCs w:val="24"/>
              </w:rPr>
            </w:pPr>
          </w:p>
        </w:tc>
      </w:tr>
      <w:tr w:rsidR="00FF1BC0" w:rsidTr="00014AB4">
        <w:trPr>
          <w:trHeight w:val="2135"/>
        </w:trPr>
        <w:tc>
          <w:tcPr>
            <w:tcW w:w="1913" w:type="dxa"/>
            <w:tcBorders>
              <w:top w:val="single" w:sz="8" w:space="0" w:color="000000"/>
              <w:left w:val="single" w:sz="8" w:space="0" w:color="000000"/>
              <w:bottom w:val="single" w:sz="8" w:space="0" w:color="000000"/>
              <w:right w:val="single" w:sz="8" w:space="0" w:color="000000"/>
            </w:tcBorders>
            <w:tcMar>
              <w:top w:w="113" w:type="dxa"/>
              <w:left w:w="79" w:type="dxa"/>
              <w:bottom w:w="0" w:type="dxa"/>
              <w:right w:w="24" w:type="dxa"/>
            </w:tcMar>
            <w:hideMark/>
          </w:tcPr>
          <w:p w:rsidR="004108D8" w:rsidRDefault="00F718EC">
            <w:pPr>
              <w:rPr>
                <w:sz w:val="24"/>
                <w:szCs w:val="24"/>
              </w:rPr>
            </w:pPr>
            <w:r>
              <w:rPr>
                <w:sz w:val="24"/>
                <w:szCs w:val="24"/>
              </w:rPr>
              <w:lastRenderedPageBreak/>
              <w:t xml:space="preserve">2.2 </w:t>
            </w:r>
            <w:r w:rsidR="00FF1BC0">
              <w:rPr>
                <w:sz w:val="24"/>
                <w:szCs w:val="24"/>
              </w:rPr>
              <w:t>Перенос приобретенных знаний и их применение с целью формирования умений</w:t>
            </w:r>
            <w:r w:rsidR="00814F91">
              <w:rPr>
                <w:sz w:val="24"/>
                <w:szCs w:val="24"/>
              </w:rPr>
              <w:t xml:space="preserve"> </w:t>
            </w:r>
            <w:r w:rsidR="00260D7A">
              <w:rPr>
                <w:sz w:val="24"/>
                <w:szCs w:val="24"/>
              </w:rPr>
              <w:t xml:space="preserve">– </w:t>
            </w:r>
            <w:r w:rsidR="00331971">
              <w:rPr>
                <w:sz w:val="24"/>
                <w:szCs w:val="24"/>
              </w:rPr>
              <w:t>15</w:t>
            </w:r>
            <w:r w:rsidR="00260D7A">
              <w:rPr>
                <w:sz w:val="24"/>
                <w:szCs w:val="24"/>
              </w:rPr>
              <w:t xml:space="preserve"> минут</w:t>
            </w:r>
          </w:p>
          <w:p w:rsidR="00FF1BC0" w:rsidRDefault="00FF1BC0">
            <w:pPr>
              <w:rPr>
                <w:sz w:val="24"/>
                <w:szCs w:val="24"/>
              </w:rPr>
            </w:pPr>
          </w:p>
          <w:p w:rsidR="004108D8" w:rsidRDefault="004108D8" w:rsidP="004108D8">
            <w:pPr>
              <w:rPr>
                <w:sz w:val="24"/>
                <w:szCs w:val="24"/>
              </w:rPr>
            </w:pPr>
          </w:p>
        </w:tc>
        <w:tc>
          <w:tcPr>
            <w:tcW w:w="4718" w:type="dxa"/>
            <w:tcBorders>
              <w:top w:val="single" w:sz="8" w:space="0" w:color="000000"/>
              <w:left w:val="single" w:sz="8" w:space="0" w:color="000000"/>
              <w:bottom w:val="single" w:sz="8" w:space="0" w:color="000000"/>
              <w:right w:val="single" w:sz="8" w:space="0" w:color="000000"/>
            </w:tcBorders>
            <w:tcMar>
              <w:top w:w="113" w:type="dxa"/>
              <w:left w:w="79" w:type="dxa"/>
              <w:bottom w:w="0" w:type="dxa"/>
              <w:right w:w="24" w:type="dxa"/>
            </w:tcMar>
          </w:tcPr>
          <w:p w:rsidR="00FF1BC0" w:rsidRDefault="00FF1BC0">
            <w:pPr>
              <w:ind w:left="101" w:right="145"/>
              <w:rPr>
                <w:sz w:val="24"/>
                <w:szCs w:val="24"/>
              </w:rPr>
            </w:pPr>
            <w:r>
              <w:rPr>
                <w:sz w:val="24"/>
                <w:szCs w:val="24"/>
              </w:rPr>
              <w:t>Консультирует по организации и выполнению задания</w:t>
            </w:r>
            <w:r w:rsidR="00814F91">
              <w:rPr>
                <w:sz w:val="24"/>
                <w:szCs w:val="24"/>
              </w:rPr>
              <w:t>, указывает на ошибки и правильность выполнения задания.</w:t>
            </w:r>
          </w:p>
        </w:tc>
        <w:tc>
          <w:tcPr>
            <w:tcW w:w="4630" w:type="dxa"/>
            <w:gridSpan w:val="2"/>
            <w:tcBorders>
              <w:top w:val="single" w:sz="8" w:space="0" w:color="000000"/>
              <w:left w:val="single" w:sz="8" w:space="0" w:color="000000"/>
              <w:bottom w:val="single" w:sz="8" w:space="0" w:color="000000"/>
              <w:right w:val="single" w:sz="8" w:space="0" w:color="000000"/>
            </w:tcBorders>
            <w:tcMar>
              <w:top w:w="113" w:type="dxa"/>
              <w:left w:w="79" w:type="dxa"/>
              <w:bottom w:w="0" w:type="dxa"/>
              <w:right w:w="24" w:type="dxa"/>
            </w:tcMar>
          </w:tcPr>
          <w:p w:rsidR="00331971" w:rsidRDefault="00331971" w:rsidP="00331971">
            <w:pPr>
              <w:tabs>
                <w:tab w:val="left" w:pos="2090"/>
              </w:tabs>
              <w:ind w:left="101" w:right="311"/>
              <w:jc w:val="both"/>
              <w:rPr>
                <w:sz w:val="24"/>
                <w:szCs w:val="24"/>
              </w:rPr>
            </w:pPr>
            <w:r>
              <w:rPr>
                <w:sz w:val="24"/>
                <w:szCs w:val="24"/>
              </w:rPr>
              <w:t>Осуществляют взаимоконтроль. Сравнивают свои ответы с эталоном.</w:t>
            </w:r>
          </w:p>
          <w:p w:rsidR="00331971" w:rsidRDefault="00331971" w:rsidP="00331971">
            <w:pPr>
              <w:tabs>
                <w:tab w:val="left" w:pos="2090"/>
              </w:tabs>
              <w:ind w:left="101" w:right="311"/>
              <w:jc w:val="both"/>
              <w:rPr>
                <w:sz w:val="24"/>
                <w:szCs w:val="24"/>
              </w:rPr>
            </w:pPr>
          </w:p>
          <w:p w:rsidR="00331971" w:rsidRDefault="00331971" w:rsidP="004B2BC1">
            <w:pPr>
              <w:spacing w:line="254" w:lineRule="auto"/>
              <w:ind w:left="101"/>
              <w:rPr>
                <w:sz w:val="24"/>
                <w:szCs w:val="24"/>
              </w:rPr>
            </w:pPr>
          </w:p>
        </w:tc>
        <w:tc>
          <w:tcPr>
            <w:tcW w:w="1551" w:type="dxa"/>
            <w:tcBorders>
              <w:top w:val="single" w:sz="8" w:space="0" w:color="000000"/>
              <w:left w:val="single" w:sz="8" w:space="0" w:color="000000"/>
              <w:bottom w:val="single" w:sz="8" w:space="0" w:color="000000"/>
              <w:right w:val="single" w:sz="8" w:space="0" w:color="000000"/>
            </w:tcBorders>
            <w:tcMar>
              <w:top w:w="113" w:type="dxa"/>
              <w:left w:w="79" w:type="dxa"/>
              <w:bottom w:w="0" w:type="dxa"/>
              <w:right w:w="24" w:type="dxa"/>
            </w:tcMar>
          </w:tcPr>
          <w:p w:rsidR="00FF1BC0" w:rsidRDefault="004B2BC1">
            <w:pPr>
              <w:ind w:left="101"/>
              <w:rPr>
                <w:sz w:val="24"/>
                <w:szCs w:val="24"/>
              </w:rPr>
            </w:pPr>
            <w:r>
              <w:rPr>
                <w:sz w:val="24"/>
                <w:szCs w:val="24"/>
              </w:rPr>
              <w:t xml:space="preserve">ОК </w:t>
            </w:r>
            <w:r w:rsidR="00331971">
              <w:rPr>
                <w:sz w:val="24"/>
                <w:szCs w:val="24"/>
              </w:rPr>
              <w:t>02, 04</w:t>
            </w:r>
          </w:p>
          <w:p w:rsidR="00FF1BC0" w:rsidRDefault="00FF1BC0">
            <w:pPr>
              <w:ind w:left="101"/>
              <w:rPr>
                <w:sz w:val="24"/>
                <w:szCs w:val="24"/>
              </w:rPr>
            </w:pPr>
          </w:p>
        </w:tc>
        <w:tc>
          <w:tcPr>
            <w:tcW w:w="1918" w:type="dxa"/>
            <w:tcBorders>
              <w:top w:val="single" w:sz="8" w:space="0" w:color="000000"/>
              <w:left w:val="single" w:sz="8" w:space="0" w:color="000000"/>
              <w:bottom w:val="single" w:sz="8" w:space="0" w:color="000000"/>
              <w:right w:val="single" w:sz="8" w:space="0" w:color="000000"/>
            </w:tcBorders>
            <w:tcMar>
              <w:top w:w="113" w:type="dxa"/>
              <w:left w:w="79" w:type="dxa"/>
              <w:bottom w:w="0" w:type="dxa"/>
              <w:right w:w="24" w:type="dxa"/>
            </w:tcMar>
            <w:hideMark/>
          </w:tcPr>
          <w:p w:rsidR="00FF1BC0" w:rsidRDefault="00FF1BC0">
            <w:pPr>
              <w:ind w:left="101"/>
              <w:rPr>
                <w:sz w:val="24"/>
                <w:szCs w:val="24"/>
              </w:rPr>
            </w:pPr>
            <w:r>
              <w:rPr>
                <w:sz w:val="24"/>
                <w:szCs w:val="24"/>
              </w:rPr>
              <w:t xml:space="preserve">Взаимооценка результатов </w:t>
            </w:r>
          </w:p>
        </w:tc>
      </w:tr>
      <w:tr w:rsidR="00FF1BC0" w:rsidTr="00F718EC">
        <w:trPr>
          <w:trHeight w:val="801"/>
        </w:trPr>
        <w:tc>
          <w:tcPr>
            <w:tcW w:w="12812" w:type="dxa"/>
            <w:gridSpan w:val="5"/>
            <w:tcBorders>
              <w:top w:val="single" w:sz="8" w:space="0" w:color="000000"/>
              <w:left w:val="single" w:sz="4" w:space="0" w:color="000000"/>
              <w:bottom w:val="single" w:sz="8" w:space="0" w:color="000000"/>
              <w:right w:val="single" w:sz="4" w:space="0" w:color="000000"/>
            </w:tcBorders>
            <w:tcMar>
              <w:top w:w="113" w:type="dxa"/>
              <w:left w:w="79" w:type="dxa"/>
              <w:bottom w:w="0" w:type="dxa"/>
              <w:right w:w="24" w:type="dxa"/>
            </w:tcMar>
            <w:vAlign w:val="center"/>
            <w:hideMark/>
          </w:tcPr>
          <w:p w:rsidR="00FF1BC0" w:rsidRDefault="00FF1BC0">
            <w:pPr>
              <w:rPr>
                <w:sz w:val="24"/>
                <w:szCs w:val="24"/>
              </w:rPr>
            </w:pPr>
            <w:r>
              <w:rPr>
                <w:sz w:val="24"/>
                <w:szCs w:val="24"/>
              </w:rPr>
              <w:t xml:space="preserve">3. Заключительный этап занятия </w:t>
            </w:r>
            <w:r w:rsidR="00260D7A">
              <w:rPr>
                <w:sz w:val="24"/>
                <w:szCs w:val="24"/>
              </w:rPr>
              <w:t>(</w:t>
            </w:r>
            <w:r w:rsidR="00266B2D">
              <w:rPr>
                <w:sz w:val="24"/>
                <w:szCs w:val="24"/>
              </w:rPr>
              <w:t xml:space="preserve">10 </w:t>
            </w:r>
            <w:r w:rsidR="00260D7A">
              <w:rPr>
                <w:sz w:val="24"/>
                <w:szCs w:val="24"/>
              </w:rPr>
              <w:t>минут)</w:t>
            </w:r>
          </w:p>
        </w:tc>
        <w:tc>
          <w:tcPr>
            <w:tcW w:w="1918" w:type="dxa"/>
            <w:tcBorders>
              <w:top w:val="single" w:sz="8" w:space="0" w:color="000000"/>
              <w:left w:val="single" w:sz="4" w:space="0" w:color="000000"/>
              <w:bottom w:val="single" w:sz="4" w:space="0" w:color="000000"/>
              <w:right w:val="single" w:sz="4" w:space="0" w:color="000000"/>
            </w:tcBorders>
            <w:tcMar>
              <w:top w:w="113" w:type="dxa"/>
              <w:left w:w="79" w:type="dxa"/>
              <w:bottom w:w="0" w:type="dxa"/>
              <w:right w:w="24" w:type="dxa"/>
            </w:tcMar>
            <w:vAlign w:val="center"/>
          </w:tcPr>
          <w:p w:rsidR="00FF1BC0" w:rsidRDefault="00FF1BC0">
            <w:pPr>
              <w:rPr>
                <w:sz w:val="24"/>
                <w:szCs w:val="24"/>
              </w:rPr>
            </w:pPr>
          </w:p>
        </w:tc>
      </w:tr>
      <w:tr w:rsidR="00FF1BC0" w:rsidTr="004108D8">
        <w:trPr>
          <w:trHeight w:val="1116"/>
        </w:trPr>
        <w:tc>
          <w:tcPr>
            <w:tcW w:w="1913" w:type="dxa"/>
            <w:tcBorders>
              <w:top w:val="single" w:sz="4" w:space="0" w:color="000000"/>
              <w:left w:val="single" w:sz="4" w:space="0" w:color="000000"/>
              <w:bottom w:val="single" w:sz="4" w:space="0" w:color="000000"/>
              <w:right w:val="single" w:sz="8" w:space="0" w:color="000000"/>
            </w:tcBorders>
            <w:tcMar>
              <w:top w:w="113" w:type="dxa"/>
              <w:left w:w="79" w:type="dxa"/>
              <w:bottom w:w="0" w:type="dxa"/>
              <w:right w:w="24" w:type="dxa"/>
            </w:tcMar>
            <w:vAlign w:val="center"/>
            <w:hideMark/>
          </w:tcPr>
          <w:p w:rsidR="00FF1BC0" w:rsidRDefault="00F718EC">
            <w:pPr>
              <w:rPr>
                <w:sz w:val="24"/>
                <w:szCs w:val="24"/>
              </w:rPr>
            </w:pPr>
            <w:r>
              <w:rPr>
                <w:sz w:val="24"/>
                <w:szCs w:val="24"/>
              </w:rPr>
              <w:t xml:space="preserve">3.1 </w:t>
            </w:r>
            <w:r w:rsidR="00FF1BC0">
              <w:rPr>
                <w:sz w:val="24"/>
                <w:szCs w:val="24"/>
              </w:rPr>
              <w:t>Подведение итогов работы; фиксация достижения целей; определение перспективы дальнейшей работы</w:t>
            </w:r>
            <w:r w:rsidR="000C7930">
              <w:rPr>
                <w:sz w:val="24"/>
                <w:szCs w:val="24"/>
              </w:rPr>
              <w:t xml:space="preserve"> – </w:t>
            </w:r>
            <w:r w:rsidR="00266B2D">
              <w:rPr>
                <w:sz w:val="24"/>
                <w:szCs w:val="24"/>
              </w:rPr>
              <w:t>10</w:t>
            </w:r>
            <w:r w:rsidR="000C7930">
              <w:rPr>
                <w:sz w:val="24"/>
                <w:szCs w:val="24"/>
              </w:rPr>
              <w:t xml:space="preserve"> минут</w:t>
            </w:r>
          </w:p>
        </w:tc>
        <w:tc>
          <w:tcPr>
            <w:tcW w:w="4718" w:type="dxa"/>
            <w:tcBorders>
              <w:top w:val="single" w:sz="8" w:space="0" w:color="000000"/>
              <w:left w:val="single" w:sz="8" w:space="0" w:color="000000"/>
              <w:bottom w:val="single" w:sz="8" w:space="0" w:color="000000"/>
              <w:right w:val="single" w:sz="8" w:space="0" w:color="000000"/>
            </w:tcBorders>
            <w:tcMar>
              <w:top w:w="113" w:type="dxa"/>
              <w:left w:w="79" w:type="dxa"/>
              <w:bottom w:w="0" w:type="dxa"/>
              <w:right w:w="24" w:type="dxa"/>
            </w:tcMar>
          </w:tcPr>
          <w:p w:rsidR="00FF1BC0" w:rsidRDefault="00FF1BC0">
            <w:pPr>
              <w:ind w:left="101"/>
              <w:rPr>
                <w:sz w:val="24"/>
                <w:szCs w:val="24"/>
              </w:rPr>
            </w:pPr>
            <w:r>
              <w:rPr>
                <w:sz w:val="24"/>
                <w:szCs w:val="24"/>
              </w:rPr>
              <w:t xml:space="preserve">Организует рефлексивную </w:t>
            </w:r>
            <w:r w:rsidR="00F718EC">
              <w:rPr>
                <w:sz w:val="24"/>
                <w:szCs w:val="24"/>
              </w:rPr>
              <w:t>беседу</w:t>
            </w:r>
            <w:r w:rsidR="00EB2CF3">
              <w:rPr>
                <w:sz w:val="24"/>
                <w:szCs w:val="24"/>
              </w:rPr>
              <w:t>.</w:t>
            </w:r>
          </w:p>
          <w:p w:rsidR="00FF1BC0" w:rsidRDefault="00FF1BC0">
            <w:pPr>
              <w:ind w:left="101"/>
              <w:rPr>
                <w:sz w:val="24"/>
                <w:szCs w:val="24"/>
              </w:rPr>
            </w:pPr>
            <w:r>
              <w:rPr>
                <w:sz w:val="24"/>
                <w:szCs w:val="24"/>
              </w:rPr>
              <w:t xml:space="preserve"> Констатирует результаты.</w:t>
            </w:r>
          </w:p>
          <w:p w:rsidR="00FF1BC0" w:rsidRDefault="00FF1BC0">
            <w:pPr>
              <w:ind w:left="101"/>
              <w:rPr>
                <w:sz w:val="24"/>
                <w:szCs w:val="24"/>
              </w:rPr>
            </w:pPr>
            <w:r>
              <w:rPr>
                <w:sz w:val="24"/>
                <w:szCs w:val="24"/>
              </w:rPr>
              <w:t xml:space="preserve"> Закрепляет осознание смысла выполненной работы, значение результатов для профессиональной и личной жизни.</w:t>
            </w:r>
          </w:p>
          <w:p w:rsidR="00FF1BC0" w:rsidRDefault="00266B2D" w:rsidP="00266B2D">
            <w:pPr>
              <w:ind w:left="101"/>
              <w:rPr>
                <w:sz w:val="24"/>
                <w:szCs w:val="24"/>
              </w:rPr>
            </w:pPr>
            <w:r>
              <w:rPr>
                <w:sz w:val="24"/>
                <w:szCs w:val="24"/>
              </w:rPr>
              <w:t>Отвечает на вопросы студентов о типичном рабочем дне и увлечениях студента специальности 09.02.07</w:t>
            </w:r>
          </w:p>
          <w:p w:rsidR="00FF1BC0" w:rsidRDefault="00FF1BC0">
            <w:pPr>
              <w:ind w:left="101"/>
              <w:rPr>
                <w:sz w:val="24"/>
                <w:szCs w:val="24"/>
              </w:rPr>
            </w:pPr>
          </w:p>
          <w:p w:rsidR="00FF1BC0" w:rsidRDefault="00FF1BC0">
            <w:pPr>
              <w:ind w:left="720"/>
              <w:rPr>
                <w:sz w:val="24"/>
                <w:szCs w:val="24"/>
              </w:rPr>
            </w:pPr>
          </w:p>
        </w:tc>
        <w:tc>
          <w:tcPr>
            <w:tcW w:w="4630" w:type="dxa"/>
            <w:gridSpan w:val="2"/>
            <w:tcBorders>
              <w:top w:val="single" w:sz="8" w:space="0" w:color="000000"/>
              <w:left w:val="single" w:sz="8" w:space="0" w:color="000000"/>
              <w:bottom w:val="single" w:sz="8" w:space="0" w:color="000000"/>
              <w:right w:val="single" w:sz="8" w:space="0" w:color="000000"/>
            </w:tcBorders>
            <w:tcMar>
              <w:top w:w="113" w:type="dxa"/>
              <w:left w:w="79" w:type="dxa"/>
              <w:bottom w:w="0" w:type="dxa"/>
              <w:right w:w="24" w:type="dxa"/>
            </w:tcMar>
            <w:vAlign w:val="center"/>
          </w:tcPr>
          <w:p w:rsidR="00FF1BC0" w:rsidRDefault="00FF1BC0">
            <w:pPr>
              <w:ind w:right="43"/>
              <w:rPr>
                <w:sz w:val="24"/>
                <w:szCs w:val="24"/>
              </w:rPr>
            </w:pPr>
            <w:r>
              <w:rPr>
                <w:sz w:val="24"/>
                <w:szCs w:val="24"/>
              </w:rPr>
              <w:t xml:space="preserve">Обсуждают итоги занятия. </w:t>
            </w:r>
          </w:p>
          <w:p w:rsidR="00FF1BC0" w:rsidRDefault="00FF1BC0">
            <w:pPr>
              <w:ind w:right="43"/>
              <w:rPr>
                <w:sz w:val="24"/>
                <w:szCs w:val="24"/>
              </w:rPr>
            </w:pPr>
            <w:r>
              <w:rPr>
                <w:sz w:val="24"/>
                <w:szCs w:val="24"/>
              </w:rPr>
              <w:t>Выполняют оценочную деятельность проведенной работы  на уровне профессионально-ценностного восприятия материала.</w:t>
            </w:r>
            <w:r w:rsidR="00F718EC">
              <w:rPr>
                <w:sz w:val="24"/>
                <w:szCs w:val="24"/>
              </w:rPr>
              <w:t xml:space="preserve"> В</w:t>
            </w:r>
            <w:r>
              <w:rPr>
                <w:sz w:val="24"/>
                <w:szCs w:val="24"/>
              </w:rPr>
              <w:t>ысказыва</w:t>
            </w:r>
            <w:r w:rsidR="00F718EC">
              <w:rPr>
                <w:sz w:val="24"/>
                <w:szCs w:val="24"/>
              </w:rPr>
              <w:t>ют</w:t>
            </w:r>
            <w:r>
              <w:rPr>
                <w:sz w:val="24"/>
                <w:szCs w:val="24"/>
              </w:rPr>
              <w:t xml:space="preserve"> свое мнение о занятии</w:t>
            </w:r>
            <w:r w:rsidR="00F718EC">
              <w:rPr>
                <w:sz w:val="24"/>
                <w:szCs w:val="24"/>
              </w:rPr>
              <w:t>.</w:t>
            </w:r>
          </w:p>
          <w:p w:rsidR="00FF1BC0" w:rsidRDefault="00FF1BC0">
            <w:pPr>
              <w:ind w:right="43"/>
              <w:rPr>
                <w:sz w:val="24"/>
                <w:szCs w:val="24"/>
              </w:rPr>
            </w:pPr>
          </w:p>
        </w:tc>
        <w:tc>
          <w:tcPr>
            <w:tcW w:w="1551" w:type="dxa"/>
            <w:tcBorders>
              <w:top w:val="single" w:sz="8" w:space="0" w:color="000000"/>
              <w:left w:val="single" w:sz="8" w:space="0" w:color="000000"/>
              <w:bottom w:val="single" w:sz="8" w:space="0" w:color="000000"/>
              <w:right w:val="single" w:sz="8" w:space="0" w:color="000000"/>
            </w:tcBorders>
            <w:tcMar>
              <w:top w:w="113" w:type="dxa"/>
              <w:left w:w="79" w:type="dxa"/>
              <w:bottom w:w="0" w:type="dxa"/>
              <w:right w:w="24" w:type="dxa"/>
            </w:tcMar>
            <w:vAlign w:val="center"/>
          </w:tcPr>
          <w:p w:rsidR="00FF1BC0" w:rsidRDefault="00260D7A" w:rsidP="00F718EC">
            <w:pPr>
              <w:rPr>
                <w:sz w:val="24"/>
                <w:szCs w:val="24"/>
              </w:rPr>
            </w:pPr>
            <w:r>
              <w:rPr>
                <w:sz w:val="24"/>
                <w:szCs w:val="24"/>
              </w:rPr>
              <w:t>ОК</w:t>
            </w:r>
            <w:r w:rsidR="00331971">
              <w:rPr>
                <w:sz w:val="24"/>
                <w:szCs w:val="24"/>
              </w:rPr>
              <w:t xml:space="preserve"> 01</w:t>
            </w:r>
          </w:p>
          <w:p w:rsidR="00FF1BC0" w:rsidRDefault="00FF1BC0">
            <w:pPr>
              <w:ind w:left="101"/>
              <w:rPr>
                <w:sz w:val="24"/>
                <w:szCs w:val="24"/>
              </w:rPr>
            </w:pPr>
          </w:p>
        </w:tc>
        <w:tc>
          <w:tcPr>
            <w:tcW w:w="1918" w:type="dxa"/>
            <w:tcBorders>
              <w:top w:val="single" w:sz="4" w:space="0" w:color="000000"/>
              <w:left w:val="single" w:sz="8" w:space="0" w:color="000000"/>
              <w:bottom w:val="single" w:sz="4" w:space="0" w:color="000000"/>
              <w:right w:val="single" w:sz="4" w:space="0" w:color="000000"/>
            </w:tcBorders>
            <w:tcMar>
              <w:top w:w="113" w:type="dxa"/>
              <w:left w:w="79" w:type="dxa"/>
              <w:bottom w:w="0" w:type="dxa"/>
              <w:right w:w="24" w:type="dxa"/>
            </w:tcMar>
            <w:hideMark/>
          </w:tcPr>
          <w:p w:rsidR="00FF1BC0" w:rsidRDefault="00FF1BC0">
            <w:pPr>
              <w:rPr>
                <w:sz w:val="24"/>
                <w:szCs w:val="24"/>
              </w:rPr>
            </w:pPr>
            <w:r>
              <w:rPr>
                <w:sz w:val="24"/>
                <w:szCs w:val="24"/>
              </w:rPr>
              <w:t>Самооценка</w:t>
            </w:r>
          </w:p>
        </w:tc>
      </w:tr>
    </w:tbl>
    <w:p w:rsidR="00FF1BC0" w:rsidRDefault="00FF1BC0" w:rsidP="00FF1BC0">
      <w:pPr>
        <w:ind w:left="10" w:right="611" w:hanging="10"/>
        <w:jc w:val="center"/>
        <w:rPr>
          <w:sz w:val="24"/>
          <w:szCs w:val="24"/>
        </w:rPr>
      </w:pPr>
    </w:p>
    <w:p w:rsidR="001F2D09" w:rsidRDefault="001F2D09"/>
    <w:p w:rsidR="006668E4" w:rsidRDefault="006668E4" w:rsidP="006668E4">
      <w:pPr>
        <w:jc w:val="center"/>
        <w:rPr>
          <w:sz w:val="28"/>
          <w:szCs w:val="28"/>
        </w:rPr>
      </w:pPr>
    </w:p>
    <w:p w:rsidR="006668E4" w:rsidRDefault="006668E4" w:rsidP="006668E4">
      <w:pPr>
        <w:jc w:val="center"/>
        <w:rPr>
          <w:sz w:val="28"/>
          <w:szCs w:val="28"/>
        </w:rPr>
      </w:pPr>
    </w:p>
    <w:p w:rsidR="006668E4" w:rsidRDefault="006668E4" w:rsidP="006668E4">
      <w:pPr>
        <w:jc w:val="center"/>
        <w:rPr>
          <w:sz w:val="28"/>
          <w:szCs w:val="28"/>
        </w:rPr>
      </w:pPr>
    </w:p>
    <w:p w:rsidR="006668E4" w:rsidRDefault="006668E4" w:rsidP="006668E4">
      <w:pPr>
        <w:jc w:val="center"/>
        <w:rPr>
          <w:sz w:val="28"/>
          <w:szCs w:val="28"/>
        </w:rPr>
      </w:pPr>
    </w:p>
    <w:p w:rsidR="006668E4" w:rsidRDefault="006668E4" w:rsidP="006668E4">
      <w:pPr>
        <w:jc w:val="center"/>
        <w:rPr>
          <w:sz w:val="28"/>
          <w:szCs w:val="28"/>
        </w:rPr>
      </w:pPr>
    </w:p>
    <w:p w:rsidR="006668E4" w:rsidRDefault="006668E4" w:rsidP="006668E4">
      <w:pPr>
        <w:jc w:val="center"/>
        <w:rPr>
          <w:sz w:val="28"/>
          <w:szCs w:val="28"/>
        </w:rPr>
      </w:pPr>
    </w:p>
    <w:p w:rsidR="006668E4" w:rsidRDefault="006668E4" w:rsidP="006668E4">
      <w:pPr>
        <w:jc w:val="center"/>
        <w:rPr>
          <w:sz w:val="28"/>
          <w:szCs w:val="28"/>
        </w:rPr>
      </w:pPr>
    </w:p>
    <w:p w:rsidR="006668E4" w:rsidRDefault="006668E4" w:rsidP="006668E4">
      <w:pPr>
        <w:jc w:val="center"/>
        <w:rPr>
          <w:sz w:val="28"/>
          <w:szCs w:val="28"/>
        </w:rPr>
      </w:pPr>
    </w:p>
    <w:p w:rsidR="006668E4" w:rsidRDefault="006668E4" w:rsidP="006668E4">
      <w:pPr>
        <w:jc w:val="center"/>
        <w:rPr>
          <w:sz w:val="28"/>
          <w:szCs w:val="28"/>
        </w:rPr>
      </w:pPr>
    </w:p>
    <w:p w:rsidR="00814F91" w:rsidRDefault="00814F91" w:rsidP="006668E4">
      <w:pPr>
        <w:jc w:val="center"/>
        <w:rPr>
          <w:sz w:val="28"/>
          <w:szCs w:val="28"/>
        </w:rPr>
      </w:pPr>
    </w:p>
    <w:p w:rsidR="00266B2D" w:rsidRDefault="006668E4" w:rsidP="006668E4">
      <w:pPr>
        <w:jc w:val="center"/>
        <w:rPr>
          <w:sz w:val="28"/>
          <w:szCs w:val="28"/>
        </w:rPr>
      </w:pPr>
      <w:r>
        <w:rPr>
          <w:sz w:val="28"/>
          <w:szCs w:val="28"/>
        </w:rPr>
        <w:lastRenderedPageBreak/>
        <w:t>Приложение 1</w:t>
      </w:r>
    </w:p>
    <w:p w:rsidR="00C81731" w:rsidRDefault="00C81731" w:rsidP="00C81731">
      <w:pPr>
        <w:pStyle w:val="a5"/>
        <w:numPr>
          <w:ilvl w:val="0"/>
          <w:numId w:val="5"/>
        </w:numPr>
        <w:shd w:val="clear" w:color="auto" w:fill="FFFFFF"/>
        <w:spacing w:before="100" w:beforeAutospacing="1" w:after="100" w:afterAutospacing="1"/>
        <w:jc w:val="both"/>
        <w:rPr>
          <w:b/>
          <w:color w:val="000000"/>
          <w:sz w:val="24"/>
          <w:szCs w:val="24"/>
        </w:rPr>
      </w:pPr>
      <w:r>
        <w:rPr>
          <w:b/>
          <w:color w:val="000000"/>
          <w:sz w:val="24"/>
          <w:szCs w:val="24"/>
        </w:rPr>
        <w:t>Содержание заданий</w:t>
      </w:r>
    </w:p>
    <w:p w:rsidR="00C81731" w:rsidRDefault="00C81731" w:rsidP="00C81731">
      <w:pPr>
        <w:shd w:val="clear" w:color="auto" w:fill="FFFFFF"/>
        <w:spacing w:before="100" w:beforeAutospacing="1" w:after="100" w:afterAutospacing="1"/>
        <w:jc w:val="both"/>
        <w:rPr>
          <w:b/>
          <w:color w:val="000000"/>
          <w:sz w:val="24"/>
          <w:szCs w:val="24"/>
        </w:rPr>
      </w:pPr>
      <w:r>
        <w:rPr>
          <w:b/>
          <w:color w:val="000000"/>
          <w:sz w:val="24"/>
          <w:szCs w:val="24"/>
        </w:rPr>
        <w:t xml:space="preserve">Задание </w:t>
      </w:r>
    </w:p>
    <w:p w:rsidR="00C81731" w:rsidRDefault="00C81731" w:rsidP="00C81731">
      <w:pPr>
        <w:shd w:val="clear" w:color="auto" w:fill="FFFFFF"/>
        <w:spacing w:before="100" w:beforeAutospacing="1" w:after="100" w:afterAutospacing="1" w:line="360" w:lineRule="auto"/>
        <w:ind w:firstLine="426"/>
        <w:jc w:val="both"/>
        <w:rPr>
          <w:color w:val="000000"/>
          <w:sz w:val="24"/>
          <w:szCs w:val="24"/>
        </w:rPr>
      </w:pPr>
      <w:r>
        <w:rPr>
          <w:color w:val="000000"/>
          <w:sz w:val="24"/>
          <w:szCs w:val="24"/>
        </w:rPr>
        <w:t>Разработать реляционную схему базы данных в соответствии с выданным вариантом задания в среде СУБД.</w:t>
      </w:r>
    </w:p>
    <w:p w:rsidR="00C81731" w:rsidRDefault="00C81731" w:rsidP="00C81731">
      <w:pPr>
        <w:shd w:val="clear" w:color="auto" w:fill="FFFFFF"/>
        <w:spacing w:before="100" w:beforeAutospacing="1" w:after="100" w:afterAutospacing="1"/>
        <w:rPr>
          <w:b/>
          <w:color w:val="000000"/>
          <w:sz w:val="24"/>
          <w:szCs w:val="24"/>
        </w:rPr>
      </w:pPr>
      <w:r>
        <w:rPr>
          <w:b/>
          <w:color w:val="000000"/>
          <w:sz w:val="24"/>
          <w:szCs w:val="24"/>
        </w:rPr>
        <w:t>Вариант 1, предметная области «Приложения для духовных развитий»</w:t>
      </w:r>
    </w:p>
    <w:p w:rsidR="00C81731" w:rsidRDefault="00C81731" w:rsidP="00C81731">
      <w:pPr>
        <w:shd w:val="clear" w:color="auto" w:fill="FFFFFF"/>
        <w:spacing w:line="360" w:lineRule="auto"/>
        <w:ind w:firstLine="709"/>
        <w:jc w:val="both"/>
        <w:rPr>
          <w:color w:val="333333"/>
          <w:sz w:val="24"/>
          <w:szCs w:val="24"/>
          <w:lang w:eastAsia="en-US"/>
        </w:rPr>
      </w:pPr>
      <w:r>
        <w:rPr>
          <w:color w:val="333333"/>
          <w:sz w:val="24"/>
          <w:szCs w:val="24"/>
        </w:rPr>
        <w:t>Веб – приложения для духовных развитий – это сервисы, которые дают возможность контролировать сознание и легко влиться в медитативную практику. Интерфейсы таких платформ позволяют пользователям просматривать видеоуроки, слушать медитации разных категорий, а также следить за своим ментальным здоровьем. Веб – приложение должно обе</w:t>
      </w:r>
      <w:bookmarkStart w:id="0" w:name="_GoBack"/>
      <w:bookmarkEnd w:id="0"/>
      <w:r>
        <w:rPr>
          <w:color w:val="333333"/>
          <w:sz w:val="24"/>
          <w:szCs w:val="24"/>
        </w:rPr>
        <w:t>спечивать статистику, чтобы пользователь наблюдал за своим прогрессом, также в приложении будет доступно создание личного профиля.</w:t>
      </w:r>
    </w:p>
    <w:p w:rsidR="00C81731" w:rsidRDefault="00C81731" w:rsidP="00C81731">
      <w:pPr>
        <w:shd w:val="clear" w:color="auto" w:fill="FFFFFF"/>
        <w:spacing w:line="360" w:lineRule="auto"/>
        <w:ind w:firstLine="709"/>
        <w:jc w:val="both"/>
        <w:rPr>
          <w:color w:val="333333"/>
          <w:sz w:val="24"/>
          <w:szCs w:val="24"/>
        </w:rPr>
      </w:pPr>
      <w:r>
        <w:rPr>
          <w:color w:val="333333"/>
          <w:sz w:val="24"/>
          <w:szCs w:val="24"/>
        </w:rPr>
        <w:t xml:space="preserve">Медитация позволяет переключить внимание внутрь себя, освободиться от влияния внешней среды и обеспечить своему сознанию отдых. Также она помогает пережить эмоцию гнева, снизить вероятность возникновения депрессии, повышает осознанность, самооценку, энергичность и стрессоустойчивость. </w:t>
      </w:r>
    </w:p>
    <w:p w:rsidR="00C81731" w:rsidRDefault="00C81731" w:rsidP="00C81731">
      <w:pPr>
        <w:shd w:val="clear" w:color="auto" w:fill="FFFFFF"/>
        <w:spacing w:line="360" w:lineRule="auto"/>
        <w:ind w:firstLine="709"/>
        <w:jc w:val="both"/>
        <w:rPr>
          <w:color w:val="333333"/>
          <w:sz w:val="24"/>
          <w:szCs w:val="24"/>
        </w:rPr>
      </w:pPr>
      <w:r>
        <w:rPr>
          <w:color w:val="333333"/>
          <w:sz w:val="24"/>
          <w:szCs w:val="24"/>
        </w:rPr>
        <w:t xml:space="preserve">В следствие этого, веб – приложение будет иметь спрос среди молодых и людей в возрасте, от 25-50 лет. </w:t>
      </w:r>
    </w:p>
    <w:p w:rsidR="00C81731" w:rsidRDefault="00C81731" w:rsidP="00C81731">
      <w:pPr>
        <w:shd w:val="clear" w:color="auto" w:fill="FFFFFF"/>
        <w:spacing w:line="360" w:lineRule="auto"/>
        <w:ind w:firstLine="709"/>
        <w:jc w:val="both"/>
        <w:rPr>
          <w:color w:val="333333"/>
          <w:sz w:val="24"/>
          <w:szCs w:val="24"/>
        </w:rPr>
      </w:pPr>
      <w:r>
        <w:rPr>
          <w:color w:val="333333"/>
          <w:sz w:val="24"/>
          <w:szCs w:val="24"/>
        </w:rPr>
        <w:t xml:space="preserve">Возможности веб – приложений могут быть использованы для самообучения. Когда дело касается современного молодого поколения, количество часов, потраченных на мобильные приложения, взлетает до 10 часов в сутки. Именно поэтому приложение будет востребовано среди молодежи. </w:t>
      </w:r>
    </w:p>
    <w:p w:rsidR="00C81731" w:rsidRDefault="00C81731" w:rsidP="00C81731">
      <w:pPr>
        <w:shd w:val="clear" w:color="auto" w:fill="FFFFFF"/>
        <w:spacing w:line="360" w:lineRule="auto"/>
        <w:ind w:firstLine="709"/>
        <w:jc w:val="both"/>
        <w:rPr>
          <w:color w:val="333333"/>
          <w:sz w:val="24"/>
          <w:szCs w:val="24"/>
        </w:rPr>
      </w:pPr>
      <w:r>
        <w:rPr>
          <w:color w:val="333333"/>
          <w:sz w:val="24"/>
          <w:szCs w:val="24"/>
        </w:rPr>
        <w:t>Таким образом, создание веб – приложения позволит решить множество проблем пользователей.</w:t>
      </w:r>
    </w:p>
    <w:p w:rsidR="00C81731" w:rsidRDefault="00C81731" w:rsidP="00C81731">
      <w:pPr>
        <w:shd w:val="clear" w:color="auto" w:fill="FFFFFF"/>
        <w:spacing w:line="360" w:lineRule="auto"/>
        <w:jc w:val="both"/>
        <w:rPr>
          <w:rFonts w:eastAsiaTheme="minorHAnsi"/>
          <w:color w:val="444444"/>
          <w:sz w:val="24"/>
          <w:szCs w:val="24"/>
          <w:shd w:val="clear" w:color="auto" w:fill="FFFFFF"/>
        </w:rPr>
      </w:pPr>
    </w:p>
    <w:p w:rsidR="00C81731" w:rsidRDefault="00C81731" w:rsidP="00014AB4">
      <w:pPr>
        <w:shd w:val="clear" w:color="auto" w:fill="FFFFFF"/>
        <w:spacing w:before="100" w:beforeAutospacing="1" w:after="100" w:afterAutospacing="1"/>
        <w:jc w:val="both"/>
        <w:rPr>
          <w:b/>
          <w:color w:val="000000"/>
          <w:sz w:val="24"/>
          <w:szCs w:val="24"/>
        </w:rPr>
      </w:pPr>
      <w:r>
        <w:rPr>
          <w:b/>
          <w:color w:val="000000"/>
          <w:sz w:val="24"/>
          <w:szCs w:val="24"/>
        </w:rPr>
        <w:t>Вариант 2, предметная области «Приложение для знакомств»</w:t>
      </w:r>
    </w:p>
    <w:p w:rsidR="00C81731" w:rsidRDefault="00C81731" w:rsidP="00C81731">
      <w:pPr>
        <w:spacing w:line="360" w:lineRule="auto"/>
        <w:ind w:left="360" w:firstLine="348"/>
        <w:jc w:val="both"/>
        <w:rPr>
          <w:rFonts w:eastAsiaTheme="minorHAnsi"/>
          <w:sz w:val="24"/>
          <w:szCs w:val="24"/>
          <w:lang w:eastAsia="en-US"/>
        </w:rPr>
      </w:pPr>
      <w:r>
        <w:rPr>
          <w:sz w:val="24"/>
          <w:szCs w:val="24"/>
        </w:rPr>
        <w:t xml:space="preserve">Приложения для знакомств – это сервисы, которые объединяют людей с определенными интересами (романтические отношения, общение, дружба). Интерфейсы таких платформ позволяют пользователям просматривать фотографии, описания профилей, переписываться в чате и </w:t>
      </w:r>
      <w:r>
        <w:rPr>
          <w:sz w:val="24"/>
          <w:szCs w:val="24"/>
        </w:rPr>
        <w:lastRenderedPageBreak/>
        <w:t>звонить друг другу. В приложении для знакомств зарегистрированные пользователи ищут наиболее подходящих для себя партнеров и переписываются с ними.</w:t>
      </w:r>
    </w:p>
    <w:p w:rsidR="00C81731" w:rsidRDefault="00C81731" w:rsidP="00C81731">
      <w:pPr>
        <w:spacing w:line="360" w:lineRule="auto"/>
        <w:ind w:left="360" w:firstLine="348"/>
        <w:jc w:val="both"/>
        <w:rPr>
          <w:sz w:val="24"/>
          <w:szCs w:val="24"/>
        </w:rPr>
      </w:pPr>
      <w:r>
        <w:rPr>
          <w:sz w:val="24"/>
          <w:szCs w:val="24"/>
        </w:rPr>
        <w:t>Приложения для знакомств охватывают огромную аудиторию по всему миру – десятки миллионов людей, которые проводят в приложении по два часа в день. Онлайн знакомства подразумевают меньше стресса для людей. Через экран телефона не так страшно решиться на какое-то действие в отношении понравившегося человека. А профили позволяют сначала оценить его и только потом написать.</w:t>
      </w:r>
    </w:p>
    <w:p w:rsidR="00C81731" w:rsidRDefault="00C81731" w:rsidP="00C81731">
      <w:pPr>
        <w:spacing w:line="360" w:lineRule="auto"/>
        <w:ind w:left="360" w:firstLine="348"/>
        <w:jc w:val="both"/>
        <w:rPr>
          <w:sz w:val="24"/>
          <w:szCs w:val="24"/>
        </w:rPr>
      </w:pPr>
      <w:r>
        <w:rPr>
          <w:sz w:val="24"/>
          <w:szCs w:val="24"/>
        </w:rPr>
        <w:t xml:space="preserve"> Мобильное приложение должно обеспечивать поиск претендентов по параметрам, поддерживать переписку пользователей. Основная возрастная группа пользующихся сайтами знакомств, от шестнадцати до тридцати четырех лет. Преимущественно, жители больших городов. Чаще всего, пользователи сервисов знакомств «свободны». Как правила указываемые интересы у мужчин: путешествия, спорт, театр, танцы, кулинария, прогулки на открытом воздухе, политика, питомцы, фотосъёмка, машины. У женщин: спорт, фотосъемка, путешествия, рисование, танцы, политика, кулинария, обучение, музыка. </w:t>
      </w:r>
    </w:p>
    <w:p w:rsidR="00C81731" w:rsidRDefault="00C81731" w:rsidP="00C81731">
      <w:pPr>
        <w:spacing w:line="360" w:lineRule="auto"/>
        <w:ind w:left="360" w:firstLine="348"/>
        <w:jc w:val="both"/>
        <w:rPr>
          <w:sz w:val="24"/>
          <w:szCs w:val="24"/>
        </w:rPr>
      </w:pPr>
      <w:r>
        <w:rPr>
          <w:sz w:val="24"/>
          <w:szCs w:val="24"/>
        </w:rPr>
        <w:t>Онлайн знакомства появились недавно, но достаточно прочно закрепились в подсознании у пользователей. Возможно, со временем и для пользователей РФ сервисы знакомств станут обыденностью</w:t>
      </w:r>
    </w:p>
    <w:p w:rsidR="00C81731" w:rsidRDefault="00C81731" w:rsidP="00C81731">
      <w:pPr>
        <w:spacing w:line="360" w:lineRule="auto"/>
        <w:ind w:left="360" w:firstLine="348"/>
        <w:jc w:val="both"/>
        <w:rPr>
          <w:sz w:val="24"/>
          <w:szCs w:val="24"/>
        </w:rPr>
      </w:pPr>
    </w:p>
    <w:p w:rsidR="00C81731" w:rsidRDefault="00C81731" w:rsidP="00014AB4">
      <w:pPr>
        <w:shd w:val="clear" w:color="auto" w:fill="FFFFFF"/>
        <w:spacing w:before="100" w:beforeAutospacing="1" w:after="100" w:afterAutospacing="1"/>
        <w:jc w:val="both"/>
        <w:rPr>
          <w:b/>
          <w:color w:val="000000"/>
          <w:sz w:val="24"/>
          <w:szCs w:val="24"/>
        </w:rPr>
      </w:pPr>
      <w:r>
        <w:rPr>
          <w:b/>
          <w:color w:val="000000"/>
          <w:sz w:val="24"/>
          <w:szCs w:val="24"/>
        </w:rPr>
        <w:t>Вариант 3, предметная области «Агентство перевозок»</w:t>
      </w:r>
    </w:p>
    <w:p w:rsidR="00C81731" w:rsidRDefault="00C81731" w:rsidP="00C81731">
      <w:pPr>
        <w:spacing w:line="360" w:lineRule="auto"/>
        <w:ind w:left="284" w:firstLine="425"/>
        <w:jc w:val="both"/>
        <w:rPr>
          <w:rFonts w:eastAsiaTheme="minorHAnsi"/>
          <w:sz w:val="24"/>
          <w:szCs w:val="24"/>
          <w:lang w:eastAsia="en-US"/>
        </w:rPr>
      </w:pPr>
      <w:r>
        <w:rPr>
          <w:sz w:val="24"/>
          <w:szCs w:val="24"/>
        </w:rPr>
        <w:t xml:space="preserve">Предприятие, которое занимается перевозкой различных грузов, как в черте города, так и между соседними городами. Информационная система (ИС) данного коммерческого предприятия занимается обслуживанием процесса предоставления услуг. Процесс изготовления начинается с поступления заказа от клиента, в качестве которого могут выступать физические и юридические лица. </w:t>
      </w:r>
    </w:p>
    <w:p w:rsidR="00C81731" w:rsidRDefault="00C81731" w:rsidP="00C81731">
      <w:pPr>
        <w:spacing w:line="360" w:lineRule="auto"/>
        <w:ind w:left="284" w:firstLine="425"/>
        <w:jc w:val="both"/>
        <w:rPr>
          <w:sz w:val="24"/>
          <w:szCs w:val="24"/>
        </w:rPr>
      </w:pPr>
      <w:r>
        <w:rPr>
          <w:sz w:val="24"/>
          <w:szCs w:val="24"/>
        </w:rPr>
        <w:t xml:space="preserve">Заказчик может обратиться к диспетчеру и получить консультацию обо всех оказываемых услугах. Диспетчер поможет подобрать необходимое транспортное средство, исходя из дальности перевозки и характеристики груза. После заказчик подает заявку на перевозку грузов, и заключает договор на оказание транспортных услуг. Заказчик на своё усмотрение может оплатить услугу заранее, может внести аванс или же может совершить оплату по факту оказания услуги. Начальник транспортного цеха должен координировать деятельность всей базы и следить за исполнением заявок. Охранники следят за сохранностью имущества в ночное время, также они осуществляют уборку внутри помещения транспортного цеха и вокруг него. Механики осуществляют ремонт транспортного средства, а также проводят ежедневный осмотр автотранспорта и дают разрешение на выезд. Водители непосредственно оказывают услугу по перевозке грузов. На складе работают кладовщики </w:t>
      </w:r>
      <w:r>
        <w:rPr>
          <w:sz w:val="24"/>
          <w:szCs w:val="24"/>
        </w:rPr>
        <w:lastRenderedPageBreak/>
        <w:t>и заведующий складом. Заведующий складом принимает заказанные запасные части и ГСМ от поставщика, оприходует их на склад, затем списывает запасные части (на ремонт транспортных средств) и ГСМ. Менеджер взаимодействует с поставщиками, у которых заказывает необходимые запасные части и ГСМ. Для этого он запрашивает со склада ведомость об остатках запасных частей и ГСМ. В функции менеджера, также директора входит составление отчетов о деятельности транспортного цеха, а именно: количество поданных заявок на перевозку грузов, количество выполненных заявок на перевозку грузов, количество списанных запасных частей и ГСМ и т.д. Директор руководит всей работой автобазы. Также директор может исполнять обязанности заместителя директора на время его отсутствия.</w:t>
      </w:r>
    </w:p>
    <w:p w:rsidR="00C81731" w:rsidRDefault="00C81731" w:rsidP="00C81731">
      <w:pPr>
        <w:spacing w:line="360" w:lineRule="auto"/>
        <w:ind w:left="284" w:firstLine="425"/>
        <w:jc w:val="both"/>
        <w:rPr>
          <w:sz w:val="24"/>
          <w:szCs w:val="24"/>
        </w:rPr>
      </w:pPr>
    </w:p>
    <w:p w:rsidR="00C81731" w:rsidRDefault="00C81731" w:rsidP="00014AB4">
      <w:pPr>
        <w:shd w:val="clear" w:color="auto" w:fill="FFFFFF"/>
        <w:spacing w:before="100" w:beforeAutospacing="1" w:after="100" w:afterAutospacing="1"/>
        <w:jc w:val="both"/>
        <w:rPr>
          <w:b/>
          <w:color w:val="000000"/>
          <w:sz w:val="24"/>
          <w:szCs w:val="24"/>
        </w:rPr>
      </w:pPr>
      <w:r>
        <w:rPr>
          <w:b/>
          <w:color w:val="000000"/>
          <w:sz w:val="24"/>
          <w:szCs w:val="24"/>
        </w:rPr>
        <w:t>Вариант 4, предметная области «Центр печати»</w:t>
      </w:r>
    </w:p>
    <w:p w:rsidR="00C81731" w:rsidRDefault="00C81731" w:rsidP="00C81731">
      <w:pPr>
        <w:spacing w:line="360" w:lineRule="auto"/>
        <w:ind w:left="284" w:firstLine="283"/>
        <w:jc w:val="both"/>
        <w:rPr>
          <w:rFonts w:eastAsiaTheme="minorHAnsi"/>
          <w:sz w:val="24"/>
          <w:szCs w:val="24"/>
          <w:lang w:eastAsia="en-US"/>
        </w:rPr>
      </w:pPr>
      <w:r>
        <w:rPr>
          <w:sz w:val="24"/>
          <w:szCs w:val="24"/>
        </w:rPr>
        <w:t>Услуги печати очень востребованы в образование, так как школьникам, студентам и сотрудникам образовательных учреждений, обязательно пригодится распечатывание документов, грамот, скрепление листовок и так далее.</w:t>
      </w:r>
    </w:p>
    <w:p w:rsidR="00C81731" w:rsidRDefault="00C81731" w:rsidP="00C81731">
      <w:pPr>
        <w:spacing w:line="360" w:lineRule="auto"/>
        <w:ind w:left="284" w:firstLine="283"/>
        <w:jc w:val="both"/>
        <w:rPr>
          <w:sz w:val="24"/>
          <w:szCs w:val="24"/>
        </w:rPr>
      </w:pPr>
      <w:r>
        <w:rPr>
          <w:sz w:val="24"/>
          <w:szCs w:val="24"/>
        </w:rPr>
        <w:t xml:space="preserve">Для обращения к услугам печати, можно сделать непосредственно через менеджера, он в свою очередь предоставит перечень услуг компании, а также поможет оформить заказ. </w:t>
      </w:r>
    </w:p>
    <w:p w:rsidR="00C81731" w:rsidRDefault="00C81731" w:rsidP="00C81731">
      <w:pPr>
        <w:spacing w:line="360" w:lineRule="auto"/>
        <w:ind w:left="284" w:firstLine="283"/>
        <w:jc w:val="both"/>
        <w:rPr>
          <w:sz w:val="24"/>
          <w:szCs w:val="24"/>
        </w:rPr>
      </w:pPr>
      <w:r>
        <w:rPr>
          <w:sz w:val="24"/>
          <w:szCs w:val="24"/>
        </w:rPr>
        <w:t>Выполнением услуг занимаются непосредственно конкретные специалисты своей области, их задачи входит качественное выполнение заказа и правильный расчёт стоимости выполненных услуг. Также при случаях нехватки материалов или неисправности оборудования, специалист может оформить заявку на пополнения материала или же на проверку оборудования, в бухгалтерию.</w:t>
      </w:r>
    </w:p>
    <w:p w:rsidR="00C81731" w:rsidRDefault="00C81731" w:rsidP="00C81731">
      <w:pPr>
        <w:spacing w:line="360" w:lineRule="auto"/>
        <w:ind w:left="284" w:firstLine="283"/>
        <w:jc w:val="both"/>
        <w:rPr>
          <w:sz w:val="24"/>
          <w:szCs w:val="24"/>
        </w:rPr>
      </w:pPr>
      <w:r>
        <w:rPr>
          <w:sz w:val="24"/>
          <w:szCs w:val="24"/>
        </w:rPr>
        <w:t>Бухгалтерия является связующим звеном для компании, так как все заявки и отчеты о заказах, проходят обработку через бухгалтерию, которая в свою очередь ведёт отчет обо всех финансовых затратах. Таким образом, для решения заявок сотрудников, бухгалтерия оформляет запрос в нужный отдел.</w:t>
      </w:r>
    </w:p>
    <w:p w:rsidR="00C81731" w:rsidRDefault="00C81731" w:rsidP="00C81731">
      <w:pPr>
        <w:spacing w:line="360" w:lineRule="auto"/>
        <w:ind w:left="284" w:firstLine="283"/>
        <w:jc w:val="both"/>
        <w:rPr>
          <w:sz w:val="24"/>
          <w:szCs w:val="24"/>
        </w:rPr>
      </w:pPr>
      <w:r>
        <w:rPr>
          <w:sz w:val="24"/>
          <w:szCs w:val="24"/>
        </w:rPr>
        <w:t>Также в компании имеется отдел технического обслуживания, который отвечает за проверку работоспособности оборудования. Если оборудование не подлежит ремонту, то отдел оформляет заявку о закупки оборудования в бухгалтерию.</w:t>
      </w:r>
    </w:p>
    <w:p w:rsidR="00C81731" w:rsidRDefault="00C81731" w:rsidP="00C81731">
      <w:pPr>
        <w:spacing w:line="360" w:lineRule="auto"/>
        <w:ind w:left="284" w:firstLine="283"/>
        <w:jc w:val="both"/>
        <w:rPr>
          <w:sz w:val="24"/>
          <w:szCs w:val="24"/>
        </w:rPr>
      </w:pPr>
      <w:r>
        <w:rPr>
          <w:sz w:val="24"/>
          <w:szCs w:val="24"/>
        </w:rPr>
        <w:t>В компании присутствует склад, в задачи которого входят прием, хранение, учёт и отпуск материальных ценностей на производстве. Для выполнения заявок склад ищет, где можно закупить ассортимент заявки. После закупки склад заполняет отчёт, после всей процедуры, который отправляется в бухгалтерию.</w:t>
      </w:r>
    </w:p>
    <w:p w:rsidR="00B12FD3" w:rsidRDefault="00B12FD3" w:rsidP="00C40A57">
      <w:pPr>
        <w:pStyle w:val="aa"/>
        <w:shd w:val="clear" w:color="auto" w:fill="FFFFFF"/>
        <w:spacing w:before="0" w:beforeAutospacing="0" w:after="0" w:afterAutospacing="0"/>
        <w:rPr>
          <w:spacing w:val="-3"/>
          <w:sz w:val="28"/>
          <w:szCs w:val="28"/>
        </w:rPr>
      </w:pPr>
      <w:r>
        <w:rPr>
          <w:spacing w:val="-3"/>
          <w:sz w:val="28"/>
          <w:szCs w:val="28"/>
        </w:rPr>
        <w:t xml:space="preserve"> </w:t>
      </w:r>
    </w:p>
    <w:sectPr w:rsidR="00B12FD3" w:rsidSect="006668E4">
      <w:pgSz w:w="16838" w:h="11906" w:orient="landscape"/>
      <w:pgMar w:top="720" w:right="720" w:bottom="720" w:left="720" w:header="283"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68E4" w:rsidRDefault="006668E4" w:rsidP="006668E4">
      <w:r>
        <w:separator/>
      </w:r>
    </w:p>
  </w:endnote>
  <w:endnote w:type="continuationSeparator" w:id="0">
    <w:p w:rsidR="006668E4" w:rsidRDefault="006668E4" w:rsidP="006668E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68E4" w:rsidRDefault="006668E4" w:rsidP="006668E4">
      <w:r>
        <w:separator/>
      </w:r>
    </w:p>
  </w:footnote>
  <w:footnote w:type="continuationSeparator" w:id="0">
    <w:p w:rsidR="006668E4" w:rsidRDefault="006668E4" w:rsidP="006668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583B12"/>
    <w:multiLevelType w:val="hybridMultilevel"/>
    <w:tmpl w:val="A3AA1C4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9B4368B"/>
    <w:multiLevelType w:val="hybridMultilevel"/>
    <w:tmpl w:val="4BB0036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C674204"/>
    <w:multiLevelType w:val="hybridMultilevel"/>
    <w:tmpl w:val="1A9426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1DC34AB"/>
    <w:multiLevelType w:val="multilevel"/>
    <w:tmpl w:val="8780BF68"/>
    <w:lvl w:ilvl="0">
      <w:start w:val="1"/>
      <w:numFmt w:val="decimal"/>
      <w:lvlText w:val="%1"/>
      <w:lvlJc w:val="left"/>
      <w:pPr>
        <w:tabs>
          <w:tab w:val="num" w:pos="420"/>
        </w:tabs>
        <w:ind w:left="420" w:hanging="420"/>
      </w:pPr>
    </w:lvl>
    <w:lvl w:ilvl="1">
      <w:start w:val="1"/>
      <w:numFmt w:val="decimal"/>
      <w:lvlText w:val="%1.%2"/>
      <w:lvlJc w:val="left"/>
      <w:pPr>
        <w:tabs>
          <w:tab w:val="num" w:pos="704"/>
        </w:tabs>
        <w:ind w:left="704" w:hanging="420"/>
      </w:pPr>
    </w:lvl>
    <w:lvl w:ilvl="2">
      <w:start w:val="1"/>
      <w:numFmt w:val="decimal"/>
      <w:lvlText w:val="%1.%2.%3"/>
      <w:lvlJc w:val="left"/>
      <w:pPr>
        <w:tabs>
          <w:tab w:val="num" w:pos="1288"/>
        </w:tabs>
        <w:ind w:left="1288" w:hanging="720"/>
      </w:pPr>
    </w:lvl>
    <w:lvl w:ilvl="3">
      <w:start w:val="1"/>
      <w:numFmt w:val="decimal"/>
      <w:lvlText w:val="%1.%2.%3.%4"/>
      <w:lvlJc w:val="left"/>
      <w:pPr>
        <w:tabs>
          <w:tab w:val="num" w:pos="1932"/>
        </w:tabs>
        <w:ind w:left="1932" w:hanging="1080"/>
      </w:pPr>
    </w:lvl>
    <w:lvl w:ilvl="4">
      <w:start w:val="1"/>
      <w:numFmt w:val="decimal"/>
      <w:lvlText w:val="%1.%2.%3.%4.%5"/>
      <w:lvlJc w:val="left"/>
      <w:pPr>
        <w:tabs>
          <w:tab w:val="num" w:pos="2216"/>
        </w:tabs>
        <w:ind w:left="2216" w:hanging="1080"/>
      </w:pPr>
    </w:lvl>
    <w:lvl w:ilvl="5">
      <w:start w:val="1"/>
      <w:numFmt w:val="decimal"/>
      <w:lvlText w:val="%1.%2.%3.%4.%5.%6"/>
      <w:lvlJc w:val="left"/>
      <w:pPr>
        <w:tabs>
          <w:tab w:val="num" w:pos="2860"/>
        </w:tabs>
        <w:ind w:left="2860" w:hanging="1440"/>
      </w:pPr>
    </w:lvl>
    <w:lvl w:ilvl="6">
      <w:start w:val="1"/>
      <w:numFmt w:val="decimal"/>
      <w:lvlText w:val="%1.%2.%3.%4.%5.%6.%7"/>
      <w:lvlJc w:val="left"/>
      <w:pPr>
        <w:tabs>
          <w:tab w:val="num" w:pos="3144"/>
        </w:tabs>
        <w:ind w:left="3144" w:hanging="1440"/>
      </w:pPr>
    </w:lvl>
    <w:lvl w:ilvl="7">
      <w:start w:val="1"/>
      <w:numFmt w:val="decimal"/>
      <w:lvlText w:val="%1.%2.%3.%4.%5.%6.%7.%8"/>
      <w:lvlJc w:val="left"/>
      <w:pPr>
        <w:tabs>
          <w:tab w:val="num" w:pos="3788"/>
        </w:tabs>
        <w:ind w:left="3788" w:hanging="1800"/>
      </w:pPr>
    </w:lvl>
    <w:lvl w:ilvl="8">
      <w:start w:val="1"/>
      <w:numFmt w:val="decimal"/>
      <w:lvlText w:val="%1.%2.%3.%4.%5.%6.%7.%8.%9"/>
      <w:lvlJc w:val="left"/>
      <w:pPr>
        <w:tabs>
          <w:tab w:val="num" w:pos="4432"/>
        </w:tabs>
        <w:ind w:left="4432" w:hanging="2160"/>
      </w:pPr>
    </w:lvl>
  </w:abstractNum>
  <w:abstractNum w:abstractNumId="4">
    <w:nsid w:val="5F1E4809"/>
    <w:multiLevelType w:val="hybridMultilevel"/>
    <w:tmpl w:val="8538457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00"/>
  <w:displayHorizontalDrawingGridEvery w:val="2"/>
  <w:characterSpacingControl w:val="doNotCompress"/>
  <w:hdrShapeDefaults>
    <o:shapedefaults v:ext="edit" spidmax="14337"/>
  </w:hdrShapeDefaults>
  <w:footnotePr>
    <w:footnote w:id="-1"/>
    <w:footnote w:id="0"/>
  </w:footnotePr>
  <w:endnotePr>
    <w:endnote w:id="-1"/>
    <w:endnote w:id="0"/>
  </w:endnotePr>
  <w:compat/>
  <w:rsids>
    <w:rsidRoot w:val="001F2D09"/>
    <w:rsid w:val="00014AB4"/>
    <w:rsid w:val="000C7930"/>
    <w:rsid w:val="00113F57"/>
    <w:rsid w:val="00170A4E"/>
    <w:rsid w:val="001F2D09"/>
    <w:rsid w:val="001F6EB2"/>
    <w:rsid w:val="00260D7A"/>
    <w:rsid w:val="00266B2D"/>
    <w:rsid w:val="00331971"/>
    <w:rsid w:val="003973CA"/>
    <w:rsid w:val="003C6C4D"/>
    <w:rsid w:val="004108D8"/>
    <w:rsid w:val="004303FC"/>
    <w:rsid w:val="004A5412"/>
    <w:rsid w:val="004B2BC1"/>
    <w:rsid w:val="004E675C"/>
    <w:rsid w:val="004F6939"/>
    <w:rsid w:val="005365E9"/>
    <w:rsid w:val="00575852"/>
    <w:rsid w:val="005B07A9"/>
    <w:rsid w:val="005F6CBF"/>
    <w:rsid w:val="0066683D"/>
    <w:rsid w:val="006668E4"/>
    <w:rsid w:val="006B354C"/>
    <w:rsid w:val="006E1473"/>
    <w:rsid w:val="007F3692"/>
    <w:rsid w:val="00814F91"/>
    <w:rsid w:val="00845CA5"/>
    <w:rsid w:val="008B468A"/>
    <w:rsid w:val="009342D7"/>
    <w:rsid w:val="009862A8"/>
    <w:rsid w:val="009D591A"/>
    <w:rsid w:val="00A01E65"/>
    <w:rsid w:val="00A77F93"/>
    <w:rsid w:val="00B12FD3"/>
    <w:rsid w:val="00B17945"/>
    <w:rsid w:val="00BF1514"/>
    <w:rsid w:val="00C34F1B"/>
    <w:rsid w:val="00C40A57"/>
    <w:rsid w:val="00C81731"/>
    <w:rsid w:val="00CB268C"/>
    <w:rsid w:val="00D36FB9"/>
    <w:rsid w:val="00D85C10"/>
    <w:rsid w:val="00DC3A9E"/>
    <w:rsid w:val="00DD49D9"/>
    <w:rsid w:val="00E21323"/>
    <w:rsid w:val="00EB2CF3"/>
    <w:rsid w:val="00ED6280"/>
    <w:rsid w:val="00F100AD"/>
    <w:rsid w:val="00F409BD"/>
    <w:rsid w:val="00F57712"/>
    <w:rsid w:val="00F718EC"/>
    <w:rsid w:val="00FF1BC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62A8"/>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F1BC0"/>
    <w:rPr>
      <w:color w:val="0000FF"/>
      <w:u w:val="single"/>
    </w:rPr>
  </w:style>
  <w:style w:type="paragraph" w:styleId="a4">
    <w:name w:val="No Spacing"/>
    <w:uiPriority w:val="1"/>
    <w:qFormat/>
    <w:rsid w:val="00FF1BC0"/>
    <w:pPr>
      <w:spacing w:after="0" w:line="240" w:lineRule="auto"/>
    </w:pPr>
    <w:rPr>
      <w:rFonts w:ascii="Calibri" w:eastAsia="Calibri" w:hAnsi="Calibri" w:cs="Times New Roman"/>
      <w:sz w:val="24"/>
    </w:rPr>
  </w:style>
  <w:style w:type="paragraph" w:styleId="a5">
    <w:name w:val="List Paragraph"/>
    <w:basedOn w:val="a"/>
    <w:link w:val="a6"/>
    <w:uiPriority w:val="34"/>
    <w:qFormat/>
    <w:rsid w:val="00FF1BC0"/>
    <w:pPr>
      <w:ind w:left="720"/>
      <w:contextualSpacing/>
    </w:pPr>
  </w:style>
  <w:style w:type="table" w:styleId="a7">
    <w:name w:val="Table Grid"/>
    <w:basedOn w:val="a1"/>
    <w:uiPriority w:val="59"/>
    <w:qFormat/>
    <w:rsid w:val="00FF1BC0"/>
    <w:pPr>
      <w:spacing w:after="0" w:line="240" w:lineRule="auto"/>
    </w:pPr>
    <w:rPr>
      <w:rFonts w:ascii="Times New Roman" w:eastAsia="Calibri" w:hAnsi="Times New Roman" w:cs="Times New Roman"/>
      <w:sz w:val="20"/>
      <w:szCs w:val="20"/>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
    <w:name w:val="TableGrid"/>
    <w:rsid w:val="00FF1BC0"/>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UnresolvedMention">
    <w:name w:val="Unresolved Mention"/>
    <w:basedOn w:val="a0"/>
    <w:uiPriority w:val="99"/>
    <w:semiHidden/>
    <w:unhideWhenUsed/>
    <w:rsid w:val="00FF1BC0"/>
    <w:rPr>
      <w:color w:val="605E5C"/>
      <w:shd w:val="clear" w:color="auto" w:fill="E1DFDD"/>
    </w:rPr>
  </w:style>
  <w:style w:type="paragraph" w:styleId="a8">
    <w:name w:val="Balloon Text"/>
    <w:basedOn w:val="a"/>
    <w:link w:val="a9"/>
    <w:uiPriority w:val="99"/>
    <w:semiHidden/>
    <w:unhideWhenUsed/>
    <w:rsid w:val="006668E4"/>
    <w:rPr>
      <w:rFonts w:ascii="Tahoma" w:hAnsi="Tahoma" w:cs="Tahoma"/>
      <w:sz w:val="16"/>
      <w:szCs w:val="16"/>
    </w:rPr>
  </w:style>
  <w:style w:type="character" w:customStyle="1" w:styleId="a9">
    <w:name w:val="Текст выноски Знак"/>
    <w:basedOn w:val="a0"/>
    <w:link w:val="a8"/>
    <w:uiPriority w:val="99"/>
    <w:semiHidden/>
    <w:rsid w:val="006668E4"/>
    <w:rPr>
      <w:rFonts w:ascii="Tahoma" w:eastAsia="Times New Roman" w:hAnsi="Tahoma" w:cs="Tahoma"/>
      <w:sz w:val="16"/>
      <w:szCs w:val="16"/>
      <w:lang w:eastAsia="ru-RU"/>
    </w:rPr>
  </w:style>
  <w:style w:type="paragraph" w:styleId="aa">
    <w:name w:val="Normal (Web)"/>
    <w:basedOn w:val="a"/>
    <w:uiPriority w:val="99"/>
    <w:unhideWhenUsed/>
    <w:rsid w:val="006668E4"/>
    <w:pPr>
      <w:spacing w:before="100" w:beforeAutospacing="1" w:after="100" w:afterAutospacing="1"/>
    </w:pPr>
    <w:rPr>
      <w:sz w:val="24"/>
      <w:szCs w:val="24"/>
    </w:rPr>
  </w:style>
  <w:style w:type="paragraph" w:styleId="ab">
    <w:name w:val="header"/>
    <w:basedOn w:val="a"/>
    <w:link w:val="ac"/>
    <w:uiPriority w:val="99"/>
    <w:semiHidden/>
    <w:unhideWhenUsed/>
    <w:rsid w:val="006668E4"/>
    <w:pPr>
      <w:tabs>
        <w:tab w:val="center" w:pos="4677"/>
        <w:tab w:val="right" w:pos="9355"/>
      </w:tabs>
    </w:pPr>
  </w:style>
  <w:style w:type="character" w:customStyle="1" w:styleId="ac">
    <w:name w:val="Верхний колонтитул Знак"/>
    <w:basedOn w:val="a0"/>
    <w:link w:val="ab"/>
    <w:uiPriority w:val="99"/>
    <w:semiHidden/>
    <w:rsid w:val="006668E4"/>
    <w:rPr>
      <w:rFonts w:ascii="Times New Roman" w:eastAsia="Times New Roman" w:hAnsi="Times New Roman" w:cs="Times New Roman"/>
      <w:sz w:val="20"/>
      <w:szCs w:val="20"/>
      <w:lang w:eastAsia="ru-RU"/>
    </w:rPr>
  </w:style>
  <w:style w:type="paragraph" w:styleId="ad">
    <w:name w:val="footer"/>
    <w:basedOn w:val="a"/>
    <w:link w:val="ae"/>
    <w:uiPriority w:val="99"/>
    <w:semiHidden/>
    <w:unhideWhenUsed/>
    <w:rsid w:val="006668E4"/>
    <w:pPr>
      <w:tabs>
        <w:tab w:val="center" w:pos="4677"/>
        <w:tab w:val="right" w:pos="9355"/>
      </w:tabs>
    </w:pPr>
  </w:style>
  <w:style w:type="character" w:customStyle="1" w:styleId="ae">
    <w:name w:val="Нижний колонтитул Знак"/>
    <w:basedOn w:val="a0"/>
    <w:link w:val="ad"/>
    <w:uiPriority w:val="99"/>
    <w:semiHidden/>
    <w:rsid w:val="006668E4"/>
    <w:rPr>
      <w:rFonts w:ascii="Times New Roman" w:eastAsia="Times New Roman" w:hAnsi="Times New Roman" w:cs="Times New Roman"/>
      <w:sz w:val="20"/>
      <w:szCs w:val="20"/>
      <w:lang w:eastAsia="ru-RU"/>
    </w:rPr>
  </w:style>
  <w:style w:type="character" w:customStyle="1" w:styleId="a6">
    <w:name w:val="Абзац списка Знак"/>
    <w:basedOn w:val="a0"/>
    <w:link w:val="a5"/>
    <w:uiPriority w:val="34"/>
    <w:locked/>
    <w:rsid w:val="00C81731"/>
    <w:rPr>
      <w:rFonts w:ascii="Times New Roman" w:eastAsia="Times New Roman" w:hAnsi="Times New Roman" w:cs="Times New Roman"/>
      <w:sz w:val="20"/>
      <w:szCs w:val="20"/>
      <w:lang w:eastAsia="ru-RU"/>
    </w:rPr>
  </w:style>
</w:styles>
</file>

<file path=word/webSettings.xml><?xml version="1.0" encoding="utf-8"?>
<w:webSettings xmlns:r="http://schemas.openxmlformats.org/officeDocument/2006/relationships" xmlns:w="http://schemas.openxmlformats.org/wordprocessingml/2006/main">
  <w:divs>
    <w:div w:id="600340947">
      <w:bodyDiv w:val="1"/>
      <w:marLeft w:val="0"/>
      <w:marRight w:val="0"/>
      <w:marTop w:val="0"/>
      <w:marBottom w:val="0"/>
      <w:divBdr>
        <w:top w:val="none" w:sz="0" w:space="0" w:color="auto"/>
        <w:left w:val="none" w:sz="0" w:space="0" w:color="auto"/>
        <w:bottom w:val="none" w:sz="0" w:space="0" w:color="auto"/>
        <w:right w:val="none" w:sz="0" w:space="0" w:color="auto"/>
      </w:divBdr>
    </w:div>
    <w:div w:id="191450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B5EF1-F621-4DC4-90FF-DB6303FBA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6</Pages>
  <Words>1466</Words>
  <Characters>8360</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Мирошникова Ольга Анатольевна</dc:creator>
  <cp:keywords/>
  <dc:description/>
  <cp:lastModifiedBy>Eremeeva-LA</cp:lastModifiedBy>
  <cp:revision>23</cp:revision>
  <dcterms:created xsi:type="dcterms:W3CDTF">2023-04-07T02:17:00Z</dcterms:created>
  <dcterms:modified xsi:type="dcterms:W3CDTF">2023-10-17T03:26:00Z</dcterms:modified>
</cp:coreProperties>
</file>