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НБИбд-02-22</w:t>
      </w:r>
    </w:p>
    <w:p>
      <w:pPr>
        <w:pStyle w:val="Author"/>
      </w:pPr>
      <w:r>
        <w:t xml:space="preserve">Сидоренко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9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2"/>
        </w:numPr>
      </w:pPr>
      <w:r>
        <w:t xml:space="preserve">Я Осуществил вход в систему, используя соответствующее имя пользователя, (оно заходит автоматически)</w:t>
      </w:r>
    </w:p>
    <w:p>
      <w:pPr>
        <w:numPr>
          <w:ilvl w:val="0"/>
          <w:numId w:val="1002"/>
        </w:numPr>
      </w:pPr>
      <w:r>
        <w:t xml:space="preserve">Записал в файл file.txt названия файлов, содержащихся в каталоге /etc. Дописал в этот же файл названия файлов, содержащихся в моем домашнем каталоге.</w:t>
      </w:r>
    </w:p>
    <w:p>
      <w:pPr>
        <w:pStyle w:val="CaptionedFigure"/>
      </w:pPr>
      <w:r>
        <w:drawing>
          <wp:inline>
            <wp:extent cx="3733800" cy="328574"/>
            <wp:effectExtent b="0" l="0" r="0" t="0"/>
            <wp:docPr descr="Запись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</w:t>
      </w:r>
    </w:p>
    <w:p>
      <w:pPr>
        <w:numPr>
          <w:ilvl w:val="0"/>
          <w:numId w:val="1003"/>
        </w:numPr>
        <w:pStyle w:val="Compact"/>
      </w:pPr>
      <w:r>
        <w:t xml:space="preserve">Вывел имена всех файлов из file.txt, имеющих расширение .conf, после чего</w:t>
      </w:r>
      <w:r>
        <w:t xml:space="preserve"> </w:t>
      </w:r>
      <w:r>
        <w:t xml:space="preserve">записал их в новый текстовой файл conf.txt.</w:t>
      </w:r>
    </w:p>
    <w:p>
      <w:pPr>
        <w:pStyle w:val="CaptionedFigure"/>
      </w:pPr>
      <w:r>
        <w:drawing>
          <wp:inline>
            <wp:extent cx="3733800" cy="236530"/>
            <wp:effectExtent b="0" l="0" r="0" t="0"/>
            <wp:docPr descr="Вывод содержимого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содержимого</w:t>
      </w:r>
    </w:p>
    <w:p>
      <w:pPr>
        <w:pStyle w:val="CaptionedFigure"/>
      </w:pPr>
      <w:r>
        <w:drawing>
          <wp:inline>
            <wp:extent cx="3733800" cy="159623"/>
            <wp:effectExtent b="0" l="0" r="0" t="0"/>
            <wp:docPr descr="Запись нового файла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нового файла</w:t>
      </w:r>
    </w:p>
    <w:p>
      <w:pPr>
        <w:numPr>
          <w:ilvl w:val="0"/>
          <w:numId w:val="1004"/>
        </w:numPr>
        <w:pStyle w:val="Compact"/>
      </w:pPr>
      <w:r>
        <w:t xml:space="preserve">Определил,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Предложил несколько вариантов, как это сделать.</w:t>
      </w:r>
    </w:p>
    <w:p>
      <w:pPr>
        <w:pStyle w:val="CaptionedFigure"/>
      </w:pPr>
      <w:r>
        <w:drawing>
          <wp:inline>
            <wp:extent cx="3733800" cy="200434"/>
            <wp:effectExtent b="0" l="0" r="0" t="0"/>
            <wp:docPr descr="Определение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</w:t>
      </w:r>
    </w:p>
    <w:p>
      <w:pPr>
        <w:pStyle w:val="CaptionedFigure"/>
      </w:pPr>
      <w:r>
        <w:drawing>
          <wp:inline>
            <wp:extent cx="3733800" cy="269102"/>
            <wp:effectExtent b="0" l="0" r="0" t="0"/>
            <wp:docPr descr="Способ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Способ</w:t>
      </w:r>
    </w:p>
    <w:p>
      <w:pPr>
        <w:numPr>
          <w:ilvl w:val="0"/>
          <w:numId w:val="1005"/>
        </w:numPr>
        <w:pStyle w:val="Compact"/>
      </w:pPr>
      <w:r>
        <w:t xml:space="preserve">Вывел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aptionedFigure"/>
      </w:pPr>
      <w:r>
        <w:drawing>
          <wp:inline>
            <wp:extent cx="3733800" cy="171754"/>
            <wp:effectExtent b="0" l="0" r="0" t="0"/>
            <wp:docPr descr="Вывод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p>
      <w:pPr>
        <w:numPr>
          <w:ilvl w:val="0"/>
          <w:numId w:val="1006"/>
        </w:numPr>
        <w:pStyle w:val="Compact"/>
      </w:pPr>
      <w:r>
        <w:t xml:space="preserve">Запустил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aptionedFigure"/>
      </w:pPr>
      <w:r>
        <w:drawing>
          <wp:inline>
            <wp:extent cx="3733800" cy="332296"/>
            <wp:effectExtent b="0" l="0" r="0" t="0"/>
            <wp:docPr descr="Запуск процесса" title="fig: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процесса</w:t>
      </w:r>
    </w:p>
    <w:p>
      <w:pPr>
        <w:numPr>
          <w:ilvl w:val="0"/>
          <w:numId w:val="1007"/>
        </w:numPr>
        <w:pStyle w:val="Compact"/>
      </w:pPr>
      <w:r>
        <w:t xml:space="preserve">Я удалил файл ~/logfile.</w:t>
      </w:r>
    </w:p>
    <w:p>
      <w:pPr>
        <w:pStyle w:val="CaptionedFigure"/>
      </w:pPr>
      <w:r>
        <w:drawing>
          <wp:inline>
            <wp:extent cx="3733800" cy="281038"/>
            <wp:effectExtent b="0" l="0" r="0" t="0"/>
            <wp:docPr descr="удаление" title="fig: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numPr>
          <w:ilvl w:val="0"/>
          <w:numId w:val="1008"/>
        </w:numPr>
        <w:pStyle w:val="Compact"/>
      </w:pPr>
      <w:r>
        <w:t xml:space="preserve">Я запустил из консоли в фоновом режиме редактор gedit.</w:t>
      </w:r>
    </w:p>
    <w:p>
      <w:pPr>
        <w:pStyle w:val="CaptionedFigure"/>
      </w:pPr>
      <w:r>
        <w:drawing>
          <wp:inline>
            <wp:extent cx="3733800" cy="375355"/>
            <wp:effectExtent b="0" l="0" r="0" t="0"/>
            <wp:docPr descr="Запуск gedit" title="fig: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gedit</w:t>
      </w:r>
    </w:p>
    <w:p>
      <w:pPr>
        <w:numPr>
          <w:ilvl w:val="0"/>
          <w:numId w:val="1009"/>
        </w:numPr>
        <w:pStyle w:val="Compact"/>
      </w:pPr>
      <w:r>
        <w:t xml:space="preserve">Определил идентификатор процесса gedit, используя команду ps, конвейер и фильтр</w:t>
      </w:r>
      <w:r>
        <w:t xml:space="preserve"> </w:t>
      </w:r>
      <w:r>
        <w:t xml:space="preserve">grep.</w:t>
      </w:r>
    </w:p>
    <w:p>
      <w:pPr>
        <w:pStyle w:val="CaptionedFigure"/>
      </w:pPr>
      <w:r>
        <w:drawing>
          <wp:inline>
            <wp:extent cx="3733800" cy="381213"/>
            <wp:effectExtent b="0" l="0" r="0" t="0"/>
            <wp:docPr descr="Определение индификатора" title="fig: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индификатора</w:t>
      </w:r>
    </w:p>
    <w:p>
      <w:pPr>
        <w:numPr>
          <w:ilvl w:val="0"/>
          <w:numId w:val="1010"/>
        </w:numPr>
        <w:pStyle w:val="Compact"/>
      </w:pPr>
      <w:r>
        <w:t xml:space="preserve">Прочёл справку (man) команды kill, после чего использовал её для завершения</w:t>
      </w:r>
      <w:r>
        <w:t xml:space="preserve"> </w:t>
      </w:r>
      <w:r>
        <w:t xml:space="preserve">процесса gedit.</w:t>
      </w:r>
    </w:p>
    <w:p>
      <w:pPr>
        <w:pStyle w:val="CaptionedFigure"/>
      </w:pPr>
      <w:r>
        <w:drawing>
          <wp:inline>
            <wp:extent cx="3733800" cy="239881"/>
            <wp:effectExtent b="0" l="0" r="0" t="0"/>
            <wp:docPr descr="Man kill" title="fig: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kill</w:t>
      </w:r>
    </w:p>
    <w:p>
      <w:pPr>
        <w:pStyle w:val="CaptionedFigure"/>
      </w:pPr>
      <w:r>
        <w:drawing>
          <wp:inline>
            <wp:extent cx="3733800" cy="227002"/>
            <wp:effectExtent b="0" l="0" r="0" t="0"/>
            <wp:docPr descr="Завершение процесса" title="fig: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процесса</w:t>
      </w:r>
    </w:p>
    <w:p>
      <w:pPr>
        <w:numPr>
          <w:ilvl w:val="0"/>
          <w:numId w:val="1011"/>
        </w:numPr>
        <w:pStyle w:val="Compact"/>
      </w:pPr>
      <w:r>
        <w:t xml:space="preserve">Выполнил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aptionedFigure"/>
      </w:pPr>
      <w:r>
        <w:drawing>
          <wp:inline>
            <wp:extent cx="3733800" cy="290526"/>
            <wp:effectExtent b="0" l="0" r="0" t="0"/>
            <wp:docPr descr="Man df" title="fig: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df</w:t>
      </w:r>
    </w:p>
    <w:p>
      <w:pPr>
        <w:pStyle w:val="CaptionedFigure"/>
      </w:pPr>
      <w:r>
        <w:drawing>
          <wp:inline>
            <wp:extent cx="3733800" cy="2340745"/>
            <wp:effectExtent b="0" l="0" r="0" t="0"/>
            <wp:docPr descr="Информация df" title="fig: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df</w:t>
      </w:r>
    </w:p>
    <w:p>
      <w:pPr>
        <w:pStyle w:val="CaptionedFigure"/>
      </w:pPr>
      <w:r>
        <w:drawing>
          <wp:inline>
            <wp:extent cx="3733800" cy="284093"/>
            <wp:effectExtent b="0" l="0" r="0" t="0"/>
            <wp:docPr descr="Man du" title="fig: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du</w:t>
      </w:r>
    </w:p>
    <w:p>
      <w:pPr>
        <w:pStyle w:val="CaptionedFigure"/>
      </w:pPr>
      <w:r>
        <w:drawing>
          <wp:inline>
            <wp:extent cx="3733800" cy="2365768"/>
            <wp:effectExtent b="0" l="0" r="0" t="0"/>
            <wp:docPr descr="Информация du" title="fig: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du</w:t>
      </w:r>
    </w:p>
    <w:p>
      <w:pPr>
        <w:pStyle w:val="CaptionedFigure"/>
      </w:pPr>
      <w:r>
        <w:drawing>
          <wp:inline>
            <wp:extent cx="3733800" cy="765772"/>
            <wp:effectExtent b="0" l="0" r="0" t="0"/>
            <wp:docPr descr="Использование df" title="fig: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df</w:t>
      </w:r>
    </w:p>
    <w:p>
      <w:pPr>
        <w:pStyle w:val="CaptionedFigure"/>
      </w:pPr>
      <w:r>
        <w:drawing>
          <wp:inline>
            <wp:extent cx="3733800" cy="162339"/>
            <wp:effectExtent b="0" l="0" r="0" t="0"/>
            <wp:docPr descr="Использование du" title="fig: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du</w:t>
      </w:r>
    </w:p>
    <w:p>
      <w:pPr>
        <w:pStyle w:val="CaptionedFigure"/>
      </w:pPr>
      <w:r>
        <w:drawing>
          <wp:inline>
            <wp:extent cx="3733800" cy="2201709"/>
            <wp:effectExtent b="0" l="0" r="0" t="0"/>
            <wp:docPr descr="Использование du" title="fig:" id="76" name="Picture"/>
            <a:graphic>
              <a:graphicData uri="http://schemas.openxmlformats.org/drawingml/2006/picture">
                <pic:pic>
                  <pic:nvPicPr>
                    <pic:cNvPr descr="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du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я вывел имена всех директорий, имею-</w:t>
      </w:r>
      <w:r>
        <w:t xml:space="preserve"> </w:t>
      </w:r>
      <w:r>
        <w:t xml:space="preserve">щихся в моем домашнем каталоге.</w:t>
      </w:r>
    </w:p>
    <w:p>
      <w:pPr>
        <w:pStyle w:val="CaptionedFigure"/>
      </w:pPr>
      <w:r>
        <w:drawing>
          <wp:inline>
            <wp:extent cx="3733800" cy="334370"/>
            <wp:effectExtent b="0" l="0" r="0" t="0"/>
            <wp:docPr descr="Man find" title="fig:" id="79" name="Picture"/>
            <a:graphic>
              <a:graphicData uri="http://schemas.openxmlformats.org/drawingml/2006/picture">
                <pic:pic>
                  <pic:nvPicPr>
                    <pic:cNvPr descr="image/20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find</w:t>
      </w:r>
    </w:p>
    <w:p>
      <w:pPr>
        <w:pStyle w:val="CaptionedFigure"/>
      </w:pPr>
      <w:r>
        <w:drawing>
          <wp:inline>
            <wp:extent cx="3733800" cy="2193420"/>
            <wp:effectExtent b="0" l="0" r="0" t="0"/>
            <wp:docPr descr="Информация find" title="fig:" id="82" name="Picture"/>
            <a:graphic>
              <a:graphicData uri="http://schemas.openxmlformats.org/drawingml/2006/picture">
                <pic:pic>
                  <pic:nvPicPr>
                    <pic:cNvPr descr="image/21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find</w:t>
      </w:r>
    </w:p>
    <w:p>
      <w:pPr>
        <w:pStyle w:val="CaptionedFigure"/>
      </w:pPr>
      <w:r>
        <w:drawing>
          <wp:inline>
            <wp:extent cx="3733800" cy="188456"/>
            <wp:effectExtent b="0" l="0" r="0" t="0"/>
            <wp:docPr descr="Использование find" title="fig:" id="85" name="Picture"/>
            <a:graphic>
              <a:graphicData uri="http://schemas.openxmlformats.org/drawingml/2006/picture">
                <pic:pic>
                  <pic:nvPicPr>
                    <pic:cNvPr descr="image/22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find</w:t>
      </w:r>
    </w:p>
    <w:p>
      <w:pPr>
        <w:pStyle w:val="CaptionedFigure"/>
      </w:pPr>
      <w:r>
        <w:drawing>
          <wp:inline>
            <wp:extent cx="3733800" cy="2176769"/>
            <wp:effectExtent b="0" l="0" r="0" t="0"/>
            <wp:docPr descr="Имена директорий" title="fig:" id="88" name="Picture"/>
            <a:graphic>
              <a:graphicData uri="http://schemas.openxmlformats.org/drawingml/2006/picture">
                <pic:pic>
                  <pic:nvPicPr>
                    <pic:cNvPr descr="image/23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Имена директорий</w:t>
      </w:r>
    </w:p>
    <w:bookmarkEnd w:id="90"/>
    <w:bookmarkStart w:id="91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13"/>
        </w:numPr>
        <w:pStyle w:val="Compact"/>
      </w:pPr>
      <w:r>
        <w:t xml:space="preserve">Объясните разницу между операцией &gt; и &gt;&gt;.</w:t>
      </w:r>
    </w:p>
    <w:p>
      <w:pPr>
        <w:numPr>
          <w:ilvl w:val="0"/>
          <w:numId w:val="1013"/>
        </w:numPr>
        <w:pStyle w:val="Compact"/>
      </w:pPr>
      <w:r>
        <w:t xml:space="preserve">Что такое конвейер?</w:t>
      </w:r>
    </w:p>
    <w:p>
      <w:pPr>
        <w:numPr>
          <w:ilvl w:val="0"/>
          <w:numId w:val="1013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numPr>
          <w:ilvl w:val="0"/>
          <w:numId w:val="1013"/>
        </w:numPr>
        <w:pStyle w:val="Compact"/>
      </w:pPr>
      <w:r>
        <w:t xml:space="preserve">Что такое PID и GID?</w:t>
      </w:r>
    </w:p>
    <w:p>
      <w:pPr>
        <w:numPr>
          <w:ilvl w:val="0"/>
          <w:numId w:val="1013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numPr>
          <w:ilvl w:val="0"/>
          <w:numId w:val="1013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характеристику команде поиска файлов. Приведите примеры ис-</w:t>
      </w:r>
      <w:r>
        <w:t xml:space="preserve"> </w:t>
      </w:r>
      <w:r>
        <w:t xml:space="preserve">пользования этой команды.</w:t>
      </w:r>
    </w:p>
    <w:p>
      <w:pPr>
        <w:numPr>
          <w:ilvl w:val="0"/>
          <w:numId w:val="1013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 объем вашего домашнего каталога?</w:t>
      </w:r>
    </w:p>
    <w:p>
      <w:pPr>
        <w:numPr>
          <w:ilvl w:val="0"/>
          <w:numId w:val="1013"/>
        </w:numPr>
        <w:pStyle w:val="Compact"/>
      </w:pPr>
      <w:r>
        <w:t xml:space="preserve">Как удалить зависший процесс?</w:t>
      </w:r>
    </w:p>
    <w:bookmarkEnd w:id="91"/>
    <w:bookmarkStart w:id="92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4"/>
        </w:numPr>
      </w:pPr>
      <w:r>
        <w:t xml:space="preserve">stdin — стандартный ввод (клавиатура),</w:t>
      </w:r>
      <w:r>
        <w:t xml:space="preserve"> </w:t>
      </w:r>
      <w:r>
        <w:t xml:space="preserve">stdout — стандартный вывод (экран),</w:t>
      </w:r>
      <w:r>
        <w:t xml:space="preserve"> </w:t>
      </w:r>
      <w:r>
        <w:t xml:space="preserve">stderr — стандартная ошибка (вывод ошибок на экран).</w:t>
      </w:r>
    </w:p>
    <w:p>
      <w:pPr>
        <w:numPr>
          <w:ilvl w:val="0"/>
          <w:numId w:val="1014"/>
        </w:numPr>
        <w:pStyle w:val="BlockText"/>
      </w:pPr>
      <w:r>
        <w:t xml:space="preserve">: Перезаписывает существующий файл или создает файл, если файл с указанным именем отсутствует в каталоге.</w:t>
      </w:r>
      <w:r>
        <w:t xml:space="preserve"> </w:t>
      </w:r>
      <w:r>
        <w:t xml:space="preserve">&gt; : добавляет существующий файл или создает файл, если файл с указанным именем отсутствует в каталоге.</w:t>
      </w:r>
    </w:p>
    <w:p>
      <w:pPr>
        <w:numPr>
          <w:ilvl w:val="0"/>
          <w:numId w:val="1014"/>
        </w:numPr>
      </w:pPr>
      <w:r>
        <w:t xml:space="preserve">Конвейер в терминологии операционных систем семейства Unix — некоторое множество процессов, для которых выполнено следующее перенаправление ввода-вывода: то, что выводит на поток стандартного вывода предыдущий процесс, попадает в поток стандартного ввода следующего процесса.</w:t>
      </w:r>
    </w:p>
    <w:p>
      <w:pPr>
        <w:numPr>
          <w:ilvl w:val="0"/>
          <w:numId w:val="1014"/>
        </w:numPr>
      </w:pPr>
      <w:r>
        <w:t xml:space="preserve">Процесс — это система действий, реализующая определенную функцию в вычислительной системе и оформленная так, что управляющая программа вычислительной системы может перераспределять ресурсы этой системы в целях обеспечения многозадачности.</w:t>
      </w:r>
      <w:r>
        <w:t xml:space="preserve"> </w:t>
      </w:r>
      <w:r>
        <w:t xml:space="preserve">Программа - это набор строк, это просто приложение</w:t>
      </w:r>
    </w:p>
    <w:p>
      <w:pPr>
        <w:numPr>
          <w:ilvl w:val="0"/>
          <w:numId w:val="1014"/>
        </w:numPr>
      </w:pPr>
      <w:r>
        <w:t xml:space="preserve">Идентификатор процесса (англ. Process IDentifier, PID) — уникальный номер (идентификатор) процесса в многозадачной операционной системе (ОС).</w:t>
      </w:r>
      <w:r>
        <w:t xml:space="preserve"> </w:t>
      </w:r>
      <w:r>
        <w:t xml:space="preserve">Идентификатор группы (GID). Кроме идентификационного номера пользователя с учётной записью связан идентификатор группы. Группы пользователей применяются для организации доступа нескольких пользователей к некоторым ресурсам. У группы, так же, как и у пользователя, есть имя и идентификационный номер — GID (Group ID).</w:t>
      </w:r>
    </w:p>
    <w:p>
      <w:pPr>
        <w:numPr>
          <w:ilvl w:val="0"/>
          <w:numId w:val="1014"/>
        </w:numPr>
      </w:pPr>
      <w:r>
        <w:t xml:space="preserve">Зада́ча — проблемная ситуация с явно заданной целью, которую необходимо достичь; в более узком смысле задачей также называют саму эту цель, данную в рамках проблемной ситуации, то есть то, что требуется сделать.</w:t>
      </w:r>
    </w:p>
    <w:p>
      <w:pPr>
        <w:pStyle w:val="FirstParagraph"/>
      </w:pPr>
      <w:r>
        <w:t xml:space="preserve">ps — список запущенных процессов на компьютере</w:t>
      </w:r>
      <w:r>
        <w:t xml:space="preserve"> </w:t>
      </w:r>
      <w:r>
        <w:t xml:space="preserve">kill — отправка сигнала одному или нескольким процессам (обычно «убийство» процесса)</w:t>
      </w:r>
      <w:r>
        <w:t xml:space="preserve"> </w:t>
      </w:r>
      <w:r>
        <w:t xml:space="preserve">jobs — просмотр списка собственных задач (процессов)</w:t>
      </w:r>
      <w:r>
        <w:t xml:space="preserve"> </w:t>
      </w:r>
      <w:r>
        <w:t xml:space="preserve">bg — выполнение процесса в фоновом режиме</w:t>
      </w:r>
      <w:r>
        <w:t xml:space="preserve"> </w:t>
      </w:r>
      <w:r>
        <w:t xml:space="preserve">fg — возврат процесса из фонового режима</w:t>
      </w:r>
    </w:p>
    <w:p>
      <w:pPr>
        <w:numPr>
          <w:ilvl w:val="0"/>
          <w:numId w:val="1015"/>
        </w:numPr>
      </w:pPr>
      <w:r>
        <w:t xml:space="preserve">top - интерактивный просмотрщик процессов. htop аналог top.</w:t>
      </w:r>
      <w:r>
        <w:t xml:space="preserve"> </w:t>
      </w:r>
      <w:r>
        <w:t xml:space="preserve">Программа top динамически выводит в режиме реального времени информации о работающей системе, т.е. о фактической активности процессов. По умолчанию она выдает задачи, наиболее загружающие процессор сервера, и обновляет список каждые две секунды.</w:t>
      </w:r>
      <w:r>
        <w:t xml:space="preserve"> </w:t>
      </w:r>
      <w:r>
        <w:t xml:space="preserve">Htop – основанный на ncurses просмотрщик процессов подобный top, htop, atop определение загрузки ОС (Load average, LA), но позволяющий прокручивать список процессов вертикально и горизонтально, чтобы видеть их полные параметры запуска. Управление процессами (остановка, изменение приоритета) может выполняться без ручного ввода их идентификаторов.</w:t>
      </w:r>
    </w:p>
    <w:p>
      <w:pPr>
        <w:numPr>
          <w:ilvl w:val="0"/>
          <w:numId w:val="1015"/>
        </w:numPr>
      </w:pPr>
      <w:r>
        <w:t xml:space="preserve">Для поиска файлов из командной строки вы можете использовать команду</w:t>
      </w:r>
      <w:r>
        <w:t xml:space="preserve"> </w:t>
      </w:r>
      <w:r>
        <w:t xml:space="preserve">“</w:t>
      </w:r>
      <w:r>
        <w:t xml:space="preserve">find</w:t>
      </w:r>
      <w:r>
        <w:t xml:space="preserve">”</w:t>
      </w:r>
      <w:r>
        <w:t xml:space="preserve">. Пример показан в 12 задании лаборатной работы</w:t>
      </w:r>
    </w:p>
    <w:p>
      <w:pPr>
        <w:numPr>
          <w:ilvl w:val="0"/>
          <w:numId w:val="1015"/>
        </w:numPr>
      </w:pPr>
      <w:r>
        <w:t xml:space="preserve">Дабы найти файл по его содержимому во всех Linux — подобных ОС, достаточно использовать утилиту find. пишешь find и следующие синтаксисы связанные с содержимым</w:t>
      </w:r>
    </w:p>
    <w:p>
      <w:pPr>
        <w:numPr>
          <w:ilvl w:val="0"/>
          <w:numId w:val="1015"/>
        </w:numPr>
      </w:pPr>
      <w:r>
        <w:t xml:space="preserve">Вести строку df</w:t>
      </w:r>
    </w:p>
    <w:p>
      <w:pPr>
        <w:numPr>
          <w:ilvl w:val="0"/>
          <w:numId w:val="1015"/>
        </w:numPr>
      </w:pPr>
      <w:r>
        <w:t xml:space="preserve">Вести строку du</w:t>
      </w:r>
    </w:p>
    <w:p>
      <w:pPr>
        <w:numPr>
          <w:ilvl w:val="0"/>
          <w:numId w:val="1015"/>
        </w:numPr>
      </w:pPr>
      <w:r>
        <w:t xml:space="preserve">kill</w:t>
      </w:r>
    </w:p>
    <w:bookmarkEnd w:id="92"/>
    <w:bookmarkStart w:id="94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После ознакомления с инструментами поиска файлов и фильтрации текстовых данных.</w:t>
      </w:r>
      <w:r>
        <w:t xml:space="preserve"> </w:t>
      </w:r>
      <w:r>
        <w:t xml:space="preserve">Я приобрел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Сидоренко Максим Алексеевич</dc:creator>
  <dc:language>ru-RU</dc:language>
  <cp:keywords/>
  <dcterms:created xsi:type="dcterms:W3CDTF">2023-03-18T11:32:40Z</dcterms:created>
  <dcterms:modified xsi:type="dcterms:W3CDTF">2023-03-18T11:32:40Z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Группа НБИбд-02-22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