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8D0" w:rsidRDefault="004D3B61" w:rsidP="004D3B61">
      <w:pPr>
        <w:jc w:val="center"/>
        <w:rPr>
          <w:rFonts w:ascii="Times New Roman" w:hAnsi="Times New Roman" w:cs="Times New Roman"/>
          <w:b/>
          <w:sz w:val="28"/>
        </w:rPr>
      </w:pPr>
      <w:r w:rsidRPr="004D3B61">
        <w:rPr>
          <w:rFonts w:ascii="Times New Roman" w:hAnsi="Times New Roman" w:cs="Times New Roman"/>
          <w:b/>
          <w:sz w:val="28"/>
        </w:rPr>
        <w:t>Что такое транспьютер: для чего он нужен</w:t>
      </w:r>
    </w:p>
    <w:p w:rsidR="002132E6" w:rsidRDefault="002132E6" w:rsidP="004D3B61">
      <w:pPr>
        <w:jc w:val="center"/>
        <w:rPr>
          <w:rFonts w:ascii="Times New Roman" w:hAnsi="Times New Roman" w:cs="Times New Roman"/>
          <w:b/>
          <w:sz w:val="28"/>
        </w:rPr>
      </w:pPr>
    </w:p>
    <w:p w:rsidR="006B32F5" w:rsidRDefault="007E4DD2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 чем связано появление?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31ED9" w:rsidRPr="00831ED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 конце 80-х компьютерные технологии упёрлись в очередной тупик. Возможности, которые могли предоставить 16-разрядные процессоры, были почти исчерпаны, при этом новое программное обеспечение требовало всё более мощного «железа». Решением, позволявшим увеличить мощность в рамках имеющихся средств, было создание расширяемых мультипроцессорных рабочих станций, на которых несколько быстрых процессоров работали бы параллельно</w:t>
      </w:r>
      <w:r w:rsidR="00C8093B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 w:rsidR="004D3B61" w:rsidRPr="004D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B32F5" w:rsidRPr="004D3B61" w:rsidRDefault="007E4DD2" w:rsidP="006B3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DD2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Что это такое?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="004D3B61" w:rsidRPr="004D3B6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Транспьютер</w:t>
      </w:r>
      <w:r w:rsidR="004D3B61" w:rsidRPr="004D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сверхбольшая интегр</w:t>
      </w:r>
      <w:r w:rsidR="00DF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альная микросхема (СБИС), заклю</w:t>
      </w:r>
      <w:r w:rsidR="004D3B61" w:rsidRPr="004D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чающая в себе центральный процессор, блок операций с плавающей запятой (кроме транспьютеров первого поколения Т212 и Т414), статическое оперативное запоминающее устройство, интерфейс с внешней памятью и несколько каналов связи. </w:t>
      </w:r>
      <w:r w:rsidR="006B32F5" w:rsidRPr="004D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 термин объединяет два понятия – «транзистор» и «компьютер».</w:t>
      </w:r>
    </w:p>
    <w:p w:rsidR="007E4DD2" w:rsidRDefault="007E4DD2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61" w:rsidRDefault="007E4DD2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4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Когда был сделан первый транспьютер? </w:t>
      </w:r>
      <w:r w:rsidR="00074CFC" w:rsidRPr="00074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Идея транспьютера принадлежит компании </w:t>
      </w:r>
      <w:hyperlink r:id="rId5" w:tgtFrame="_blank" w:history="1">
        <w:r w:rsidR="00074CFC" w:rsidRPr="00074CFC">
          <w:rPr>
            <w:rStyle w:val="a4"/>
            <w:rFonts w:ascii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</w:rPr>
          <w:t>INMOS</w:t>
        </w:r>
      </w:hyperlink>
      <w:r w:rsidR="00074CFC" w:rsidRPr="00074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Её суть была в повышении производительности системы за счёт параллельной работы нескольких процессоров. Каждый транспьютер представлял собой процессор с собственной памятью и 4 высокоскоростными шинами, позволявшими подключать к нему до 4-х других транспьютеров.</w:t>
      </w:r>
      <w:r w:rsidR="00074CF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4D3B61" w:rsidRPr="004D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Канал связи состоит из двух последовательных линий для двустороннего обмена. Он позволяет объединить транспьюте</w:t>
      </w:r>
      <w:r w:rsidR="00990BA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ры между собой и обеспечить вза</w:t>
      </w:r>
      <w:r w:rsidR="004D3B61" w:rsidRPr="004D3B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имные коммуникации. Данные могут пересылаться поэлементно или как вектор. Одна из последовательных линий используется для пересылки пакета данных, а вторая – для возврата пакета подтверждения, который формируется, как только пакет данных достигнет пункта назначения.</w:t>
      </w:r>
    </w:p>
    <w:p w:rsidR="000A441F" w:rsidRPr="007E4DD2" w:rsidRDefault="000A441F" w:rsidP="000A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4DD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Какая структура транспьютера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?</w:t>
      </w:r>
    </w:p>
    <w:p w:rsidR="000A441F" w:rsidRPr="007E4DD2" w:rsidRDefault="000A441F" w:rsidP="000A44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Обобщенная стр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уктура транспьютера </w:t>
      </w: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включает в себя: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центральный процессор;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АЛУ для операций с плавающей запятой;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каналы связи;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внутреннюю память (ОЗУ);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интерфейс для подключения внешней памяти;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интерфейс событий (систему прерываний);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логику системного сервиса (систему обслуживания);</w:t>
      </w:r>
    </w:p>
    <w:p w:rsidR="000A441F" w:rsidRPr="007E4DD2" w:rsidRDefault="000A441F" w:rsidP="000A44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7E4DD2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таймеры.</w:t>
      </w:r>
    </w:p>
    <w:p w:rsidR="000A441F" w:rsidRDefault="000A441F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611476" w:rsidRDefault="00611476" w:rsidP="0061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Какие есть особенности у транспьютеров?</w:t>
      </w:r>
    </w:p>
    <w:p w:rsidR="00611476" w:rsidRDefault="00611476" w:rsidP="006114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Особенности транспьютеров потребовали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разработки для них специально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го языка программирования </w:t>
      </w:r>
      <w:proofErr w:type="spellStart"/>
      <w:r w:rsidRPr="00B800D4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Occam</w:t>
      </w:r>
      <w:proofErr w:type="spellEnd"/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. Название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языка связано с именем философа 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XIV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века Оккама – автора концепции «бритвы Оккама»: «поня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тия не должны умножаться без не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обходимости». Язык обеспечивает описание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простых операций пересылки дан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ных между двумя точками, а также позволяет явно указать на параллелизм при выполнении программы несколькими трансп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ьютерами. Основным понятием про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граммы на языке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proofErr w:type="spellStart"/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Occam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B800D4">
        <w:rPr>
          <w:rFonts w:ascii="Times New Roman" w:eastAsia="Times New Roman" w:hAnsi="Times New Roman" w:cs="Times New Roman"/>
          <w:i/>
          <w:iCs/>
          <w:color w:val="000000"/>
          <w:sz w:val="28"/>
          <w:szCs w:val="24"/>
          <w:lang w:eastAsia="ru-RU"/>
        </w:rPr>
        <w:t>процесс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, состоящий из одного или более операторов программы, которые могут быть выполнены последовательно или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параллельно. Процессы могут быть распред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елены по транспьютерам вычисли</w:t>
      </w:r>
      <w:r w:rsidRPr="00B800D4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тельной системы, при этом оборудование транспьютера поддерживает совместное использование транспьютера несколькими процессами.</w:t>
      </w:r>
    </w:p>
    <w:p w:rsidR="002A2564" w:rsidRDefault="002A2564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A2564" w:rsidRDefault="002A2564" w:rsidP="002A25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2A256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Чем отличается транспьютерная сеть от обычной локальной сети?</w:t>
      </w:r>
      <w:r w:rsidRPr="002A2564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 </w:t>
      </w:r>
    </w:p>
    <w:p w:rsidR="002A2564" w:rsidRPr="002A2564" w:rsidRDefault="002A2564" w:rsidP="002A25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</w:pPr>
      <w:r w:rsidRPr="002A2564">
        <w:rPr>
          <w:rFonts w:ascii="Verdana" w:eastAsia="Times New Roman" w:hAnsi="Verdana" w:cs="Times New Roman"/>
          <w:color w:val="000000"/>
          <w:sz w:val="27"/>
          <w:szCs w:val="27"/>
          <w:lang w:eastAsia="ru-RU"/>
        </w:rPr>
        <w:t xml:space="preserve">В </w:t>
      </w:r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отличие от компьютеров, связанных по сети, транспьютеры работали как единая многопользовательская система. Чем больше транспьютеров было состыковано, тем мощнее была система в целом. При этом не важно, находились ли эти транспьютеры на одной машине или на разных.</w:t>
      </w:r>
    </w:p>
    <w:p w:rsidR="002A2564" w:rsidRPr="002A2564" w:rsidRDefault="002A2564" w:rsidP="002A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Специальная ОС автоматически распределяла вычислительные ресурсы между узлами сети, и отключение одного транспьютера не приводило к отключению всей системы, его ресурсы моментально перераспределялись другим.</w:t>
      </w:r>
    </w:p>
    <w:p w:rsidR="002A2564" w:rsidRDefault="002A2564" w:rsidP="002A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Перспективы просто ошеломляли! Транспьютер рекламировался как «движок» параллельной «нейронной сети», которая будет работать </w:t>
      </w:r>
      <w:proofErr w:type="gramStart"/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скорее</w:t>
      </w:r>
      <w:proofErr w:type="gramEnd"/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мозг, нежели как традиционный компьютер. На какой-то момент над планетой замаячила перспектива системы глобального разума </w:t>
      </w:r>
      <w:proofErr w:type="spellStart"/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SkyNet</w:t>
      </w:r>
      <w:proofErr w:type="spellEnd"/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  <w:r w:rsidR="00F50A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</w:t>
      </w:r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ранспьютер фирмы INMOS назывался </w:t>
      </w:r>
      <w:hyperlink r:id="rId6" w:tgtFrame="_blank" w:history="1">
        <w:r w:rsidRPr="002A2564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T800</w:t>
        </w:r>
      </w:hyperlink>
      <w:r w:rsidRPr="002A2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!</w:t>
      </w:r>
    </w:p>
    <w:p w:rsidR="00987556" w:rsidRDefault="00987556" w:rsidP="002A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87556" w:rsidRDefault="00987556" w:rsidP="00987556">
      <w:pPr>
        <w:pStyle w:val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8755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 чего была сделана </w:t>
      </w:r>
      <w:r w:rsidRPr="0098755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транспьютерная станция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?</w:t>
      </w:r>
    </w:p>
    <w:p w:rsidR="00636659" w:rsidRPr="00636659" w:rsidRDefault="00636659" w:rsidP="00636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Транспьютер </w:t>
      </w:r>
      <w:hyperlink r:id="rId7" w:tgtFrame="_blank" w:history="1">
        <w:r w:rsidRPr="0063665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T800</w:t>
        </w:r>
      </w:hyperlink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имел кэш-память 4 Кб и арифметический сопроцессор. Он работал на скорости 1,5 MFLOP (1,5 млн операций с плавающей запятой в секунду при тактовой частоте 20 МГц) и был быстрее, чем 32-битная процессорная пара </w:t>
      </w:r>
      <w:proofErr w:type="spellStart"/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"https://love80s.ru/radio_electronics/radio_components/micro_processors/motorola_68030/" \t "_blank" </w:instrText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6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Motorola</w:t>
      </w:r>
      <w:proofErr w:type="spellEnd"/>
      <w:r w:rsidRPr="006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68030</w:t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+ </w:t>
      </w:r>
      <w:hyperlink r:id="rId8" w:tgtFrame="_blank" w:history="1">
        <w:r w:rsidRPr="00636659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ru-RU"/>
          </w:rPr>
          <w:t>68881</w:t>
        </w:r>
      </w:hyperlink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36659" w:rsidRDefault="00636659" w:rsidP="00636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Процессор ввода-вывода, представлял собой компьютер </w:t>
      </w:r>
      <w:proofErr w:type="spellStart"/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"https://love80s.ru/computers/sixteen_bit/atari_mega_st" \t "_blank" </w:instrText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6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Atari</w:t>
      </w:r>
      <w:proofErr w:type="spellEnd"/>
      <w:r w:rsidRPr="006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</w:t>
      </w:r>
      <w:proofErr w:type="spellStart"/>
      <w:r w:rsidRPr="006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Mega</w:t>
      </w:r>
      <w:proofErr w:type="spellEnd"/>
      <w:r w:rsidRPr="006366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ST</w:t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r w:rsidRPr="006366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миниатюре с собственной памятью 512 Кб. В принципе, его можно было бы использовать в качестве автономного компьютера, если бы у него был графический чип.</w:t>
      </w:r>
    </w:p>
    <w:p w:rsidR="00636659" w:rsidRPr="00636659" w:rsidRDefault="00636659" w:rsidP="00636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6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Рабочая станция имела 4 последовательных интерфейса со скоростью 20 </w:t>
      </w:r>
      <w:proofErr w:type="spellStart"/>
      <w:r w:rsidRPr="00636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Мбод</w:t>
      </w:r>
      <w:proofErr w:type="spellEnd"/>
      <w:r w:rsidRPr="0063665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20 миллионов символов в секунду, в то время как обычный модем того времени обрабатывал только 2400 символов в секунду. К каждому слоту можно было подключить дополнительные «фермерские» карты, каждая из которых содержала 4 транспьютера. Таким образом, полностью расширенный ATW800 содержал бы 17 (16+1) транспьютеров! Шина имела и внешний выход, что позволяло объединить несколько машин ATW в одну большую «ферму»!</w:t>
      </w:r>
    </w:p>
    <w:p w:rsidR="00646F4A" w:rsidRPr="00646F4A" w:rsidRDefault="00646F4A" w:rsidP="0064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Потенциальная вычислительная мощность одного ATW достигала 20 MFLOP, что на конец 80-х было совсем немало! Для сравнения, 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begin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instrText xml:space="preserve"> HYPERLINK "https://love80s.ru/radio_electronics/radio_components/micro_processors/intel_80486/" \t "_blank" </w:instrText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separate"/>
      </w:r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>Intel</w:t>
      </w:r>
      <w:proofErr w:type="spellEnd"/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 xml:space="preserve"> 80486</w:t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end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с тактовой частотой 25 МГц достигал 1 MFLOP. Конечно, были системы и помощнее, например,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Cray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X-MP, выпущенный в 1984 году, обеспечивал колоссальные 942 MFLOP, но при этом он стоил 15 миллионов долларов!</w:t>
      </w:r>
    </w:p>
    <w:p w:rsidR="00646F4A" w:rsidRPr="00646F4A" w:rsidRDefault="00646F4A" w:rsidP="0064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Видеомодуль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Blossom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поддерживал несколько разрешений в диапазоне от 1280x960 с 16 цветами до 512x480 в 32-битном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true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color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Он также включал в себя ряд высокоскоростных эффектов и функции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блиттера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В дополнение к имеющимся режимам, можно было запрограммировать любое количество дополнительных. Цветовая палитра, а также вертикальная и горизонтальная синхронизация также могли быть изменены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программно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 Система поддерживала несколько битовых плоскостей с разными разрешениями, а также некоторые формы сглаживания, масштабирования и аппаратного панорамирования. При условии объединения нескольких ATW, можно было добиться глубины цвета до 24 бит и на высоких разрешениях. Позднее многие из этих наработок перешли в консоль 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begin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instrText xml:space="preserve"> HYPERLINK "https://love80s.ru/consoles/fifth_generation/atari_jaguar" \t "_blank" </w:instrText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separate"/>
      </w:r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>Atari</w:t>
      </w:r>
      <w:proofErr w:type="spellEnd"/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 xml:space="preserve"> </w:t>
      </w:r>
      <w:proofErr w:type="spellStart"/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>Jaguar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end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.</w:t>
      </w:r>
    </w:p>
    <w:p w:rsidR="00646F4A" w:rsidRPr="00646F4A" w:rsidRDefault="00646F4A" w:rsidP="00646F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ОС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HeliOS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была похожа на 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begin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instrText xml:space="preserve"> HYPERLINK "https://love80s.ru/software/operation_systems/unix/" \t "_blank" </w:instrText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separate"/>
      </w:r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>Unix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end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 но в ней отсутствовала защита памяти - в основном, из-за отсутствия на транспьютере блока управления памятью (MMU). Это было не критично - при стековой архитектуре транспьютера MMU был не так важен. В то же время на 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begin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instrText xml:space="preserve"> HYPERLINK "https://love80s.ru/software/operation_systems/heli_os/" \t "_blank" </w:instrText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separate"/>
      </w:r>
      <w:r w:rsidRPr="00646F4A"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u w:val="single"/>
          <w:lang w:eastAsia="ru-RU"/>
        </w:rPr>
        <w:t>HeliOS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fldChar w:fldCharType="end"/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 работали стандартные утилиты </w:t>
      </w:r>
      <w:proofErr w:type="spellStart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Unix</w:t>
      </w:r>
      <w:proofErr w:type="spellEnd"/>
      <w:r w:rsidRPr="00646F4A"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, </w:t>
      </w:r>
      <w:r w:rsidRPr="00646F4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</w:t>
      </w:r>
      <w:r w:rsidRPr="00646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чая оконную систему </w:t>
      </w:r>
      <w:hyperlink r:id="rId9" w:tgtFrame="_blank" w:history="1">
        <w:r w:rsidRPr="00646F4A">
          <w:rPr>
            <w:rStyle w:val="a4"/>
            <w:rFonts w:ascii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</w:rPr>
          <w:t xml:space="preserve">X </w:t>
        </w:r>
        <w:proofErr w:type="spellStart"/>
        <w:r w:rsidRPr="00646F4A">
          <w:rPr>
            <w:rStyle w:val="a4"/>
            <w:rFonts w:ascii="Times New Roman" w:hAnsi="Times New Roman" w:cs="Times New Roman"/>
            <w:b/>
            <w:bCs/>
            <w:color w:val="000000"/>
            <w:sz w:val="28"/>
            <w:szCs w:val="28"/>
            <w:shd w:val="clear" w:color="auto" w:fill="FFFFFF"/>
          </w:rPr>
          <w:t>Window</w:t>
        </w:r>
        <w:proofErr w:type="spellEnd"/>
      </w:hyperlink>
      <w:r w:rsidRPr="00646F4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в качестве графического интерфейса пользователя.</w:t>
      </w:r>
    </w:p>
    <w:p w:rsidR="00636659" w:rsidRPr="00636659" w:rsidRDefault="00636659" w:rsidP="00636659"/>
    <w:p w:rsidR="00987556" w:rsidRPr="002A2564" w:rsidRDefault="00987556" w:rsidP="002A25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800D4" w:rsidRDefault="00B800D4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C307F" w:rsidRDefault="005C307F" w:rsidP="00B80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5C307F" w:rsidRPr="00B800D4" w:rsidRDefault="005C307F" w:rsidP="00B800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7E4DD2" w:rsidRPr="004D3B61" w:rsidRDefault="007E4DD2" w:rsidP="004D3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3B61" w:rsidRPr="004D3B61" w:rsidRDefault="004D3B61" w:rsidP="004D3B61">
      <w:pPr>
        <w:rPr>
          <w:rFonts w:ascii="Times New Roman" w:hAnsi="Times New Roman" w:cs="Times New Roman"/>
          <w:b/>
          <w:sz w:val="28"/>
        </w:rPr>
      </w:pPr>
    </w:p>
    <w:sectPr w:rsidR="004D3B61" w:rsidRPr="004D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3BEF"/>
    <w:multiLevelType w:val="multilevel"/>
    <w:tmpl w:val="0896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44"/>
    <w:rsid w:val="00074CFC"/>
    <w:rsid w:val="000A441F"/>
    <w:rsid w:val="000F5878"/>
    <w:rsid w:val="002132E6"/>
    <w:rsid w:val="002A2564"/>
    <w:rsid w:val="004D3B61"/>
    <w:rsid w:val="005C307F"/>
    <w:rsid w:val="00611476"/>
    <w:rsid w:val="00636659"/>
    <w:rsid w:val="00646F4A"/>
    <w:rsid w:val="006B32F5"/>
    <w:rsid w:val="007E4DD2"/>
    <w:rsid w:val="00831ED9"/>
    <w:rsid w:val="0088203C"/>
    <w:rsid w:val="00987556"/>
    <w:rsid w:val="00990BA6"/>
    <w:rsid w:val="00B800D4"/>
    <w:rsid w:val="00BE2703"/>
    <w:rsid w:val="00C8093B"/>
    <w:rsid w:val="00C93570"/>
    <w:rsid w:val="00CB08D0"/>
    <w:rsid w:val="00DF7EB2"/>
    <w:rsid w:val="00E8326E"/>
    <w:rsid w:val="00F34FB0"/>
    <w:rsid w:val="00F50ABB"/>
    <w:rsid w:val="00F7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2DC93"/>
  <w15:chartTrackingRefBased/>
  <w15:docId w15:val="{37CEC124-2108-495A-AD09-F83FC100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3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7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B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D3B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74CF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87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ve80s.ru/radio_electronics/radio_components/fpu/motorola_6888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ve80s.ru/radio_electronics/radio_components/micro_processors/t8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ve80s.ru/radio_electronics/radio_components/micro_processors/t80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ve80s.ru/business/inmo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ve80s.ru/software/operation_systems/x_window_syste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2023-04-03T10:07:00Z</dcterms:created>
  <dcterms:modified xsi:type="dcterms:W3CDTF">2023-04-03T10:52:00Z</dcterms:modified>
</cp:coreProperties>
</file>