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589" w:rsidRPr="006B4589" w:rsidRDefault="006B4589" w:rsidP="006B4589">
      <w:pPr>
        <w:spacing w:after="24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B4589">
        <w:rPr>
          <w:rFonts w:ascii="Arial" w:eastAsia="Times New Roman" w:hAnsi="Arial" w:cs="Arial"/>
          <w:color w:val="000000"/>
          <w:lang w:eastAsia="ru-RU"/>
        </w:rPr>
        <w:t>31. Добавить открытие диалоговых окон для шрифта и цвета текста</w:t>
      </w:r>
    </w:p>
    <w:p w:rsidR="00FF1DD9" w:rsidRDefault="00FF1DD9">
      <w:bookmarkStart w:id="0" w:name="_GoBack"/>
      <w:bookmarkEnd w:id="0"/>
    </w:p>
    <w:sectPr w:rsidR="00FF1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CE"/>
    <w:rsid w:val="006B4589"/>
    <w:rsid w:val="00B66ECE"/>
    <w:rsid w:val="00FF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D6F6D-2EA4-42CE-8D5E-12337E8B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B45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45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2024-06-17T05:48:00Z</dcterms:created>
  <dcterms:modified xsi:type="dcterms:W3CDTF">2024-06-17T05:48:00Z</dcterms:modified>
</cp:coreProperties>
</file>