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1B04B" w14:textId="7C01ECC4" w:rsidR="00DE5CE6" w:rsidRPr="00DE5CE6" w:rsidRDefault="00DE5CE6" w:rsidP="00DE5CE6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такое процесс тестирования? Для чего? </w:t>
      </w:r>
    </w:p>
    <w:p w14:paraId="5CF34744" w14:textId="6FB0A95D" w:rsidR="00DE5CE6" w:rsidRDefault="00DE5CE6" w:rsidP="00DE5CE6">
      <w:pPr>
        <w:pStyle w:val="Default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Процесс тестирования - это процесс проверки программного продукта на соответствие заданным требованиям, обнаружения ошибок и предотвращения возможных проблем при эксплуатации. Тестирование необходимо для повышения качества продукта и уменьшения риска возникновения ошибок в работе приложения.</w:t>
      </w:r>
    </w:p>
    <w:p w14:paraId="675E543C" w14:textId="77777777" w:rsidR="00DE5CE6" w:rsidRDefault="00DE5CE6" w:rsidP="00DE5CE6">
      <w:pPr>
        <w:pStyle w:val="Default"/>
        <w:ind w:left="360"/>
        <w:rPr>
          <w:sz w:val="28"/>
          <w:szCs w:val="28"/>
        </w:rPr>
      </w:pPr>
    </w:p>
    <w:p w14:paraId="2734D6C2" w14:textId="433CD468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такое TestNG и Junit? </w:t>
      </w:r>
    </w:p>
    <w:p w14:paraId="2EA9CD7C" w14:textId="0E77627C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TestNG и Junit - это фреймворки для тестирования Java-приложений. Они позволяют автоматизировать процесс тестирования, обнаруживать ошибки и создавать отчеты о прохождении тестов. TestNG предоставляет дополнительные возможности для тестирования в сравнении с Junit.</w:t>
      </w:r>
    </w:p>
    <w:p w14:paraId="1509F542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311F9C15" w14:textId="4C88292A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такео юнит тестирование и какие его основные признаки? </w:t>
      </w:r>
    </w:p>
    <w:p w14:paraId="794AFAE5" w14:textId="2BCDE52D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Юнит-тестирование - это метод тестирования, при котором тестируются отдельные модули программы: классы, методы, функции и т.д. Основные признаки юнит-тестирования: тестирование изолированных компонентов, автоматизированное тестирование, повторяемость тестов, тестирование с разными входными данными и проверка результата.</w:t>
      </w:r>
    </w:p>
    <w:p w14:paraId="14DDC2E5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24B3A6AD" w14:textId="0135588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таое тест-кейс? </w:t>
      </w:r>
    </w:p>
    <w:p w14:paraId="513534BF" w14:textId="48D717C2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Тест-кейс - это инструкция для проведения тестирования определенной функциональности программного продукта. Он содержит описание того, что нужно сделать, чтобы протестировать определенный аспект приложения, какие данные использовать и что ожидается от результата.</w:t>
      </w:r>
    </w:p>
    <w:p w14:paraId="7EB73867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1B0DF48C" w14:textId="02EC6FB5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Назначение @Test аннтоции? </w:t>
      </w:r>
    </w:p>
    <w:p w14:paraId="3515084E" w14:textId="26F31130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Аннотация @Test в TestNG и Junit используется для обозначения методов, которые будут выполняться как тестовые. Она указывает, что данный метод должен быть запущен во время тестирования и что его результаты должны быть проверены на соответствие заданным требованиям.</w:t>
      </w:r>
    </w:p>
    <w:p w14:paraId="55E727CB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016B4D18" w14:textId="0898E06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такое test suit? Как его создать? </w:t>
      </w:r>
    </w:p>
    <w:p w14:paraId="186227AD" w14:textId="57EACF43" w:rsidR="00DE5CE6" w:rsidRDefault="00DE5CE6" w:rsidP="00DE5CE6">
      <w:pPr>
        <w:pStyle w:val="Default"/>
        <w:spacing w:after="36"/>
        <w:ind w:left="360"/>
        <w:rPr>
          <w:sz w:val="28"/>
          <w:szCs w:val="28"/>
          <w:lang w:val="ru-RU"/>
        </w:rPr>
      </w:pPr>
      <w:r w:rsidRPr="00DE5CE6">
        <w:rPr>
          <w:sz w:val="28"/>
          <w:szCs w:val="28"/>
        </w:rPr>
        <w:t>Test suit - это набор тестов, запускаемых одновременно для проверки большого числа функциональных возможностей приложения. TestNG позволяет создавать test suit, используя XML-файлы, в которых определяются наборы тестов для выполнения.</w:t>
      </w:r>
      <w:r>
        <w:rPr>
          <w:sz w:val="28"/>
          <w:szCs w:val="28"/>
          <w:lang w:val="ru-RU"/>
        </w:rPr>
        <w:t xml:space="preserve"> (НА САМОМ ДЕЛЕ, ЭТО НЕВОЗМОЖНО СДЕЛАТЬ!!!!!!!!)</w:t>
      </w:r>
    </w:p>
    <w:p w14:paraId="661E147B" w14:textId="77777777" w:rsidR="00DE5CE6" w:rsidRPr="00DE5CE6" w:rsidRDefault="00DE5CE6" w:rsidP="00DE5CE6">
      <w:pPr>
        <w:pStyle w:val="Default"/>
        <w:spacing w:after="36"/>
        <w:ind w:left="360"/>
        <w:rPr>
          <w:sz w:val="28"/>
          <w:szCs w:val="28"/>
          <w:lang w:val="ru-RU"/>
        </w:rPr>
      </w:pPr>
    </w:p>
    <w:p w14:paraId="0C7947F8" w14:textId="16526DCC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обеспечивает Assert class? </w:t>
      </w:r>
    </w:p>
    <w:p w14:paraId="5AE17500" w14:textId="77779152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Assert class обеспечивает проверку результатов выполнения тестовых методов. Она сравнивает ожидаемые результаты с фактическими и генерирует исключение, если результат не соответствует ожиданиям.</w:t>
      </w:r>
    </w:p>
    <w:p w14:paraId="410EE529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23CABC0E" w14:textId="251C583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lastRenderedPageBreak/>
        <w:t xml:space="preserve">Поясните назначение @BeforeSuite / @AfterSuite @BeforeTest / AfterTest @BeforeClass / @AfterClass @BeforeMethod / @AfterMethod? </w:t>
      </w:r>
    </w:p>
    <w:p w14:paraId="0C8DABD2" w14:textId="77777777" w:rsidR="00594FCF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 xml:space="preserve">Аннотации @BeforeSuite и @AfterSuite используются для выполнения методов до и после выполнения всех тестовых классов. </w:t>
      </w:r>
    </w:p>
    <w:p w14:paraId="0E73D218" w14:textId="77777777" w:rsidR="00594FCF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 xml:space="preserve">Аннотации @BeforeTest и @AfterTest запускают методы до и после выполнения набора тестов. </w:t>
      </w:r>
    </w:p>
    <w:p w14:paraId="6386F63E" w14:textId="77777777" w:rsidR="00594FCF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 xml:space="preserve">Аннотации @BeforeClass и @AfterClass используются для выполнения методов до и после классов тестов. </w:t>
      </w:r>
    </w:p>
    <w:p w14:paraId="2EFC6E33" w14:textId="0C4F9154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bookmarkStart w:id="0" w:name="_GoBack"/>
      <w:bookmarkEnd w:id="0"/>
      <w:r w:rsidRPr="00DE5CE6">
        <w:rPr>
          <w:sz w:val="28"/>
          <w:szCs w:val="28"/>
        </w:rPr>
        <w:t>Аннотации @BeforeMethod и @AfterMethod запускают методы перед и после каждого тестового метода.</w:t>
      </w:r>
    </w:p>
    <w:p w14:paraId="00828B5B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339D2497" w14:textId="3BD0AF5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Как и для чего используют параметризацию в тестировании? </w:t>
      </w:r>
    </w:p>
    <w:p w14:paraId="555BBF8F" w14:textId="6803C155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Параметризация тестов позволяет использовать разные входные данные для выполнения одного и того же теста. Это позволяет убедиться, что приложение работает корректно для разных условий и входных данных.</w:t>
      </w:r>
    </w:p>
    <w:p w14:paraId="731CCE2A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2E91793B" w14:textId="4F09F5A4" w:rsidR="00DE5CE6" w:rsidRPr="00DE5CE6" w:rsidRDefault="00DE5CE6" w:rsidP="00DE5CE6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такео TDD и DDT? </w:t>
      </w:r>
    </w:p>
    <w:p w14:paraId="256C83D3" w14:textId="4F0FFF39" w:rsidR="00DE5CE6" w:rsidRDefault="00DE5CE6" w:rsidP="00DE5CE6">
      <w:pPr>
        <w:pStyle w:val="Default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TDD (Test-Driven Development) - это метод разработки программного обеспечения, основанный на написании тестов перед написанием самого кода. DDT (Data-Driven Testing) - это метод тестирования, при котором тестирование осуществляется с использованием множества разных входных данных, полученных из внешнего источника данных.</w:t>
      </w:r>
    </w:p>
    <w:p w14:paraId="32291820" w14:textId="77777777" w:rsidR="00827ECB" w:rsidRDefault="00827ECB"/>
    <w:sectPr w:rsidR="00827ECB" w:rsidSect="004741EF">
      <w:pgSz w:w="11906" w:h="17338"/>
      <w:pgMar w:top="1767" w:right="21" w:bottom="63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20E5"/>
    <w:multiLevelType w:val="hybridMultilevel"/>
    <w:tmpl w:val="1630A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9F"/>
    <w:rsid w:val="00594FCF"/>
    <w:rsid w:val="005A32C1"/>
    <w:rsid w:val="007B1059"/>
    <w:rsid w:val="00827ECB"/>
    <w:rsid w:val="008E2D9F"/>
    <w:rsid w:val="00D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199B"/>
  <w15:chartTrackingRefBased/>
  <w15:docId w15:val="{496766BA-2999-45F3-83DC-2F70737D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5C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4</cp:revision>
  <dcterms:created xsi:type="dcterms:W3CDTF">2023-03-21T19:50:00Z</dcterms:created>
  <dcterms:modified xsi:type="dcterms:W3CDTF">2024-04-05T17:43:00Z</dcterms:modified>
</cp:coreProperties>
</file>