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0E415" w14:textId="77777777" w:rsidR="007307C6" w:rsidRPr="007307C6" w:rsidRDefault="007307C6" w:rsidP="007307C6">
      <w:pPr>
        <w:spacing w:after="0"/>
        <w:ind w:firstLine="0"/>
        <w:jc w:val="center"/>
        <w:rPr>
          <w:rFonts w:eastAsia="Times New Roman"/>
          <w:szCs w:val="24"/>
          <w:lang w:eastAsia="ru-RU"/>
        </w:rPr>
      </w:pPr>
      <w:r w:rsidRPr="007307C6">
        <w:rPr>
          <w:rFonts w:eastAsia="Times New Roman"/>
          <w:szCs w:val="24"/>
          <w:lang w:eastAsia="ru-RU"/>
        </w:rPr>
        <w:t>Учреждение образования</w:t>
      </w:r>
    </w:p>
    <w:p w14:paraId="789AD0D8" w14:textId="77777777" w:rsidR="007307C6" w:rsidRPr="007307C6" w:rsidRDefault="007307C6" w:rsidP="007307C6">
      <w:pPr>
        <w:spacing w:after="4200"/>
        <w:ind w:firstLine="0"/>
        <w:jc w:val="center"/>
        <w:rPr>
          <w:rFonts w:eastAsia="Times New Roman"/>
          <w:szCs w:val="24"/>
          <w:lang w:eastAsia="ru-RU"/>
        </w:rPr>
      </w:pPr>
      <w:r w:rsidRPr="007307C6">
        <w:rPr>
          <w:rFonts w:eastAsia="Times New Roman"/>
          <w:szCs w:val="24"/>
          <w:lang w:eastAsia="ru-RU"/>
        </w:rPr>
        <w:t>«БЕЛОРУССКИЙ ГОСУДАРСТВЕННЫЙ ТЕХНОЛОГИЧЕСКИЙ УНИВЕРСИТЕТ»</w:t>
      </w:r>
    </w:p>
    <w:p w14:paraId="664AD8CA" w14:textId="55233206" w:rsidR="007307C6" w:rsidRPr="007307C6" w:rsidRDefault="001E28C1" w:rsidP="00C654DA">
      <w:pPr>
        <w:spacing w:after="4680"/>
        <w:ind w:firstLine="0"/>
        <w:jc w:val="center"/>
        <w:rPr>
          <w:rFonts w:eastAsia="Times New Roman"/>
          <w:sz w:val="48"/>
          <w:szCs w:val="48"/>
          <w:lang w:eastAsia="ru-RU"/>
        </w:rPr>
      </w:pPr>
      <w:r w:rsidRPr="001E28C1">
        <w:rPr>
          <w:rFonts w:eastAsia="Times New Roman"/>
          <w:sz w:val="48"/>
          <w:szCs w:val="48"/>
          <w:lang w:eastAsia="ru-RU"/>
        </w:rPr>
        <w:t xml:space="preserve">Разработка и </w:t>
      </w:r>
      <w:r w:rsidR="001B23D9">
        <w:rPr>
          <w:rFonts w:eastAsia="Times New Roman"/>
          <w:sz w:val="48"/>
          <w:szCs w:val="48"/>
          <w:lang w:eastAsia="ru-RU"/>
        </w:rPr>
        <w:t>внедрение политики безопасности банка</w:t>
      </w:r>
    </w:p>
    <w:p w14:paraId="606BB3FE" w14:textId="53DBF737" w:rsidR="007307C6" w:rsidRPr="007307C6" w:rsidRDefault="002E58DF" w:rsidP="00C12975">
      <w:pPr>
        <w:spacing w:after="0"/>
        <w:ind w:firstLine="5387"/>
        <w:jc w:val="left"/>
        <w:rPr>
          <w:rFonts w:eastAsia="Times New Roman"/>
          <w:lang w:eastAsia="ru-RU"/>
        </w:rPr>
      </w:pPr>
      <w:r>
        <w:rPr>
          <w:rFonts w:eastAsia="Times New Roman"/>
          <w:lang w:eastAsia="ru-RU"/>
        </w:rPr>
        <w:t>Студент</w:t>
      </w:r>
      <w:r w:rsidR="0003340B">
        <w:rPr>
          <w:rFonts w:eastAsia="Times New Roman"/>
          <w:lang w:eastAsia="ru-RU"/>
        </w:rPr>
        <w:t>: Станчик М. А</w:t>
      </w:r>
      <w:r w:rsidR="007307C6" w:rsidRPr="007307C6">
        <w:rPr>
          <w:rFonts w:eastAsia="Times New Roman"/>
          <w:lang w:eastAsia="ru-RU"/>
        </w:rPr>
        <w:t xml:space="preserve">. </w:t>
      </w:r>
    </w:p>
    <w:p w14:paraId="1EE505B8" w14:textId="4B8A51DC" w:rsidR="007307C6" w:rsidRPr="007307C6" w:rsidRDefault="007307C6" w:rsidP="00C12975">
      <w:pPr>
        <w:spacing w:after="0"/>
        <w:ind w:firstLine="5387"/>
        <w:jc w:val="left"/>
        <w:rPr>
          <w:rFonts w:eastAsia="Times New Roman"/>
          <w:lang w:eastAsia="ru-RU"/>
        </w:rPr>
      </w:pPr>
      <w:r w:rsidRPr="007307C6">
        <w:rPr>
          <w:rFonts w:eastAsia="Times New Roman"/>
          <w:lang w:eastAsia="ru-RU"/>
        </w:rPr>
        <w:t xml:space="preserve">ФИТ </w:t>
      </w:r>
      <w:r w:rsidRPr="007D5098">
        <w:rPr>
          <w:rFonts w:eastAsia="Times New Roman"/>
          <w:lang w:eastAsia="ru-RU"/>
        </w:rPr>
        <w:t>3</w:t>
      </w:r>
      <w:r w:rsidR="0003340B">
        <w:rPr>
          <w:rFonts w:eastAsia="Times New Roman"/>
          <w:lang w:eastAsia="ru-RU"/>
        </w:rPr>
        <w:t xml:space="preserve"> курс 4</w:t>
      </w:r>
      <w:r w:rsidRPr="007307C6">
        <w:rPr>
          <w:rFonts w:eastAsia="Times New Roman"/>
          <w:lang w:eastAsia="ru-RU"/>
        </w:rPr>
        <w:t xml:space="preserve"> группа</w:t>
      </w:r>
    </w:p>
    <w:p w14:paraId="531933A4" w14:textId="01C58AE5" w:rsidR="007307C6" w:rsidRPr="007307C6" w:rsidRDefault="007307C6" w:rsidP="00C12975">
      <w:pPr>
        <w:spacing w:after="2280"/>
        <w:ind w:firstLine="5387"/>
        <w:jc w:val="left"/>
        <w:rPr>
          <w:rFonts w:eastAsia="Times New Roman"/>
          <w:lang w:eastAsia="ru-RU"/>
        </w:rPr>
      </w:pPr>
      <w:r w:rsidRPr="007307C6">
        <w:rPr>
          <w:rFonts w:eastAsia="Times New Roman"/>
          <w:lang w:eastAsia="ru-RU"/>
        </w:rPr>
        <w:t xml:space="preserve">Преподаватель: </w:t>
      </w:r>
      <w:r w:rsidR="009E0768">
        <w:rPr>
          <w:rFonts w:eastAsia="Times New Roman"/>
          <w:lang w:eastAsia="ru-RU"/>
        </w:rPr>
        <w:t xml:space="preserve">Савельева </w:t>
      </w:r>
      <w:r w:rsidR="009C609E">
        <w:rPr>
          <w:rFonts w:eastAsia="Times New Roman"/>
          <w:lang w:eastAsia="ru-RU"/>
        </w:rPr>
        <w:t>М. Г.</w:t>
      </w:r>
    </w:p>
    <w:p w14:paraId="08DF0594" w14:textId="21DA66AA" w:rsidR="00AD1191" w:rsidRPr="00AD1191" w:rsidRDefault="007307C6" w:rsidP="001E28C1">
      <w:pPr>
        <w:spacing w:after="0"/>
        <w:ind w:firstLine="0"/>
        <w:jc w:val="center"/>
      </w:pPr>
      <w:r w:rsidRPr="007307C6">
        <w:rPr>
          <w:rFonts w:eastAsia="Times New Roman"/>
          <w:lang w:eastAsia="ru-RU"/>
        </w:rPr>
        <w:t>Минск 202</w:t>
      </w:r>
      <w:r w:rsidR="0054765C">
        <w:rPr>
          <w:rFonts w:eastAsia="Times New Roman"/>
          <w:lang w:eastAsia="ru-RU"/>
        </w:rPr>
        <w:t>5</w:t>
      </w:r>
    </w:p>
    <w:sdt>
      <w:sdtPr>
        <w:rPr>
          <w:rFonts w:asciiTheme="minorHAnsi" w:eastAsiaTheme="minorHAnsi" w:hAnsiTheme="minorHAnsi" w:cstheme="minorBidi"/>
          <w:color w:val="auto"/>
          <w:sz w:val="22"/>
          <w:szCs w:val="22"/>
        </w:rPr>
        <w:id w:val="-876004465"/>
        <w:docPartObj>
          <w:docPartGallery w:val="Table of Contents"/>
          <w:docPartUnique/>
        </w:docPartObj>
      </w:sdtPr>
      <w:sdtEndPr>
        <w:rPr>
          <w:b/>
          <w:bCs/>
        </w:rPr>
      </w:sdtEndPr>
      <w:sdtContent>
        <w:p w14:paraId="6EE5C0ED" w14:textId="77777777" w:rsidR="00F77312" w:rsidRPr="00F77312" w:rsidRDefault="00F77312" w:rsidP="00314D96">
          <w:pPr>
            <w:pStyle w:val="a3"/>
            <w:spacing w:after="120" w:line="240" w:lineRule="auto"/>
            <w:ind w:left="0"/>
            <w:jc w:val="center"/>
            <w:rPr>
              <w:rFonts w:ascii="Times New Roman" w:hAnsi="Times New Roman" w:cs="Times New Roman"/>
              <w:b/>
              <w:bCs/>
              <w:color w:val="000000" w:themeColor="text1"/>
              <w:sz w:val="28"/>
              <w:szCs w:val="28"/>
            </w:rPr>
          </w:pPr>
          <w:r w:rsidRPr="00F77312">
            <w:rPr>
              <w:rFonts w:ascii="Times New Roman" w:eastAsiaTheme="minorHAnsi" w:hAnsi="Times New Roman" w:cs="Times New Roman"/>
              <w:b/>
              <w:bCs/>
              <w:color w:val="auto"/>
              <w:sz w:val="28"/>
              <w:szCs w:val="28"/>
            </w:rPr>
            <w:t>Содержание</w:t>
          </w:r>
        </w:p>
        <w:p w14:paraId="5919B433" w14:textId="5C421FCA" w:rsidR="004D2325" w:rsidRDefault="00F77312" w:rsidP="004D2325">
          <w:pPr>
            <w:pStyle w:val="11"/>
            <w:ind w:firstLine="0"/>
            <w:rPr>
              <w:rFonts w:asciiTheme="minorHAnsi" w:eastAsiaTheme="minorEastAsia" w:hAnsiTheme="minorHAnsi" w:cstheme="minorBidi"/>
              <w:sz w:val="22"/>
              <w:szCs w:val="22"/>
            </w:rPr>
          </w:pPr>
          <w:r w:rsidRPr="00F77312">
            <w:rPr>
              <w:color w:val="000000" w:themeColor="text1"/>
            </w:rPr>
            <w:fldChar w:fldCharType="begin"/>
          </w:r>
          <w:r w:rsidRPr="00F77312">
            <w:rPr>
              <w:color w:val="000000" w:themeColor="text1"/>
            </w:rPr>
            <w:instrText xml:space="preserve"> TOC \o "1-3" \h \z \u </w:instrText>
          </w:r>
          <w:r w:rsidRPr="00F77312">
            <w:rPr>
              <w:color w:val="000000" w:themeColor="text1"/>
            </w:rPr>
            <w:fldChar w:fldCharType="separate"/>
          </w:r>
          <w:hyperlink w:anchor="_Toc127230212" w:history="1">
            <w:r w:rsidR="004D2325" w:rsidRPr="000402A0">
              <w:rPr>
                <w:rStyle w:val="a4"/>
              </w:rPr>
              <w:t>ВВЕДЕНИЕ</w:t>
            </w:r>
            <w:r w:rsidR="004D2325">
              <w:rPr>
                <w:webHidden/>
              </w:rPr>
              <w:tab/>
            </w:r>
            <w:r w:rsidR="004D2325">
              <w:rPr>
                <w:webHidden/>
              </w:rPr>
              <w:fldChar w:fldCharType="begin"/>
            </w:r>
            <w:r w:rsidR="004D2325">
              <w:rPr>
                <w:webHidden/>
              </w:rPr>
              <w:instrText xml:space="preserve"> PAGEREF _Toc127230212 \h </w:instrText>
            </w:r>
            <w:r w:rsidR="004D2325">
              <w:rPr>
                <w:webHidden/>
              </w:rPr>
            </w:r>
            <w:r w:rsidR="004D2325">
              <w:rPr>
                <w:webHidden/>
              </w:rPr>
              <w:fldChar w:fldCharType="separate"/>
            </w:r>
            <w:r w:rsidR="004D2325">
              <w:rPr>
                <w:webHidden/>
              </w:rPr>
              <w:t>3</w:t>
            </w:r>
            <w:r w:rsidR="004D2325">
              <w:rPr>
                <w:webHidden/>
              </w:rPr>
              <w:fldChar w:fldCharType="end"/>
            </w:r>
          </w:hyperlink>
        </w:p>
        <w:p w14:paraId="4A22EA62" w14:textId="500DCA41" w:rsidR="004D2325" w:rsidRDefault="00C83C55" w:rsidP="004D2325">
          <w:pPr>
            <w:pStyle w:val="11"/>
            <w:ind w:firstLine="0"/>
            <w:rPr>
              <w:rFonts w:asciiTheme="minorHAnsi" w:eastAsiaTheme="minorEastAsia" w:hAnsiTheme="minorHAnsi" w:cstheme="minorBidi"/>
              <w:sz w:val="22"/>
              <w:szCs w:val="22"/>
            </w:rPr>
          </w:pPr>
          <w:hyperlink w:anchor="_Toc127230213" w:history="1">
            <w:r w:rsidR="00242299">
              <w:rPr>
                <w:rStyle w:val="a4"/>
              </w:rPr>
              <w:t>1</w:t>
            </w:r>
            <w:r w:rsidR="004D2325" w:rsidRPr="000402A0">
              <w:rPr>
                <w:rStyle w:val="a4"/>
              </w:rPr>
              <w:t xml:space="preserve"> Объекты защиты</w:t>
            </w:r>
            <w:r w:rsidR="004D2325">
              <w:rPr>
                <w:webHidden/>
              </w:rPr>
              <w:tab/>
            </w:r>
            <w:r w:rsidR="004D2325">
              <w:rPr>
                <w:webHidden/>
              </w:rPr>
              <w:fldChar w:fldCharType="begin"/>
            </w:r>
            <w:r w:rsidR="004D2325">
              <w:rPr>
                <w:webHidden/>
              </w:rPr>
              <w:instrText xml:space="preserve"> PAGEREF _Toc127230213 \h </w:instrText>
            </w:r>
            <w:r w:rsidR="004D2325">
              <w:rPr>
                <w:webHidden/>
              </w:rPr>
            </w:r>
            <w:r w:rsidR="004D2325">
              <w:rPr>
                <w:webHidden/>
              </w:rPr>
              <w:fldChar w:fldCharType="separate"/>
            </w:r>
            <w:r w:rsidR="004D2325">
              <w:rPr>
                <w:webHidden/>
              </w:rPr>
              <w:t>4</w:t>
            </w:r>
            <w:r w:rsidR="004D2325">
              <w:rPr>
                <w:webHidden/>
              </w:rPr>
              <w:fldChar w:fldCharType="end"/>
            </w:r>
          </w:hyperlink>
        </w:p>
        <w:p w14:paraId="388693FC" w14:textId="221F0F99" w:rsidR="004D2325" w:rsidRDefault="00C83C55" w:rsidP="004D2325">
          <w:pPr>
            <w:pStyle w:val="11"/>
            <w:ind w:firstLine="0"/>
            <w:rPr>
              <w:rFonts w:asciiTheme="minorHAnsi" w:eastAsiaTheme="minorEastAsia" w:hAnsiTheme="minorHAnsi" w:cstheme="minorBidi"/>
              <w:sz w:val="22"/>
              <w:szCs w:val="22"/>
            </w:rPr>
          </w:pPr>
          <w:hyperlink w:anchor="_Toc127230214" w:history="1">
            <w:r w:rsidR="00242299">
              <w:rPr>
                <w:rStyle w:val="a4"/>
              </w:rPr>
              <w:t>1.1</w:t>
            </w:r>
            <w:r w:rsidR="004D2325" w:rsidRPr="000402A0">
              <w:rPr>
                <w:rStyle w:val="a4"/>
              </w:rPr>
              <w:t xml:space="preserve"> Описание структуры организации</w:t>
            </w:r>
            <w:r w:rsidR="004D2325">
              <w:rPr>
                <w:webHidden/>
              </w:rPr>
              <w:tab/>
            </w:r>
            <w:r w:rsidR="004D2325">
              <w:rPr>
                <w:webHidden/>
              </w:rPr>
              <w:fldChar w:fldCharType="begin"/>
            </w:r>
            <w:r w:rsidR="004D2325">
              <w:rPr>
                <w:webHidden/>
              </w:rPr>
              <w:instrText xml:space="preserve"> PAGEREF _Toc127230214 \h </w:instrText>
            </w:r>
            <w:r w:rsidR="004D2325">
              <w:rPr>
                <w:webHidden/>
              </w:rPr>
            </w:r>
            <w:r w:rsidR="004D2325">
              <w:rPr>
                <w:webHidden/>
              </w:rPr>
              <w:fldChar w:fldCharType="separate"/>
            </w:r>
            <w:r w:rsidR="004D2325">
              <w:rPr>
                <w:webHidden/>
              </w:rPr>
              <w:t>4</w:t>
            </w:r>
            <w:r w:rsidR="004D2325">
              <w:rPr>
                <w:webHidden/>
              </w:rPr>
              <w:fldChar w:fldCharType="end"/>
            </w:r>
          </w:hyperlink>
        </w:p>
        <w:p w14:paraId="1DE7F0FB" w14:textId="005EE4EB" w:rsidR="004D2325" w:rsidRDefault="00C83C55" w:rsidP="004D2325">
          <w:pPr>
            <w:pStyle w:val="11"/>
            <w:ind w:firstLine="0"/>
            <w:rPr>
              <w:rFonts w:asciiTheme="minorHAnsi" w:eastAsiaTheme="minorEastAsia" w:hAnsiTheme="minorHAnsi" w:cstheme="minorBidi"/>
              <w:sz w:val="22"/>
              <w:szCs w:val="22"/>
            </w:rPr>
          </w:pPr>
          <w:hyperlink w:anchor="_Toc127230215" w:history="1">
            <w:r w:rsidR="00242299">
              <w:rPr>
                <w:rStyle w:val="a4"/>
              </w:rPr>
              <w:t>1.2</w:t>
            </w:r>
            <w:r w:rsidR="004D2325" w:rsidRPr="000402A0">
              <w:rPr>
                <w:rStyle w:val="a4"/>
              </w:rPr>
              <w:t xml:space="preserve"> Внутренняя структура организации</w:t>
            </w:r>
            <w:r w:rsidR="004D2325">
              <w:rPr>
                <w:webHidden/>
              </w:rPr>
              <w:tab/>
            </w:r>
            <w:r w:rsidR="004D2325">
              <w:rPr>
                <w:webHidden/>
              </w:rPr>
              <w:fldChar w:fldCharType="begin"/>
            </w:r>
            <w:r w:rsidR="004D2325">
              <w:rPr>
                <w:webHidden/>
              </w:rPr>
              <w:instrText xml:space="preserve"> PAGEREF _Toc127230215 \h </w:instrText>
            </w:r>
            <w:r w:rsidR="004D2325">
              <w:rPr>
                <w:webHidden/>
              </w:rPr>
            </w:r>
            <w:r w:rsidR="004D2325">
              <w:rPr>
                <w:webHidden/>
              </w:rPr>
              <w:fldChar w:fldCharType="separate"/>
            </w:r>
            <w:r w:rsidR="004D2325">
              <w:rPr>
                <w:webHidden/>
              </w:rPr>
              <w:t>4</w:t>
            </w:r>
            <w:r w:rsidR="004D2325">
              <w:rPr>
                <w:webHidden/>
              </w:rPr>
              <w:fldChar w:fldCharType="end"/>
            </w:r>
          </w:hyperlink>
        </w:p>
        <w:p w14:paraId="66149D21" w14:textId="3F623725" w:rsidR="004D2325" w:rsidRDefault="00C83C55" w:rsidP="004D2325">
          <w:pPr>
            <w:pStyle w:val="11"/>
            <w:ind w:firstLine="0"/>
            <w:rPr>
              <w:rFonts w:asciiTheme="minorHAnsi" w:eastAsiaTheme="minorEastAsia" w:hAnsiTheme="minorHAnsi" w:cstheme="minorBidi"/>
              <w:sz w:val="22"/>
              <w:szCs w:val="22"/>
            </w:rPr>
          </w:pPr>
          <w:hyperlink w:anchor="_Toc127230216" w:history="1">
            <w:r w:rsidR="00242299">
              <w:rPr>
                <w:rStyle w:val="a4"/>
              </w:rPr>
              <w:t>1.3</w:t>
            </w:r>
            <w:r w:rsidR="004D2325" w:rsidRPr="000402A0">
              <w:rPr>
                <w:rStyle w:val="a4"/>
              </w:rPr>
              <w:t xml:space="preserve"> Обзор объектов и субъектов информационных отношений</w:t>
            </w:r>
            <w:r w:rsidR="004D2325">
              <w:rPr>
                <w:webHidden/>
              </w:rPr>
              <w:tab/>
            </w:r>
            <w:r w:rsidR="004D2325">
              <w:rPr>
                <w:webHidden/>
              </w:rPr>
              <w:fldChar w:fldCharType="begin"/>
            </w:r>
            <w:r w:rsidR="004D2325">
              <w:rPr>
                <w:webHidden/>
              </w:rPr>
              <w:instrText xml:space="preserve"> PAGEREF _Toc127230216 \h </w:instrText>
            </w:r>
            <w:r w:rsidR="004D2325">
              <w:rPr>
                <w:webHidden/>
              </w:rPr>
            </w:r>
            <w:r w:rsidR="004D2325">
              <w:rPr>
                <w:webHidden/>
              </w:rPr>
              <w:fldChar w:fldCharType="separate"/>
            </w:r>
            <w:r w:rsidR="004D2325">
              <w:rPr>
                <w:webHidden/>
              </w:rPr>
              <w:t>6</w:t>
            </w:r>
            <w:r w:rsidR="004D2325">
              <w:rPr>
                <w:webHidden/>
              </w:rPr>
              <w:fldChar w:fldCharType="end"/>
            </w:r>
          </w:hyperlink>
        </w:p>
        <w:p w14:paraId="3FDCF3EC" w14:textId="3FF843C6" w:rsidR="004D2325" w:rsidRDefault="00C83C55" w:rsidP="004D2325">
          <w:pPr>
            <w:pStyle w:val="11"/>
            <w:ind w:firstLine="0"/>
            <w:rPr>
              <w:rFonts w:asciiTheme="minorHAnsi" w:eastAsiaTheme="minorEastAsia" w:hAnsiTheme="minorHAnsi" w:cstheme="minorBidi"/>
              <w:sz w:val="22"/>
              <w:szCs w:val="22"/>
            </w:rPr>
          </w:pPr>
          <w:hyperlink w:anchor="_Toc127230217" w:history="1">
            <w:r w:rsidR="00242299">
              <w:rPr>
                <w:rStyle w:val="a4"/>
              </w:rPr>
              <w:t>1.3.1</w:t>
            </w:r>
            <w:r w:rsidR="004D2325" w:rsidRPr="000402A0">
              <w:rPr>
                <w:rStyle w:val="a4"/>
              </w:rPr>
              <w:t xml:space="preserve"> Объекты информационных отношений</w:t>
            </w:r>
            <w:r w:rsidR="004D2325">
              <w:rPr>
                <w:webHidden/>
              </w:rPr>
              <w:tab/>
            </w:r>
            <w:r w:rsidR="004D2325">
              <w:rPr>
                <w:webHidden/>
              </w:rPr>
              <w:fldChar w:fldCharType="begin"/>
            </w:r>
            <w:r w:rsidR="004D2325">
              <w:rPr>
                <w:webHidden/>
              </w:rPr>
              <w:instrText xml:space="preserve"> PAGEREF _Toc127230217 \h </w:instrText>
            </w:r>
            <w:r w:rsidR="004D2325">
              <w:rPr>
                <w:webHidden/>
              </w:rPr>
            </w:r>
            <w:r w:rsidR="004D2325">
              <w:rPr>
                <w:webHidden/>
              </w:rPr>
              <w:fldChar w:fldCharType="separate"/>
            </w:r>
            <w:r w:rsidR="004D2325">
              <w:rPr>
                <w:webHidden/>
              </w:rPr>
              <w:t>6</w:t>
            </w:r>
            <w:r w:rsidR="004D2325">
              <w:rPr>
                <w:webHidden/>
              </w:rPr>
              <w:fldChar w:fldCharType="end"/>
            </w:r>
          </w:hyperlink>
        </w:p>
        <w:p w14:paraId="1A868505" w14:textId="6B12B247" w:rsidR="004D2325" w:rsidRDefault="00C83C55" w:rsidP="004D2325">
          <w:pPr>
            <w:pStyle w:val="11"/>
            <w:ind w:firstLine="0"/>
            <w:rPr>
              <w:rFonts w:asciiTheme="minorHAnsi" w:eastAsiaTheme="minorEastAsia" w:hAnsiTheme="minorHAnsi" w:cstheme="minorBidi"/>
              <w:sz w:val="22"/>
              <w:szCs w:val="22"/>
            </w:rPr>
          </w:pPr>
          <w:hyperlink w:anchor="_Toc127230218" w:history="1">
            <w:r w:rsidR="004D2325" w:rsidRPr="000402A0">
              <w:rPr>
                <w:rStyle w:val="a4"/>
              </w:rPr>
              <w:t>1.3.2 Субъекты информационных отношений</w:t>
            </w:r>
            <w:r w:rsidR="004D2325">
              <w:rPr>
                <w:webHidden/>
              </w:rPr>
              <w:tab/>
            </w:r>
            <w:r w:rsidR="004D2325">
              <w:rPr>
                <w:webHidden/>
              </w:rPr>
              <w:fldChar w:fldCharType="begin"/>
            </w:r>
            <w:r w:rsidR="004D2325">
              <w:rPr>
                <w:webHidden/>
              </w:rPr>
              <w:instrText xml:space="preserve"> PAGEREF _Toc127230218 \h </w:instrText>
            </w:r>
            <w:r w:rsidR="004D2325">
              <w:rPr>
                <w:webHidden/>
              </w:rPr>
            </w:r>
            <w:r w:rsidR="004D2325">
              <w:rPr>
                <w:webHidden/>
              </w:rPr>
              <w:fldChar w:fldCharType="separate"/>
            </w:r>
            <w:r w:rsidR="004D2325">
              <w:rPr>
                <w:webHidden/>
              </w:rPr>
              <w:t>6</w:t>
            </w:r>
            <w:r w:rsidR="004D2325">
              <w:rPr>
                <w:webHidden/>
              </w:rPr>
              <w:fldChar w:fldCharType="end"/>
            </w:r>
          </w:hyperlink>
        </w:p>
        <w:p w14:paraId="35A9D3F4" w14:textId="61C5E1F0" w:rsidR="004D2325" w:rsidRDefault="00C83C55" w:rsidP="004D2325">
          <w:pPr>
            <w:pStyle w:val="11"/>
            <w:ind w:firstLine="0"/>
            <w:rPr>
              <w:rFonts w:asciiTheme="minorHAnsi" w:eastAsiaTheme="minorEastAsia" w:hAnsiTheme="minorHAnsi" w:cstheme="minorBidi"/>
              <w:sz w:val="22"/>
              <w:szCs w:val="22"/>
            </w:rPr>
          </w:pPr>
          <w:hyperlink w:anchor="_Toc127230219" w:history="1">
            <w:r w:rsidR="00242299">
              <w:rPr>
                <w:rStyle w:val="a4"/>
              </w:rPr>
              <w:t>2</w:t>
            </w:r>
            <w:r w:rsidR="004D2325" w:rsidRPr="000402A0">
              <w:rPr>
                <w:rStyle w:val="a4"/>
              </w:rPr>
              <w:t xml:space="preserve"> Основные угрозы и их источники</w:t>
            </w:r>
            <w:r w:rsidR="004D2325">
              <w:rPr>
                <w:webHidden/>
              </w:rPr>
              <w:tab/>
            </w:r>
            <w:r w:rsidR="004D2325">
              <w:rPr>
                <w:webHidden/>
              </w:rPr>
              <w:fldChar w:fldCharType="begin"/>
            </w:r>
            <w:r w:rsidR="004D2325">
              <w:rPr>
                <w:webHidden/>
              </w:rPr>
              <w:instrText xml:space="preserve"> PAGEREF _Toc127230219 \h </w:instrText>
            </w:r>
            <w:r w:rsidR="004D2325">
              <w:rPr>
                <w:webHidden/>
              </w:rPr>
            </w:r>
            <w:r w:rsidR="004D2325">
              <w:rPr>
                <w:webHidden/>
              </w:rPr>
              <w:fldChar w:fldCharType="separate"/>
            </w:r>
            <w:r w:rsidR="004D2325">
              <w:rPr>
                <w:webHidden/>
              </w:rPr>
              <w:t>7</w:t>
            </w:r>
            <w:r w:rsidR="004D2325">
              <w:rPr>
                <w:webHidden/>
              </w:rPr>
              <w:fldChar w:fldCharType="end"/>
            </w:r>
          </w:hyperlink>
        </w:p>
        <w:p w14:paraId="4F3507E3" w14:textId="502126AD" w:rsidR="004D2325" w:rsidRDefault="00C83C55" w:rsidP="004D2325">
          <w:pPr>
            <w:pStyle w:val="11"/>
            <w:ind w:firstLine="0"/>
            <w:rPr>
              <w:rFonts w:asciiTheme="minorHAnsi" w:eastAsiaTheme="minorEastAsia" w:hAnsiTheme="minorHAnsi" w:cstheme="minorBidi"/>
              <w:sz w:val="22"/>
              <w:szCs w:val="22"/>
            </w:rPr>
          </w:pPr>
          <w:hyperlink w:anchor="_Toc127230220" w:history="1">
            <w:r w:rsidR="00242299">
              <w:rPr>
                <w:rStyle w:val="a4"/>
              </w:rPr>
              <w:t>2.1</w:t>
            </w:r>
            <w:r w:rsidR="004D2325" w:rsidRPr="000402A0">
              <w:rPr>
                <w:rStyle w:val="a4"/>
              </w:rPr>
              <w:t xml:space="preserve"> Внутренние угрозы</w:t>
            </w:r>
            <w:r w:rsidR="004D2325">
              <w:rPr>
                <w:webHidden/>
              </w:rPr>
              <w:tab/>
            </w:r>
            <w:r w:rsidR="004D2325">
              <w:rPr>
                <w:webHidden/>
              </w:rPr>
              <w:fldChar w:fldCharType="begin"/>
            </w:r>
            <w:r w:rsidR="004D2325">
              <w:rPr>
                <w:webHidden/>
              </w:rPr>
              <w:instrText xml:space="preserve"> PAGEREF _Toc127230220 \h </w:instrText>
            </w:r>
            <w:r w:rsidR="004D2325">
              <w:rPr>
                <w:webHidden/>
              </w:rPr>
            </w:r>
            <w:r w:rsidR="004D2325">
              <w:rPr>
                <w:webHidden/>
              </w:rPr>
              <w:fldChar w:fldCharType="separate"/>
            </w:r>
            <w:r w:rsidR="004D2325">
              <w:rPr>
                <w:webHidden/>
              </w:rPr>
              <w:t>7</w:t>
            </w:r>
            <w:r w:rsidR="004D2325">
              <w:rPr>
                <w:webHidden/>
              </w:rPr>
              <w:fldChar w:fldCharType="end"/>
            </w:r>
          </w:hyperlink>
        </w:p>
        <w:p w14:paraId="407C7DE9" w14:textId="0E96CAD0" w:rsidR="004D2325" w:rsidRDefault="00C83C55" w:rsidP="004D2325">
          <w:pPr>
            <w:pStyle w:val="11"/>
            <w:ind w:firstLine="0"/>
            <w:rPr>
              <w:rFonts w:asciiTheme="minorHAnsi" w:eastAsiaTheme="minorEastAsia" w:hAnsiTheme="minorHAnsi" w:cstheme="minorBidi"/>
              <w:sz w:val="22"/>
              <w:szCs w:val="22"/>
            </w:rPr>
          </w:pPr>
          <w:hyperlink w:anchor="_Toc127230221" w:history="1">
            <w:r w:rsidR="00242299">
              <w:rPr>
                <w:rStyle w:val="a4"/>
              </w:rPr>
              <w:t>2.2</w:t>
            </w:r>
            <w:r w:rsidR="004D2325" w:rsidRPr="000402A0">
              <w:rPr>
                <w:rStyle w:val="a4"/>
              </w:rPr>
              <w:t xml:space="preserve"> Внешние угрозы</w:t>
            </w:r>
            <w:r w:rsidR="004D2325">
              <w:rPr>
                <w:webHidden/>
              </w:rPr>
              <w:tab/>
            </w:r>
            <w:r w:rsidR="004D2325">
              <w:rPr>
                <w:webHidden/>
              </w:rPr>
              <w:fldChar w:fldCharType="begin"/>
            </w:r>
            <w:r w:rsidR="004D2325">
              <w:rPr>
                <w:webHidden/>
              </w:rPr>
              <w:instrText xml:space="preserve"> PAGEREF _Toc127230221 \h </w:instrText>
            </w:r>
            <w:r w:rsidR="004D2325">
              <w:rPr>
                <w:webHidden/>
              </w:rPr>
            </w:r>
            <w:r w:rsidR="004D2325">
              <w:rPr>
                <w:webHidden/>
              </w:rPr>
              <w:fldChar w:fldCharType="separate"/>
            </w:r>
            <w:r w:rsidR="004D2325">
              <w:rPr>
                <w:webHidden/>
              </w:rPr>
              <w:t>8</w:t>
            </w:r>
            <w:r w:rsidR="004D2325">
              <w:rPr>
                <w:webHidden/>
              </w:rPr>
              <w:fldChar w:fldCharType="end"/>
            </w:r>
          </w:hyperlink>
        </w:p>
        <w:p w14:paraId="02F72372" w14:textId="197285F9" w:rsidR="004D2325" w:rsidRDefault="00C83C55" w:rsidP="004D2325">
          <w:pPr>
            <w:pStyle w:val="11"/>
            <w:ind w:firstLine="0"/>
            <w:rPr>
              <w:rFonts w:asciiTheme="minorHAnsi" w:eastAsiaTheme="minorEastAsia" w:hAnsiTheme="minorHAnsi" w:cstheme="minorBidi"/>
              <w:sz w:val="22"/>
              <w:szCs w:val="22"/>
            </w:rPr>
          </w:pPr>
          <w:hyperlink w:anchor="_Toc127230222" w:history="1">
            <w:r w:rsidR="00242299">
              <w:rPr>
                <w:rStyle w:val="a4"/>
              </w:rPr>
              <w:t>2.3</w:t>
            </w:r>
            <w:r w:rsidR="004D2325" w:rsidRPr="000402A0">
              <w:rPr>
                <w:rStyle w:val="a4"/>
              </w:rPr>
              <w:t xml:space="preserve"> Естественные угрозы</w:t>
            </w:r>
            <w:r w:rsidR="004D2325">
              <w:rPr>
                <w:webHidden/>
              </w:rPr>
              <w:tab/>
            </w:r>
            <w:r w:rsidR="004D2325">
              <w:rPr>
                <w:webHidden/>
              </w:rPr>
              <w:fldChar w:fldCharType="begin"/>
            </w:r>
            <w:r w:rsidR="004D2325">
              <w:rPr>
                <w:webHidden/>
              </w:rPr>
              <w:instrText xml:space="preserve"> PAGEREF _Toc127230222 \h </w:instrText>
            </w:r>
            <w:r w:rsidR="004D2325">
              <w:rPr>
                <w:webHidden/>
              </w:rPr>
            </w:r>
            <w:r w:rsidR="004D2325">
              <w:rPr>
                <w:webHidden/>
              </w:rPr>
              <w:fldChar w:fldCharType="separate"/>
            </w:r>
            <w:r w:rsidR="004D2325">
              <w:rPr>
                <w:webHidden/>
              </w:rPr>
              <w:t>8</w:t>
            </w:r>
            <w:r w:rsidR="004D2325">
              <w:rPr>
                <w:webHidden/>
              </w:rPr>
              <w:fldChar w:fldCharType="end"/>
            </w:r>
          </w:hyperlink>
        </w:p>
        <w:p w14:paraId="5E17910C" w14:textId="672506A3" w:rsidR="004D2325" w:rsidRDefault="00C83C55" w:rsidP="004D2325">
          <w:pPr>
            <w:pStyle w:val="11"/>
            <w:ind w:firstLine="0"/>
            <w:rPr>
              <w:rFonts w:asciiTheme="minorHAnsi" w:eastAsiaTheme="minorEastAsia" w:hAnsiTheme="minorHAnsi" w:cstheme="minorBidi"/>
              <w:sz w:val="22"/>
              <w:szCs w:val="22"/>
            </w:rPr>
          </w:pPr>
          <w:hyperlink w:anchor="_Toc127230223" w:history="1">
            <w:r w:rsidR="00242299">
              <w:rPr>
                <w:rStyle w:val="a4"/>
              </w:rPr>
              <w:t>2.4</w:t>
            </w:r>
            <w:r w:rsidR="004D2325" w:rsidRPr="000402A0">
              <w:rPr>
                <w:rStyle w:val="a4"/>
              </w:rPr>
              <w:t xml:space="preserve"> Искусственные угрозы</w:t>
            </w:r>
            <w:r w:rsidR="004D2325">
              <w:rPr>
                <w:webHidden/>
              </w:rPr>
              <w:tab/>
            </w:r>
            <w:r w:rsidR="004D2325">
              <w:rPr>
                <w:webHidden/>
              </w:rPr>
              <w:fldChar w:fldCharType="begin"/>
            </w:r>
            <w:r w:rsidR="004D2325">
              <w:rPr>
                <w:webHidden/>
              </w:rPr>
              <w:instrText xml:space="preserve"> PAGEREF _Toc127230223 \h </w:instrText>
            </w:r>
            <w:r w:rsidR="004D2325">
              <w:rPr>
                <w:webHidden/>
              </w:rPr>
            </w:r>
            <w:r w:rsidR="004D2325">
              <w:rPr>
                <w:webHidden/>
              </w:rPr>
              <w:fldChar w:fldCharType="separate"/>
            </w:r>
            <w:r w:rsidR="004D2325">
              <w:rPr>
                <w:webHidden/>
              </w:rPr>
              <w:t>9</w:t>
            </w:r>
            <w:r w:rsidR="004D2325">
              <w:rPr>
                <w:webHidden/>
              </w:rPr>
              <w:fldChar w:fldCharType="end"/>
            </w:r>
          </w:hyperlink>
        </w:p>
        <w:p w14:paraId="492461E3" w14:textId="30515D70" w:rsidR="004D2325" w:rsidRDefault="00C83C55" w:rsidP="004D2325">
          <w:pPr>
            <w:pStyle w:val="11"/>
            <w:ind w:firstLine="0"/>
            <w:rPr>
              <w:rFonts w:asciiTheme="minorHAnsi" w:eastAsiaTheme="minorEastAsia" w:hAnsiTheme="minorHAnsi" w:cstheme="minorBidi"/>
              <w:sz w:val="22"/>
              <w:szCs w:val="22"/>
            </w:rPr>
          </w:pPr>
          <w:hyperlink w:anchor="_Toc127230224" w:history="1">
            <w:r w:rsidR="00242299">
              <w:rPr>
                <w:rStyle w:val="a4"/>
              </w:rPr>
              <w:t>2.5</w:t>
            </w:r>
            <w:r w:rsidR="004D2325" w:rsidRPr="000402A0">
              <w:rPr>
                <w:rStyle w:val="a4"/>
              </w:rPr>
              <w:t xml:space="preserve"> Непреднамеренные угрозы</w:t>
            </w:r>
            <w:r w:rsidR="004D2325">
              <w:rPr>
                <w:webHidden/>
              </w:rPr>
              <w:tab/>
            </w:r>
            <w:r w:rsidR="004D2325">
              <w:rPr>
                <w:webHidden/>
              </w:rPr>
              <w:fldChar w:fldCharType="begin"/>
            </w:r>
            <w:r w:rsidR="004D2325">
              <w:rPr>
                <w:webHidden/>
              </w:rPr>
              <w:instrText xml:space="preserve"> PAGEREF _Toc127230224 \h </w:instrText>
            </w:r>
            <w:r w:rsidR="004D2325">
              <w:rPr>
                <w:webHidden/>
              </w:rPr>
            </w:r>
            <w:r w:rsidR="004D2325">
              <w:rPr>
                <w:webHidden/>
              </w:rPr>
              <w:fldChar w:fldCharType="separate"/>
            </w:r>
            <w:r w:rsidR="004D2325">
              <w:rPr>
                <w:webHidden/>
              </w:rPr>
              <w:t>9</w:t>
            </w:r>
            <w:r w:rsidR="004D2325">
              <w:rPr>
                <w:webHidden/>
              </w:rPr>
              <w:fldChar w:fldCharType="end"/>
            </w:r>
          </w:hyperlink>
        </w:p>
        <w:p w14:paraId="13CC1ADB" w14:textId="0C887E45" w:rsidR="004D2325" w:rsidRDefault="00C83C55" w:rsidP="004D2325">
          <w:pPr>
            <w:pStyle w:val="11"/>
            <w:ind w:firstLine="0"/>
            <w:rPr>
              <w:rFonts w:asciiTheme="minorHAnsi" w:eastAsiaTheme="minorEastAsia" w:hAnsiTheme="minorHAnsi" w:cstheme="minorBidi"/>
              <w:sz w:val="22"/>
              <w:szCs w:val="22"/>
            </w:rPr>
          </w:pPr>
          <w:hyperlink w:anchor="_Toc127230225" w:history="1">
            <w:r w:rsidR="00242299">
              <w:rPr>
                <w:rStyle w:val="a4"/>
              </w:rPr>
              <w:t>2.6</w:t>
            </w:r>
            <w:r w:rsidR="004D2325" w:rsidRPr="000402A0">
              <w:rPr>
                <w:rStyle w:val="a4"/>
              </w:rPr>
              <w:t xml:space="preserve"> Преднамеренные угрозы</w:t>
            </w:r>
            <w:r w:rsidR="004D2325">
              <w:rPr>
                <w:webHidden/>
              </w:rPr>
              <w:tab/>
            </w:r>
            <w:r w:rsidR="004D2325">
              <w:rPr>
                <w:webHidden/>
              </w:rPr>
              <w:fldChar w:fldCharType="begin"/>
            </w:r>
            <w:r w:rsidR="004D2325">
              <w:rPr>
                <w:webHidden/>
              </w:rPr>
              <w:instrText xml:space="preserve"> PAGEREF _Toc127230225 \h </w:instrText>
            </w:r>
            <w:r w:rsidR="004D2325">
              <w:rPr>
                <w:webHidden/>
              </w:rPr>
            </w:r>
            <w:r w:rsidR="004D2325">
              <w:rPr>
                <w:webHidden/>
              </w:rPr>
              <w:fldChar w:fldCharType="separate"/>
            </w:r>
            <w:r w:rsidR="004D2325">
              <w:rPr>
                <w:webHidden/>
              </w:rPr>
              <w:t>10</w:t>
            </w:r>
            <w:r w:rsidR="004D2325">
              <w:rPr>
                <w:webHidden/>
              </w:rPr>
              <w:fldChar w:fldCharType="end"/>
            </w:r>
          </w:hyperlink>
        </w:p>
        <w:p w14:paraId="182F11C9" w14:textId="27ABB787" w:rsidR="004D2325" w:rsidRDefault="00C83C55" w:rsidP="004D2325">
          <w:pPr>
            <w:pStyle w:val="11"/>
            <w:ind w:firstLine="0"/>
            <w:rPr>
              <w:rFonts w:asciiTheme="minorHAnsi" w:eastAsiaTheme="minorEastAsia" w:hAnsiTheme="minorHAnsi" w:cstheme="minorBidi"/>
              <w:sz w:val="22"/>
              <w:szCs w:val="22"/>
            </w:rPr>
          </w:pPr>
          <w:hyperlink w:anchor="_Toc127230226" w:history="1">
            <w:r w:rsidR="00242299">
              <w:rPr>
                <w:rStyle w:val="a4"/>
              </w:rPr>
              <w:t>3</w:t>
            </w:r>
            <w:r w:rsidR="004D2325" w:rsidRPr="000402A0">
              <w:rPr>
                <w:rStyle w:val="a4"/>
              </w:rPr>
              <w:t xml:space="preserve"> Оценка угроз, рисков и уязвимостей</w:t>
            </w:r>
            <w:r w:rsidR="004D2325">
              <w:rPr>
                <w:webHidden/>
              </w:rPr>
              <w:tab/>
            </w:r>
            <w:r w:rsidR="004D2325">
              <w:rPr>
                <w:webHidden/>
              </w:rPr>
              <w:fldChar w:fldCharType="begin"/>
            </w:r>
            <w:r w:rsidR="004D2325">
              <w:rPr>
                <w:webHidden/>
              </w:rPr>
              <w:instrText xml:space="preserve"> PAGEREF _Toc127230226 \h </w:instrText>
            </w:r>
            <w:r w:rsidR="004D2325">
              <w:rPr>
                <w:webHidden/>
              </w:rPr>
            </w:r>
            <w:r w:rsidR="004D2325">
              <w:rPr>
                <w:webHidden/>
              </w:rPr>
              <w:fldChar w:fldCharType="separate"/>
            </w:r>
            <w:r w:rsidR="004D2325">
              <w:rPr>
                <w:webHidden/>
              </w:rPr>
              <w:t>11</w:t>
            </w:r>
            <w:r w:rsidR="004D2325">
              <w:rPr>
                <w:webHidden/>
              </w:rPr>
              <w:fldChar w:fldCharType="end"/>
            </w:r>
          </w:hyperlink>
        </w:p>
        <w:p w14:paraId="60CA17C5" w14:textId="50E9C25A" w:rsidR="004D2325" w:rsidRDefault="00C83C55" w:rsidP="004D2325">
          <w:pPr>
            <w:pStyle w:val="11"/>
            <w:ind w:firstLine="0"/>
            <w:rPr>
              <w:rFonts w:asciiTheme="minorHAnsi" w:eastAsiaTheme="minorEastAsia" w:hAnsiTheme="minorHAnsi" w:cstheme="minorBidi"/>
              <w:sz w:val="22"/>
              <w:szCs w:val="22"/>
            </w:rPr>
          </w:pPr>
          <w:hyperlink w:anchor="_Toc127230227" w:history="1">
            <w:r w:rsidR="00242299">
              <w:rPr>
                <w:rStyle w:val="a4"/>
              </w:rPr>
              <w:t>3.1</w:t>
            </w:r>
            <w:r w:rsidR="004D2325" w:rsidRPr="000402A0">
              <w:rPr>
                <w:rStyle w:val="a4"/>
              </w:rPr>
              <w:t xml:space="preserve"> Оценка ущерба организации</w:t>
            </w:r>
            <w:r w:rsidR="004D2325">
              <w:rPr>
                <w:webHidden/>
              </w:rPr>
              <w:tab/>
            </w:r>
            <w:r w:rsidR="004D2325">
              <w:rPr>
                <w:webHidden/>
              </w:rPr>
              <w:fldChar w:fldCharType="begin"/>
            </w:r>
            <w:r w:rsidR="004D2325">
              <w:rPr>
                <w:webHidden/>
              </w:rPr>
              <w:instrText xml:space="preserve"> PAGEREF _Toc127230227 \h </w:instrText>
            </w:r>
            <w:r w:rsidR="004D2325">
              <w:rPr>
                <w:webHidden/>
              </w:rPr>
            </w:r>
            <w:r w:rsidR="004D2325">
              <w:rPr>
                <w:webHidden/>
              </w:rPr>
              <w:fldChar w:fldCharType="separate"/>
            </w:r>
            <w:r w:rsidR="004D2325">
              <w:rPr>
                <w:webHidden/>
              </w:rPr>
              <w:t>11</w:t>
            </w:r>
            <w:r w:rsidR="004D2325">
              <w:rPr>
                <w:webHidden/>
              </w:rPr>
              <w:fldChar w:fldCharType="end"/>
            </w:r>
          </w:hyperlink>
        </w:p>
        <w:p w14:paraId="43FED2E8" w14:textId="15DF7569" w:rsidR="004D2325" w:rsidRDefault="00C83C55" w:rsidP="004D2325">
          <w:pPr>
            <w:pStyle w:val="11"/>
            <w:ind w:firstLine="0"/>
            <w:rPr>
              <w:rFonts w:asciiTheme="minorHAnsi" w:eastAsiaTheme="minorEastAsia" w:hAnsiTheme="minorHAnsi" w:cstheme="minorBidi"/>
              <w:sz w:val="22"/>
              <w:szCs w:val="22"/>
            </w:rPr>
          </w:pPr>
          <w:hyperlink w:anchor="_Toc127230228" w:history="1">
            <w:r w:rsidR="00242299">
              <w:rPr>
                <w:rStyle w:val="a4"/>
              </w:rPr>
              <w:t>3.2</w:t>
            </w:r>
            <w:r w:rsidR="004D2325" w:rsidRPr="000402A0">
              <w:rPr>
                <w:rStyle w:val="a4"/>
              </w:rPr>
              <w:t xml:space="preserve"> Оценка вероятности реализации угроз</w:t>
            </w:r>
            <w:r w:rsidR="004D2325">
              <w:rPr>
                <w:webHidden/>
              </w:rPr>
              <w:tab/>
            </w:r>
            <w:r w:rsidR="004D2325">
              <w:rPr>
                <w:webHidden/>
              </w:rPr>
              <w:fldChar w:fldCharType="begin"/>
            </w:r>
            <w:r w:rsidR="004D2325">
              <w:rPr>
                <w:webHidden/>
              </w:rPr>
              <w:instrText xml:space="preserve"> PAGEREF _Toc127230228 \h </w:instrText>
            </w:r>
            <w:r w:rsidR="004D2325">
              <w:rPr>
                <w:webHidden/>
              </w:rPr>
            </w:r>
            <w:r w:rsidR="004D2325">
              <w:rPr>
                <w:webHidden/>
              </w:rPr>
              <w:fldChar w:fldCharType="separate"/>
            </w:r>
            <w:r w:rsidR="004D2325">
              <w:rPr>
                <w:webHidden/>
              </w:rPr>
              <w:t>12</w:t>
            </w:r>
            <w:r w:rsidR="004D2325">
              <w:rPr>
                <w:webHidden/>
              </w:rPr>
              <w:fldChar w:fldCharType="end"/>
            </w:r>
          </w:hyperlink>
        </w:p>
        <w:p w14:paraId="21EDEF2A" w14:textId="564CC8A6" w:rsidR="004D2325" w:rsidRDefault="00C83C55" w:rsidP="004D2325">
          <w:pPr>
            <w:pStyle w:val="11"/>
            <w:ind w:firstLine="0"/>
            <w:rPr>
              <w:rFonts w:asciiTheme="minorHAnsi" w:eastAsiaTheme="minorEastAsia" w:hAnsiTheme="minorHAnsi" w:cstheme="minorBidi"/>
              <w:sz w:val="22"/>
              <w:szCs w:val="22"/>
            </w:rPr>
          </w:pPr>
          <w:hyperlink w:anchor="_Toc127230229" w:history="1">
            <w:r w:rsidR="00242299">
              <w:rPr>
                <w:rStyle w:val="a4"/>
              </w:rPr>
              <w:t>3.3</w:t>
            </w:r>
            <w:r w:rsidR="004D2325" w:rsidRPr="000402A0">
              <w:rPr>
                <w:rStyle w:val="a4"/>
              </w:rPr>
              <w:t xml:space="preserve"> Оценка рисков</w:t>
            </w:r>
            <w:r w:rsidR="004D2325">
              <w:rPr>
                <w:webHidden/>
              </w:rPr>
              <w:tab/>
            </w:r>
            <w:r w:rsidR="004D2325">
              <w:rPr>
                <w:webHidden/>
              </w:rPr>
              <w:fldChar w:fldCharType="begin"/>
            </w:r>
            <w:r w:rsidR="004D2325">
              <w:rPr>
                <w:webHidden/>
              </w:rPr>
              <w:instrText xml:space="preserve"> PAGEREF _Toc127230229 \h </w:instrText>
            </w:r>
            <w:r w:rsidR="004D2325">
              <w:rPr>
                <w:webHidden/>
              </w:rPr>
            </w:r>
            <w:r w:rsidR="004D2325">
              <w:rPr>
                <w:webHidden/>
              </w:rPr>
              <w:fldChar w:fldCharType="separate"/>
            </w:r>
            <w:r w:rsidR="004D2325">
              <w:rPr>
                <w:webHidden/>
              </w:rPr>
              <w:t>12</w:t>
            </w:r>
            <w:r w:rsidR="004D2325">
              <w:rPr>
                <w:webHidden/>
              </w:rPr>
              <w:fldChar w:fldCharType="end"/>
            </w:r>
          </w:hyperlink>
        </w:p>
        <w:p w14:paraId="3FFCF2C7" w14:textId="61AA7D2A" w:rsidR="004D2325" w:rsidRDefault="00C83C55" w:rsidP="004D2325">
          <w:pPr>
            <w:pStyle w:val="11"/>
            <w:ind w:firstLine="0"/>
            <w:rPr>
              <w:rFonts w:asciiTheme="minorHAnsi" w:eastAsiaTheme="minorEastAsia" w:hAnsiTheme="minorHAnsi" w:cstheme="minorBidi"/>
              <w:sz w:val="22"/>
              <w:szCs w:val="22"/>
            </w:rPr>
          </w:pPr>
          <w:hyperlink w:anchor="_Toc127230230" w:history="1">
            <w:r w:rsidR="00242299">
              <w:rPr>
                <w:rStyle w:val="a4"/>
              </w:rPr>
              <w:t>4</w:t>
            </w:r>
            <w:r w:rsidR="004D2325" w:rsidRPr="000402A0">
              <w:rPr>
                <w:rStyle w:val="a4"/>
              </w:rPr>
              <w:t xml:space="preserve"> Меры, методы и средства обеспечения требуемого уровня защищённости информационных ресурсов</w:t>
            </w:r>
            <w:r w:rsidR="004D2325">
              <w:rPr>
                <w:webHidden/>
              </w:rPr>
              <w:tab/>
            </w:r>
            <w:r w:rsidR="004D2325">
              <w:rPr>
                <w:webHidden/>
              </w:rPr>
              <w:fldChar w:fldCharType="begin"/>
            </w:r>
            <w:r w:rsidR="004D2325">
              <w:rPr>
                <w:webHidden/>
              </w:rPr>
              <w:instrText xml:space="preserve"> PAGEREF _Toc127230230 \h </w:instrText>
            </w:r>
            <w:r w:rsidR="004D2325">
              <w:rPr>
                <w:webHidden/>
              </w:rPr>
            </w:r>
            <w:r w:rsidR="004D2325">
              <w:rPr>
                <w:webHidden/>
              </w:rPr>
              <w:fldChar w:fldCharType="separate"/>
            </w:r>
            <w:r w:rsidR="004D2325">
              <w:rPr>
                <w:webHidden/>
              </w:rPr>
              <w:t>14</w:t>
            </w:r>
            <w:r w:rsidR="004D2325">
              <w:rPr>
                <w:webHidden/>
              </w:rPr>
              <w:fldChar w:fldCharType="end"/>
            </w:r>
          </w:hyperlink>
        </w:p>
        <w:p w14:paraId="65FA91EF" w14:textId="3D665A1E" w:rsidR="004D2325" w:rsidRDefault="00C83C55" w:rsidP="004D2325">
          <w:pPr>
            <w:pStyle w:val="11"/>
            <w:ind w:firstLine="0"/>
            <w:rPr>
              <w:rFonts w:asciiTheme="minorHAnsi" w:eastAsiaTheme="minorEastAsia" w:hAnsiTheme="minorHAnsi" w:cstheme="minorBidi"/>
              <w:sz w:val="22"/>
              <w:szCs w:val="22"/>
            </w:rPr>
          </w:pPr>
          <w:hyperlink w:anchor="_Toc127230231" w:history="1">
            <w:r w:rsidR="00242299">
              <w:rPr>
                <w:rStyle w:val="a4"/>
              </w:rPr>
              <w:t>4.1</w:t>
            </w:r>
            <w:r w:rsidR="004D2325" w:rsidRPr="000402A0">
              <w:rPr>
                <w:rStyle w:val="a4"/>
              </w:rPr>
              <w:t xml:space="preserve"> Реализация средств защиты</w:t>
            </w:r>
            <w:r w:rsidR="004D2325">
              <w:rPr>
                <w:webHidden/>
              </w:rPr>
              <w:tab/>
            </w:r>
            <w:r w:rsidR="004D2325">
              <w:rPr>
                <w:webHidden/>
              </w:rPr>
              <w:fldChar w:fldCharType="begin"/>
            </w:r>
            <w:r w:rsidR="004D2325">
              <w:rPr>
                <w:webHidden/>
              </w:rPr>
              <w:instrText xml:space="preserve"> PAGEREF _Toc127230231 \h </w:instrText>
            </w:r>
            <w:r w:rsidR="004D2325">
              <w:rPr>
                <w:webHidden/>
              </w:rPr>
            </w:r>
            <w:r w:rsidR="004D2325">
              <w:rPr>
                <w:webHidden/>
              </w:rPr>
              <w:fldChar w:fldCharType="separate"/>
            </w:r>
            <w:r w:rsidR="004D2325">
              <w:rPr>
                <w:webHidden/>
              </w:rPr>
              <w:t>14</w:t>
            </w:r>
            <w:r w:rsidR="004D2325">
              <w:rPr>
                <w:webHidden/>
              </w:rPr>
              <w:fldChar w:fldCharType="end"/>
            </w:r>
          </w:hyperlink>
        </w:p>
        <w:p w14:paraId="58BD6F44" w14:textId="3D8FFECB" w:rsidR="004D2325" w:rsidRDefault="00C83C55" w:rsidP="004D2325">
          <w:pPr>
            <w:pStyle w:val="11"/>
            <w:ind w:firstLine="0"/>
            <w:rPr>
              <w:rFonts w:asciiTheme="minorHAnsi" w:eastAsiaTheme="minorEastAsia" w:hAnsiTheme="minorHAnsi" w:cstheme="minorBidi"/>
              <w:sz w:val="22"/>
              <w:szCs w:val="22"/>
            </w:rPr>
          </w:pPr>
          <w:hyperlink w:anchor="_Toc127230232" w:history="1">
            <w:r w:rsidR="00242299">
              <w:rPr>
                <w:rStyle w:val="a4"/>
              </w:rPr>
              <w:t>4.1.1</w:t>
            </w:r>
            <w:r w:rsidR="004D2325" w:rsidRPr="000402A0">
              <w:rPr>
                <w:rStyle w:val="a4"/>
              </w:rPr>
              <w:t xml:space="preserve"> Несанкционированный доступ сотрудников</w:t>
            </w:r>
            <w:r w:rsidR="004D2325">
              <w:rPr>
                <w:webHidden/>
              </w:rPr>
              <w:tab/>
            </w:r>
            <w:r w:rsidR="004D2325">
              <w:rPr>
                <w:webHidden/>
              </w:rPr>
              <w:fldChar w:fldCharType="begin"/>
            </w:r>
            <w:r w:rsidR="004D2325">
              <w:rPr>
                <w:webHidden/>
              </w:rPr>
              <w:instrText xml:space="preserve"> PAGEREF _Toc127230232 \h </w:instrText>
            </w:r>
            <w:r w:rsidR="004D2325">
              <w:rPr>
                <w:webHidden/>
              </w:rPr>
            </w:r>
            <w:r w:rsidR="004D2325">
              <w:rPr>
                <w:webHidden/>
              </w:rPr>
              <w:fldChar w:fldCharType="separate"/>
            </w:r>
            <w:r w:rsidR="004D2325">
              <w:rPr>
                <w:webHidden/>
              </w:rPr>
              <w:t>14</w:t>
            </w:r>
            <w:r w:rsidR="004D2325">
              <w:rPr>
                <w:webHidden/>
              </w:rPr>
              <w:fldChar w:fldCharType="end"/>
            </w:r>
          </w:hyperlink>
        </w:p>
        <w:p w14:paraId="76625DB0" w14:textId="6F52E2A9" w:rsidR="004D2325" w:rsidRDefault="00C83C55" w:rsidP="004D2325">
          <w:pPr>
            <w:pStyle w:val="11"/>
            <w:ind w:firstLine="0"/>
            <w:rPr>
              <w:rFonts w:asciiTheme="minorHAnsi" w:eastAsiaTheme="minorEastAsia" w:hAnsiTheme="minorHAnsi" w:cstheme="minorBidi"/>
              <w:sz w:val="22"/>
              <w:szCs w:val="22"/>
            </w:rPr>
          </w:pPr>
          <w:hyperlink w:anchor="_Toc127230233" w:history="1">
            <w:r w:rsidR="00242299">
              <w:rPr>
                <w:rStyle w:val="a4"/>
              </w:rPr>
              <w:t>4.1.2</w:t>
            </w:r>
            <w:r w:rsidR="004D2325" w:rsidRPr="000402A0">
              <w:rPr>
                <w:rStyle w:val="a4"/>
              </w:rPr>
              <w:t xml:space="preserve"> Санкционированный доступ сотрудников</w:t>
            </w:r>
            <w:r w:rsidR="004D2325">
              <w:rPr>
                <w:webHidden/>
              </w:rPr>
              <w:tab/>
            </w:r>
            <w:r w:rsidR="004D2325">
              <w:rPr>
                <w:webHidden/>
              </w:rPr>
              <w:fldChar w:fldCharType="begin"/>
            </w:r>
            <w:r w:rsidR="004D2325">
              <w:rPr>
                <w:webHidden/>
              </w:rPr>
              <w:instrText xml:space="preserve"> PAGEREF _Toc127230233 \h </w:instrText>
            </w:r>
            <w:r w:rsidR="004D2325">
              <w:rPr>
                <w:webHidden/>
              </w:rPr>
            </w:r>
            <w:r w:rsidR="004D2325">
              <w:rPr>
                <w:webHidden/>
              </w:rPr>
              <w:fldChar w:fldCharType="separate"/>
            </w:r>
            <w:r w:rsidR="004D2325">
              <w:rPr>
                <w:webHidden/>
              </w:rPr>
              <w:t>15</w:t>
            </w:r>
            <w:r w:rsidR="004D2325">
              <w:rPr>
                <w:webHidden/>
              </w:rPr>
              <w:fldChar w:fldCharType="end"/>
            </w:r>
          </w:hyperlink>
        </w:p>
        <w:p w14:paraId="36B12EE9" w14:textId="439A6581" w:rsidR="004D2325" w:rsidRDefault="00C83C55" w:rsidP="004D2325">
          <w:pPr>
            <w:pStyle w:val="11"/>
            <w:ind w:firstLine="0"/>
            <w:rPr>
              <w:rFonts w:asciiTheme="minorHAnsi" w:eastAsiaTheme="minorEastAsia" w:hAnsiTheme="minorHAnsi" w:cstheme="minorBidi"/>
              <w:sz w:val="22"/>
              <w:szCs w:val="22"/>
            </w:rPr>
          </w:pPr>
          <w:hyperlink w:anchor="_Toc127230234" w:history="1">
            <w:r w:rsidR="00242299">
              <w:rPr>
                <w:rStyle w:val="a4"/>
              </w:rPr>
              <w:t>4.1.3</w:t>
            </w:r>
            <w:r w:rsidR="004D2325" w:rsidRPr="000402A0">
              <w:rPr>
                <w:rStyle w:val="a4"/>
              </w:rPr>
              <w:t xml:space="preserve"> Несанкционированный доступ хакеров и их группировок</w:t>
            </w:r>
            <w:r w:rsidR="004D2325">
              <w:rPr>
                <w:webHidden/>
              </w:rPr>
              <w:tab/>
            </w:r>
            <w:r w:rsidR="004D2325">
              <w:rPr>
                <w:webHidden/>
              </w:rPr>
              <w:fldChar w:fldCharType="begin"/>
            </w:r>
            <w:r w:rsidR="004D2325">
              <w:rPr>
                <w:webHidden/>
              </w:rPr>
              <w:instrText xml:space="preserve"> PAGEREF _Toc127230234 \h </w:instrText>
            </w:r>
            <w:r w:rsidR="004D2325">
              <w:rPr>
                <w:webHidden/>
              </w:rPr>
            </w:r>
            <w:r w:rsidR="004D2325">
              <w:rPr>
                <w:webHidden/>
              </w:rPr>
              <w:fldChar w:fldCharType="separate"/>
            </w:r>
            <w:r w:rsidR="004D2325">
              <w:rPr>
                <w:webHidden/>
              </w:rPr>
              <w:t>15</w:t>
            </w:r>
            <w:r w:rsidR="004D2325">
              <w:rPr>
                <w:webHidden/>
              </w:rPr>
              <w:fldChar w:fldCharType="end"/>
            </w:r>
          </w:hyperlink>
        </w:p>
        <w:p w14:paraId="466171CB" w14:textId="5AB8E698" w:rsidR="004D2325" w:rsidRDefault="00C83C55" w:rsidP="004D2325">
          <w:pPr>
            <w:pStyle w:val="11"/>
            <w:ind w:firstLine="0"/>
            <w:rPr>
              <w:rFonts w:asciiTheme="minorHAnsi" w:eastAsiaTheme="minorEastAsia" w:hAnsiTheme="minorHAnsi" w:cstheme="minorBidi"/>
              <w:sz w:val="22"/>
              <w:szCs w:val="22"/>
            </w:rPr>
          </w:pPr>
          <w:hyperlink w:anchor="_Toc127230235" w:history="1">
            <w:r w:rsidR="00242299">
              <w:rPr>
                <w:rStyle w:val="a4"/>
              </w:rPr>
              <w:t>4.1.4</w:t>
            </w:r>
            <w:r w:rsidR="004D2325" w:rsidRPr="000402A0">
              <w:rPr>
                <w:rStyle w:val="a4"/>
              </w:rPr>
              <w:t xml:space="preserve"> Проникновение третьих лиц на рабочие места</w:t>
            </w:r>
            <w:r w:rsidR="004D2325">
              <w:rPr>
                <w:webHidden/>
              </w:rPr>
              <w:tab/>
            </w:r>
            <w:r w:rsidR="004D2325">
              <w:rPr>
                <w:webHidden/>
              </w:rPr>
              <w:fldChar w:fldCharType="begin"/>
            </w:r>
            <w:r w:rsidR="004D2325">
              <w:rPr>
                <w:webHidden/>
              </w:rPr>
              <w:instrText xml:space="preserve"> PAGEREF _Toc127230235 \h </w:instrText>
            </w:r>
            <w:r w:rsidR="004D2325">
              <w:rPr>
                <w:webHidden/>
              </w:rPr>
            </w:r>
            <w:r w:rsidR="004D2325">
              <w:rPr>
                <w:webHidden/>
              </w:rPr>
              <w:fldChar w:fldCharType="separate"/>
            </w:r>
            <w:r w:rsidR="004D2325">
              <w:rPr>
                <w:webHidden/>
              </w:rPr>
              <w:t>16</w:t>
            </w:r>
            <w:r w:rsidR="004D2325">
              <w:rPr>
                <w:webHidden/>
              </w:rPr>
              <w:fldChar w:fldCharType="end"/>
            </w:r>
          </w:hyperlink>
        </w:p>
        <w:p w14:paraId="235747B9" w14:textId="19294F93" w:rsidR="004D2325" w:rsidRDefault="00C83C55" w:rsidP="004D2325">
          <w:pPr>
            <w:pStyle w:val="11"/>
            <w:ind w:firstLine="0"/>
            <w:rPr>
              <w:rFonts w:asciiTheme="minorHAnsi" w:eastAsiaTheme="minorEastAsia" w:hAnsiTheme="minorHAnsi" w:cstheme="minorBidi"/>
              <w:sz w:val="22"/>
              <w:szCs w:val="22"/>
            </w:rPr>
          </w:pPr>
          <w:hyperlink w:anchor="_Toc127230236" w:history="1">
            <w:r w:rsidR="00242299">
              <w:rPr>
                <w:rStyle w:val="a4"/>
              </w:rPr>
              <w:t>4.1.5</w:t>
            </w:r>
            <w:r w:rsidR="004D2325" w:rsidRPr="000402A0">
              <w:rPr>
                <w:rStyle w:val="a4"/>
              </w:rPr>
              <w:t xml:space="preserve"> Человеческий фактор</w:t>
            </w:r>
            <w:r w:rsidR="004D2325">
              <w:rPr>
                <w:webHidden/>
              </w:rPr>
              <w:tab/>
            </w:r>
            <w:r w:rsidR="004D2325">
              <w:rPr>
                <w:webHidden/>
              </w:rPr>
              <w:fldChar w:fldCharType="begin"/>
            </w:r>
            <w:r w:rsidR="004D2325">
              <w:rPr>
                <w:webHidden/>
              </w:rPr>
              <w:instrText xml:space="preserve"> PAGEREF _Toc127230236 \h </w:instrText>
            </w:r>
            <w:r w:rsidR="004D2325">
              <w:rPr>
                <w:webHidden/>
              </w:rPr>
            </w:r>
            <w:r w:rsidR="004D2325">
              <w:rPr>
                <w:webHidden/>
              </w:rPr>
              <w:fldChar w:fldCharType="separate"/>
            </w:r>
            <w:r w:rsidR="004D2325">
              <w:rPr>
                <w:webHidden/>
              </w:rPr>
              <w:t>16</w:t>
            </w:r>
            <w:r w:rsidR="004D2325">
              <w:rPr>
                <w:webHidden/>
              </w:rPr>
              <w:fldChar w:fldCharType="end"/>
            </w:r>
          </w:hyperlink>
        </w:p>
        <w:p w14:paraId="666748EA" w14:textId="4D7EA854" w:rsidR="004D2325" w:rsidRDefault="00C83C55" w:rsidP="004D2325">
          <w:pPr>
            <w:pStyle w:val="11"/>
            <w:ind w:firstLine="0"/>
            <w:rPr>
              <w:rFonts w:asciiTheme="minorHAnsi" w:eastAsiaTheme="minorEastAsia" w:hAnsiTheme="minorHAnsi" w:cstheme="minorBidi"/>
              <w:sz w:val="22"/>
              <w:szCs w:val="22"/>
            </w:rPr>
          </w:pPr>
          <w:hyperlink w:anchor="_Toc127230237" w:history="1">
            <w:r w:rsidR="00242299">
              <w:rPr>
                <w:rStyle w:val="a4"/>
              </w:rPr>
              <w:t>4.2</w:t>
            </w:r>
            <w:r w:rsidR="004D2325" w:rsidRPr="000402A0">
              <w:rPr>
                <w:rStyle w:val="a4"/>
              </w:rPr>
              <w:t xml:space="preserve"> Программа обеспечения информационной безопасности</w:t>
            </w:r>
            <w:r w:rsidR="004D2325">
              <w:rPr>
                <w:webHidden/>
              </w:rPr>
              <w:tab/>
            </w:r>
            <w:r w:rsidR="004D2325">
              <w:rPr>
                <w:webHidden/>
              </w:rPr>
              <w:fldChar w:fldCharType="begin"/>
            </w:r>
            <w:r w:rsidR="004D2325">
              <w:rPr>
                <w:webHidden/>
              </w:rPr>
              <w:instrText xml:space="preserve"> PAGEREF _Toc127230237 \h </w:instrText>
            </w:r>
            <w:r w:rsidR="004D2325">
              <w:rPr>
                <w:webHidden/>
              </w:rPr>
            </w:r>
            <w:r w:rsidR="004D2325">
              <w:rPr>
                <w:webHidden/>
              </w:rPr>
              <w:fldChar w:fldCharType="separate"/>
            </w:r>
            <w:r w:rsidR="004D2325">
              <w:rPr>
                <w:webHidden/>
              </w:rPr>
              <w:t>17</w:t>
            </w:r>
            <w:r w:rsidR="004D2325">
              <w:rPr>
                <w:webHidden/>
              </w:rPr>
              <w:fldChar w:fldCharType="end"/>
            </w:r>
          </w:hyperlink>
        </w:p>
        <w:p w14:paraId="23652881" w14:textId="3C9F659E" w:rsidR="004D2325" w:rsidRDefault="00C83C55" w:rsidP="004D2325">
          <w:pPr>
            <w:pStyle w:val="11"/>
            <w:ind w:firstLine="0"/>
            <w:rPr>
              <w:rFonts w:asciiTheme="minorHAnsi" w:eastAsiaTheme="minorEastAsia" w:hAnsiTheme="minorHAnsi" w:cstheme="minorBidi"/>
              <w:sz w:val="22"/>
              <w:szCs w:val="22"/>
            </w:rPr>
          </w:pPr>
          <w:hyperlink w:anchor="_Toc127230238" w:history="1">
            <w:r w:rsidR="004D2325" w:rsidRPr="000402A0">
              <w:rPr>
                <w:rStyle w:val="a4"/>
              </w:rPr>
              <w:t>ЗАКЛЮЧЕНИЕ</w:t>
            </w:r>
            <w:r w:rsidR="004D2325">
              <w:rPr>
                <w:webHidden/>
              </w:rPr>
              <w:tab/>
            </w:r>
            <w:r w:rsidR="004D2325">
              <w:rPr>
                <w:webHidden/>
              </w:rPr>
              <w:fldChar w:fldCharType="begin"/>
            </w:r>
            <w:r w:rsidR="004D2325">
              <w:rPr>
                <w:webHidden/>
              </w:rPr>
              <w:instrText xml:space="preserve"> PAGEREF _Toc127230238 \h </w:instrText>
            </w:r>
            <w:r w:rsidR="004D2325">
              <w:rPr>
                <w:webHidden/>
              </w:rPr>
            </w:r>
            <w:r w:rsidR="004D2325">
              <w:rPr>
                <w:webHidden/>
              </w:rPr>
              <w:fldChar w:fldCharType="separate"/>
            </w:r>
            <w:r w:rsidR="004D2325">
              <w:rPr>
                <w:webHidden/>
              </w:rPr>
              <w:t>18</w:t>
            </w:r>
            <w:r w:rsidR="004D2325">
              <w:rPr>
                <w:webHidden/>
              </w:rPr>
              <w:fldChar w:fldCharType="end"/>
            </w:r>
          </w:hyperlink>
        </w:p>
        <w:p w14:paraId="642F3A3F" w14:textId="650DAFAF" w:rsidR="00626FB1" w:rsidRDefault="00F77312" w:rsidP="00314D96">
          <w:pPr>
            <w:spacing w:line="259" w:lineRule="auto"/>
            <w:ind w:firstLine="0"/>
            <w:rPr>
              <w:rFonts w:asciiTheme="minorHAnsi" w:hAnsiTheme="minorHAnsi" w:cstheme="minorBidi"/>
              <w:b/>
              <w:bCs/>
              <w:sz w:val="22"/>
              <w:szCs w:val="22"/>
            </w:rPr>
          </w:pPr>
          <w:r w:rsidRPr="00F77312">
            <w:rPr>
              <w:color w:val="000000" w:themeColor="text1"/>
            </w:rPr>
            <w:fldChar w:fldCharType="end"/>
          </w:r>
        </w:p>
      </w:sdtContent>
    </w:sdt>
    <w:p w14:paraId="462ACB57" w14:textId="1F859EF1" w:rsidR="00F77312" w:rsidRDefault="00F77312" w:rsidP="00626FB1">
      <w:pPr>
        <w:spacing w:line="259" w:lineRule="auto"/>
        <w:ind w:firstLine="0"/>
        <w:rPr>
          <w:rFonts w:eastAsiaTheme="majorEastAsia" w:cstheme="majorBidi"/>
          <w:b/>
          <w:szCs w:val="32"/>
        </w:rPr>
      </w:pPr>
      <w:bookmarkStart w:id="0" w:name="_Toc126602741"/>
      <w:r>
        <w:br w:type="page"/>
      </w:r>
    </w:p>
    <w:p w14:paraId="72C7934E" w14:textId="32BC7393" w:rsidR="00AD1191" w:rsidRDefault="00F14377" w:rsidP="0062533F">
      <w:pPr>
        <w:pStyle w:val="1"/>
        <w:spacing w:after="360"/>
        <w:ind w:left="0"/>
        <w:jc w:val="center"/>
      </w:pPr>
      <w:bookmarkStart w:id="1" w:name="_Toc127230212"/>
      <w:r>
        <w:lastRenderedPageBreak/>
        <w:t>В</w:t>
      </w:r>
      <w:bookmarkEnd w:id="0"/>
      <w:bookmarkEnd w:id="1"/>
      <w:r w:rsidR="00726986">
        <w:t>ведение</w:t>
      </w:r>
    </w:p>
    <w:p w14:paraId="2CBFDCA6" w14:textId="3E976DD1" w:rsidR="00A629A9" w:rsidRDefault="00A92A86" w:rsidP="003B12BD">
      <w:pPr>
        <w:spacing w:after="0"/>
      </w:pPr>
      <w:r>
        <w:t>Р</w:t>
      </w:r>
      <w:r w:rsidRPr="00A92A86">
        <w:t>епутация кредитного учреждения – нематериальный, но ценный актив. Для того чтобы сохранить доверие клиентов, необходимо обеспечить сохранение банковской и коммерческой тайны. Для оптимального решения этой задачи необходимо разработать политику информационной безопасности банка, которой неукоснительно д</w:t>
      </w:r>
      <w:r w:rsidR="00B66415">
        <w:t>олжны следовать все его сотрудники</w:t>
      </w:r>
      <w:r w:rsidRPr="00A92A86">
        <w:t>.</w:t>
      </w:r>
    </w:p>
    <w:p w14:paraId="170AF864" w14:textId="51FC059B" w:rsidR="00B457DB" w:rsidRDefault="00A629A9" w:rsidP="003B12BD">
      <w:pPr>
        <w:spacing w:after="0"/>
      </w:pPr>
      <w:r>
        <w:t>Политика информационной безопасности</w:t>
      </w:r>
      <w:r w:rsidR="003B12BD">
        <w:t xml:space="preserve"> – </w:t>
      </w:r>
      <w:r>
        <w:t xml:space="preserve">это </w:t>
      </w:r>
      <w:r w:rsidR="003B12BD" w:rsidRPr="003B12BD">
        <w:t>совокупност</w:t>
      </w:r>
      <w:r>
        <w:t>ь</w:t>
      </w:r>
      <w:r w:rsidR="003B12BD" w:rsidRPr="003B12BD">
        <w:t xml:space="preserve"> правил, процедур, методов, принципов, документированных управленческих решений, направленных на защиту информации и связанных с ней ресурсов и используемых всеми сотрудниками организации в своей деятельност</w:t>
      </w:r>
      <w:r w:rsidR="003B12BD">
        <w:t>и.</w:t>
      </w:r>
    </w:p>
    <w:p w14:paraId="2F037507" w14:textId="262BF389" w:rsidR="008912A5" w:rsidRDefault="00711853" w:rsidP="003B12BD">
      <w:pPr>
        <w:spacing w:after="0"/>
      </w:pPr>
      <w:r w:rsidRPr="00711853">
        <w:t xml:space="preserve">В банковской сфере разработка и внедрение политики информационной безопасности являются критически важными для обеспечения стабильной работы организации. Банки обрабатывают огромные объёмы конфиденциальной информации, включая персональные данные клиентов, такие как номера счетов, паспортные данные, данные кредитных карт, а также финансовую информацию, связанную с операциями и транзакциями. Утечка, искажение, блокировка доступа или уничтожение этих данных могут привести к серьёзным финансовым потерям, утрате доверия клиентов и репутационным рискам для банка. Поэтому обеспечение защиты информации является неотъемлемой частью стратегии развития </w:t>
      </w:r>
      <w:r w:rsidR="0011146F">
        <w:t xml:space="preserve">банка и его устойчивости к </w:t>
      </w:r>
      <w:r w:rsidR="00083271">
        <w:t>атакам</w:t>
      </w:r>
      <w:r w:rsidRPr="00711853">
        <w:t>.</w:t>
      </w:r>
    </w:p>
    <w:p w14:paraId="4CCDCD7D" w14:textId="025C6E63" w:rsidR="00DD3FED" w:rsidRDefault="00E5787C" w:rsidP="003B12BD">
      <w:pPr>
        <w:spacing w:after="0"/>
      </w:pPr>
      <w:r>
        <w:t xml:space="preserve">В связи с этим можно выделить следующие цели и </w:t>
      </w:r>
      <w:r w:rsidR="00851944">
        <w:t>задачи</w:t>
      </w:r>
      <w:r w:rsidR="005505E8">
        <w:t xml:space="preserve"> разработки политики информационной безопасности</w:t>
      </w:r>
      <w:r>
        <w:t>:</w:t>
      </w:r>
      <w:r w:rsidR="00AF4D40">
        <w:t xml:space="preserve"> </w:t>
      </w:r>
    </w:p>
    <w:p w14:paraId="18FF7E0A" w14:textId="77777777" w:rsidR="00526B79" w:rsidRDefault="003B77CF" w:rsidP="00CA213C">
      <w:pPr>
        <w:spacing w:before="40" w:after="0"/>
      </w:pPr>
      <w:r w:rsidRPr="003B77CF">
        <w:t>Цель: защита информационной среды банка от вмешательства и несанкционированного доступа посторонних лиц, а также от утечки данных через технические каналы.</w:t>
      </w:r>
    </w:p>
    <w:p w14:paraId="55747551" w14:textId="432FAE21" w:rsidR="00F90A1D" w:rsidRDefault="003D4046" w:rsidP="00CA213C">
      <w:pPr>
        <w:spacing w:before="40" w:after="0"/>
      </w:pPr>
      <w:r>
        <w:t>Основные пути достижения поставленных целей</w:t>
      </w:r>
      <w:r w:rsidR="00F90A1D">
        <w:t>:</w:t>
      </w:r>
    </w:p>
    <w:p w14:paraId="4ED784B2" w14:textId="77777777" w:rsidR="0066257E" w:rsidRDefault="003B7BCE" w:rsidP="00F95464">
      <w:pPr>
        <w:pStyle w:val="a9"/>
        <w:numPr>
          <w:ilvl w:val="0"/>
          <w:numId w:val="5"/>
        </w:numPr>
        <w:tabs>
          <w:tab w:val="left" w:pos="993"/>
        </w:tabs>
        <w:spacing w:after="0"/>
        <w:ind w:left="0" w:firstLine="709"/>
      </w:pPr>
      <w:r w:rsidRPr="003B7BCE">
        <w:t>ведение строгого учета всех компонентов информационной системы всех ресурсов, начиная от каждого документа и заканчивая серверами и каналами связи</w:t>
      </w:r>
      <w:r w:rsidR="009230BD" w:rsidRPr="009230BD">
        <w:t>;</w:t>
      </w:r>
    </w:p>
    <w:p w14:paraId="41C9AA67" w14:textId="77777777" w:rsidR="00D10CC8" w:rsidRDefault="00852412" w:rsidP="00F95464">
      <w:pPr>
        <w:pStyle w:val="a9"/>
        <w:numPr>
          <w:ilvl w:val="0"/>
          <w:numId w:val="5"/>
        </w:numPr>
        <w:tabs>
          <w:tab w:val="left" w:pos="993"/>
        </w:tabs>
        <w:spacing w:after="0"/>
        <w:ind w:left="0" w:firstLine="709"/>
      </w:pPr>
      <w:r w:rsidRPr="00261A48">
        <w:t>контроль над действиями сотрудников, обеспечивающих обслуживание элементов системы, работающих с программными средствами, осуществляющими резервное копирование, их учет в электронных журналах, позволяющих установить, кто конкретно посещал отдельные информационные ресурсы;</w:t>
      </w:r>
    </w:p>
    <w:p w14:paraId="67C33FB6" w14:textId="77777777" w:rsidR="003B0D50" w:rsidRDefault="001E1C45" w:rsidP="00F95464">
      <w:pPr>
        <w:pStyle w:val="a9"/>
        <w:numPr>
          <w:ilvl w:val="0"/>
          <w:numId w:val="5"/>
        </w:numPr>
        <w:tabs>
          <w:tab w:val="left" w:pos="993"/>
        </w:tabs>
        <w:spacing w:after="0"/>
        <w:ind w:left="0" w:firstLine="709"/>
      </w:pPr>
      <w:r w:rsidRPr="008C17A1">
        <w:t>подготовка всех сотрудников, ответственных за сохранение информационной безопасности, по современным стандартам работы с безопасностью;</w:t>
      </w:r>
    </w:p>
    <w:p w14:paraId="08F3443D" w14:textId="77777777" w:rsidR="00054F3B" w:rsidRDefault="000F7E6B" w:rsidP="00F95464">
      <w:pPr>
        <w:pStyle w:val="a9"/>
        <w:numPr>
          <w:ilvl w:val="0"/>
          <w:numId w:val="5"/>
        </w:numPr>
        <w:tabs>
          <w:tab w:val="left" w:pos="993"/>
        </w:tabs>
        <w:spacing w:after="0"/>
        <w:ind w:left="0" w:firstLine="709"/>
      </w:pPr>
      <w:r w:rsidRPr="00771C7C">
        <w:t>предоставление каждому отдельному сотруднику минимально необходимого объема полномочий по доступу к информационным ресурсам, требуемого для выполнения им своих обязанностей; расширение этого доступа только на основании мотивированных служебных записок, согласованных с руководством банка;</w:t>
      </w:r>
    </w:p>
    <w:p w14:paraId="6B5FF404" w14:textId="77777777" w:rsidR="00CD1D7A" w:rsidRDefault="00773775" w:rsidP="00F95464">
      <w:pPr>
        <w:pStyle w:val="a9"/>
        <w:numPr>
          <w:ilvl w:val="0"/>
          <w:numId w:val="5"/>
        </w:numPr>
        <w:tabs>
          <w:tab w:val="left" w:pos="993"/>
        </w:tabs>
        <w:spacing w:after="0"/>
        <w:ind w:left="0" w:firstLine="709"/>
      </w:pPr>
      <w:r w:rsidRPr="00773775">
        <w:lastRenderedPageBreak/>
        <w:t>возложение на каждого сотрудника персональной ответственности за работоспособность системы и защиту информации, привлечение к дисциплинарной и уголовной ответственности в случае ее намеренного разглашения;</w:t>
      </w:r>
    </w:p>
    <w:p w14:paraId="062BF443" w14:textId="77777777" w:rsidR="005B0A2C" w:rsidRDefault="00756B8C" w:rsidP="00F95464">
      <w:pPr>
        <w:pStyle w:val="a9"/>
        <w:numPr>
          <w:ilvl w:val="0"/>
          <w:numId w:val="5"/>
        </w:numPr>
        <w:tabs>
          <w:tab w:val="left" w:pos="993"/>
        </w:tabs>
        <w:spacing w:after="0"/>
        <w:ind w:left="0" w:firstLine="709"/>
      </w:pPr>
      <w:r w:rsidRPr="00756B8C">
        <w:t>применение программных и технических средств, обеспечивающих работу системы, и непрерывный аудит качества их работы;</w:t>
      </w:r>
    </w:p>
    <w:p w14:paraId="7372DC85" w14:textId="77777777" w:rsidR="002B404B" w:rsidRDefault="00DF6714" w:rsidP="00F95464">
      <w:pPr>
        <w:pStyle w:val="a9"/>
        <w:numPr>
          <w:ilvl w:val="0"/>
          <w:numId w:val="5"/>
        </w:numPr>
        <w:tabs>
          <w:tab w:val="left" w:pos="993"/>
        </w:tabs>
        <w:spacing w:after="0"/>
        <w:ind w:left="0" w:firstLine="709"/>
      </w:pPr>
      <w:r w:rsidRPr="00F727C2">
        <w:t>контроль над деятельностью каждого сотрудника, работающего с информационными ресурсами;</w:t>
      </w:r>
    </w:p>
    <w:p w14:paraId="0F01C971" w14:textId="77777777" w:rsidR="00415D84" w:rsidRDefault="008B29B2" w:rsidP="00F95464">
      <w:pPr>
        <w:pStyle w:val="a9"/>
        <w:numPr>
          <w:ilvl w:val="0"/>
          <w:numId w:val="5"/>
        </w:numPr>
        <w:tabs>
          <w:tab w:val="left" w:pos="993"/>
        </w:tabs>
        <w:spacing w:after="0"/>
        <w:ind w:left="0" w:firstLine="709"/>
      </w:pPr>
      <w:r w:rsidRPr="008B29B2">
        <w:t>юридическая защита интересов банка в отношениях с третьими лицами, запрашивающими инф</w:t>
      </w:r>
      <w:r w:rsidR="00E075D7">
        <w:t>ормацию или предоставляющими ее</w:t>
      </w:r>
      <w:r w:rsidR="00E075D7" w:rsidRPr="00E075D7">
        <w:t>;</w:t>
      </w:r>
    </w:p>
    <w:p w14:paraId="5EF1EE7C" w14:textId="1F40AB8B" w:rsidR="00A06070" w:rsidRPr="00531A80" w:rsidRDefault="00531A80" w:rsidP="00F95464">
      <w:pPr>
        <w:pStyle w:val="a9"/>
        <w:numPr>
          <w:ilvl w:val="0"/>
          <w:numId w:val="5"/>
        </w:numPr>
        <w:tabs>
          <w:tab w:val="left" w:pos="993"/>
        </w:tabs>
        <w:spacing w:after="0"/>
        <w:ind w:left="0" w:firstLine="709"/>
      </w:pPr>
      <w:r w:rsidRPr="00531A80">
        <w:t>в</w:t>
      </w:r>
      <w:r w:rsidR="008E46C0" w:rsidRPr="00531A80">
        <w:t>ыбор необходимых путей возлагается на руководство банка и департамента информационной безопасности.</w:t>
      </w:r>
      <w:r w:rsidR="00FD13C4" w:rsidRPr="00531A80">
        <w:br w:type="page"/>
      </w:r>
    </w:p>
    <w:p w14:paraId="74303F8D" w14:textId="67EC5BE5" w:rsidR="00DB11E7" w:rsidRDefault="0044205A" w:rsidP="00F95464">
      <w:pPr>
        <w:pStyle w:val="1"/>
        <w:numPr>
          <w:ilvl w:val="0"/>
          <w:numId w:val="6"/>
        </w:numPr>
      </w:pPr>
      <w:bookmarkStart w:id="2" w:name="_Toc127230213"/>
      <w:r w:rsidRPr="0044205A">
        <w:lastRenderedPageBreak/>
        <w:t>Объекты защиты</w:t>
      </w:r>
      <w:bookmarkEnd w:id="2"/>
    </w:p>
    <w:p w14:paraId="7A02FCA1" w14:textId="4F3AEE9E" w:rsidR="00DB11E7" w:rsidRPr="00DB11E7" w:rsidRDefault="00235738" w:rsidP="00235738">
      <w:pPr>
        <w:pStyle w:val="1"/>
        <w:spacing w:before="240"/>
      </w:pPr>
      <w:bookmarkStart w:id="3" w:name="_Toc127230214"/>
      <w:r>
        <w:rPr>
          <w:lang w:val="en-US"/>
        </w:rPr>
        <w:t xml:space="preserve">1.1 </w:t>
      </w:r>
      <w:r w:rsidR="00DB11E7" w:rsidRPr="00DB11E7">
        <w:t>Описание структуры организации</w:t>
      </w:r>
      <w:bookmarkEnd w:id="3"/>
    </w:p>
    <w:p w14:paraId="4D5BC6A1" w14:textId="77777777" w:rsidR="000951DD" w:rsidRDefault="002739AB" w:rsidP="006259CF">
      <w:pPr>
        <w:spacing w:after="0"/>
      </w:pPr>
      <w:r w:rsidRPr="002739AB">
        <w:t>Кредитная организация для выполнения своих функций должна быть упорядочена, т.е. иметь такое построение, которое позволит в соответствии со стратегическими целями деятельности банка эффективно координировать использование финансовых, трудовых, материальных и информационных ресурсов.</w:t>
      </w:r>
    </w:p>
    <w:p w14:paraId="26D4E2D8" w14:textId="7D9B9AF7" w:rsidR="00DD58B0" w:rsidRDefault="00DD58B0" w:rsidP="00DD58B0">
      <w:pPr>
        <w:spacing w:after="0"/>
      </w:pPr>
      <w:r>
        <w:t>Высшее руководство банком</w:t>
      </w:r>
      <w:r w:rsidRPr="002828AD">
        <w:t xml:space="preserve"> </w:t>
      </w:r>
      <w:r>
        <w:t xml:space="preserve">– </w:t>
      </w:r>
      <w:r w:rsidRPr="000B5DB4">
        <w:t>собрание учредителей, другая подобная структура. Непосредственным управлением операциями этот орган не занимается, но назначает исполнительные органы и контролирует их деятельность.</w:t>
      </w:r>
    </w:p>
    <w:p w14:paraId="500F52E8" w14:textId="77777777" w:rsidR="00DD58B0" w:rsidRDefault="00DD58B0" w:rsidP="00DD58B0">
      <w:pPr>
        <w:spacing w:after="0"/>
      </w:pPr>
      <w:r w:rsidRPr="00666C75">
        <w:t>Правление банка во главе с председателем</w:t>
      </w:r>
      <w:r>
        <w:t xml:space="preserve"> – э</w:t>
      </w:r>
      <w:r w:rsidRPr="00963826">
        <w:t>то уже элемент текущего, оперативного управления. В его подчинении находятся руководители всех прочих подразделений.</w:t>
      </w:r>
    </w:p>
    <w:p w14:paraId="76EC7155" w14:textId="77777777" w:rsidR="00DD58B0" w:rsidRDefault="00DD58B0" w:rsidP="00DD58B0">
      <w:pPr>
        <w:spacing w:after="0"/>
      </w:pPr>
      <w:r w:rsidRPr="00E06991">
        <w:t>Управление розничного бизнеса</w:t>
      </w:r>
      <w:r>
        <w:t xml:space="preserve"> – сюда входят</w:t>
      </w:r>
      <w:r w:rsidRPr="0030686D">
        <w:t xml:space="preserve"> отделы, обслуживающие частных лиц: кредитование, валютно-обменные операции, прием вкладов, операции с банковскими картами и пр.</w:t>
      </w:r>
    </w:p>
    <w:p w14:paraId="67C4CF06" w14:textId="77777777" w:rsidR="00DD58B0" w:rsidRDefault="00DD58B0" w:rsidP="00DD58B0">
      <w:pPr>
        <w:spacing w:after="0"/>
      </w:pPr>
      <w:r w:rsidRPr="0055226E">
        <w:t>Управление корпоративного</w:t>
      </w:r>
      <w:r>
        <w:t xml:space="preserve"> бизнеса – тут</w:t>
      </w:r>
      <w:r w:rsidRPr="0055226E">
        <w:t xml:space="preserve"> речь идет о работе с организациями. Это также кредитование, привлечение средств, производство платежей и прочих расчетов, привлечение средств организаций на депозиты.</w:t>
      </w:r>
    </w:p>
    <w:p w14:paraId="044710D8" w14:textId="77777777" w:rsidR="00DD58B0" w:rsidRPr="0051676B" w:rsidRDefault="00DD58B0" w:rsidP="00DD58B0">
      <w:pPr>
        <w:shd w:val="clear" w:color="auto" w:fill="FFFFFF"/>
        <w:spacing w:after="0"/>
        <w:rPr>
          <w:rFonts w:eastAsia="Times New Roman"/>
          <w:color w:val="0E1829"/>
          <w:lang w:eastAsia="ru-RU"/>
        </w:rPr>
      </w:pPr>
      <w:r w:rsidRPr="007472BC">
        <w:rPr>
          <w:rFonts w:eastAsia="Times New Roman"/>
          <w:color w:val="0E1829"/>
          <w:lang w:eastAsia="ru-RU"/>
        </w:rPr>
        <w:t xml:space="preserve">Управление безопасности и контроля </w:t>
      </w:r>
      <w:r w:rsidRPr="007472BC">
        <w:t xml:space="preserve">– </w:t>
      </w:r>
      <w:r w:rsidRPr="007472BC">
        <w:rPr>
          <w:rFonts w:eastAsia="Times New Roman"/>
          <w:color w:val="0E1829"/>
          <w:lang w:eastAsia="ru-RU"/>
        </w:rPr>
        <w:t>о</w:t>
      </w:r>
      <w:r w:rsidRPr="0051676B">
        <w:rPr>
          <w:rFonts w:eastAsia="Times New Roman"/>
          <w:color w:val="0E1829"/>
          <w:lang w:eastAsia="ru-RU"/>
        </w:rPr>
        <w:t>тделы с такими задачами могут входить в состав двух приведенных выше управлений или иметь единое руководство. Часто контроль, внутреннюю и внешнюю безопасность разделяют между несколькими отдельными управлениями.</w:t>
      </w:r>
    </w:p>
    <w:p w14:paraId="355DE504" w14:textId="77777777" w:rsidR="00DD58B0" w:rsidRPr="0051676B" w:rsidRDefault="00DD58B0" w:rsidP="00DD58B0">
      <w:pPr>
        <w:shd w:val="clear" w:color="auto" w:fill="FFFFFF"/>
        <w:spacing w:after="0"/>
        <w:rPr>
          <w:rFonts w:eastAsia="Times New Roman"/>
          <w:color w:val="0E1829"/>
          <w:lang w:eastAsia="ru-RU"/>
        </w:rPr>
      </w:pPr>
      <w:r w:rsidRPr="007472BC">
        <w:rPr>
          <w:rFonts w:eastAsia="Times New Roman"/>
          <w:color w:val="0E1829"/>
          <w:lang w:eastAsia="ru-RU"/>
        </w:rPr>
        <w:t>Управл</w:t>
      </w:r>
      <w:r>
        <w:rPr>
          <w:rFonts w:eastAsia="Times New Roman"/>
          <w:color w:val="0E1829"/>
          <w:lang w:eastAsia="ru-RU"/>
        </w:rPr>
        <w:t xml:space="preserve">ение межбанковских коммуникаций </w:t>
      </w:r>
      <w:r w:rsidRPr="007472BC">
        <w:t>–</w:t>
      </w:r>
      <w:r>
        <w:t xml:space="preserve"> </w:t>
      </w:r>
      <w:r w:rsidRPr="007472BC">
        <w:rPr>
          <w:rFonts w:eastAsia="Times New Roman"/>
          <w:color w:val="0E1829"/>
          <w:lang w:eastAsia="ru-RU"/>
        </w:rPr>
        <w:t>т</w:t>
      </w:r>
      <w:r w:rsidRPr="0051676B">
        <w:rPr>
          <w:rFonts w:eastAsia="Times New Roman"/>
          <w:color w:val="0E1829"/>
          <w:lang w:eastAsia="ru-RU"/>
        </w:rPr>
        <w:t>акое подразделение можно считать необходимым на современном этапе консолидации банковской системы. Для работы с банками-партнерами, конкурентами и всеми прочими кредитными учреждениями создается особое управление, либо эти функции остаются в ведении руководства банка.</w:t>
      </w:r>
    </w:p>
    <w:p w14:paraId="6E27AD48" w14:textId="77777777" w:rsidR="00DD58B0" w:rsidRPr="0051676B" w:rsidRDefault="00DD58B0" w:rsidP="00DD58B0">
      <w:pPr>
        <w:shd w:val="clear" w:color="auto" w:fill="FFFFFF"/>
        <w:spacing w:after="0"/>
        <w:rPr>
          <w:rFonts w:eastAsia="Times New Roman"/>
          <w:color w:val="0E1829"/>
          <w:lang w:eastAsia="ru-RU"/>
        </w:rPr>
      </w:pPr>
      <w:r w:rsidRPr="007472BC">
        <w:rPr>
          <w:rFonts w:eastAsia="Times New Roman"/>
          <w:color w:val="0E1829"/>
          <w:lang w:eastAsia="ru-RU"/>
        </w:rPr>
        <w:t xml:space="preserve">Бухгалтерия </w:t>
      </w:r>
      <w:r w:rsidRPr="007472BC">
        <w:t>–</w:t>
      </w:r>
      <w:r w:rsidRPr="007472BC">
        <w:rPr>
          <w:rFonts w:eastAsia="Times New Roman"/>
          <w:color w:val="0E1829"/>
          <w:lang w:eastAsia="ru-RU"/>
        </w:rPr>
        <w:t xml:space="preserve"> с</w:t>
      </w:r>
      <w:r w:rsidRPr="0051676B">
        <w:rPr>
          <w:rFonts w:eastAsia="Times New Roman"/>
          <w:color w:val="0E1829"/>
          <w:lang w:eastAsia="ru-RU"/>
        </w:rPr>
        <w:t>труктура обязательная для любого хозяйствующего субъекта, и всегда имеющая единое руководство.</w:t>
      </w:r>
    </w:p>
    <w:p w14:paraId="032F9367" w14:textId="77777777" w:rsidR="00DD58B0" w:rsidRPr="0051676B" w:rsidRDefault="00DD58B0" w:rsidP="00DD58B0">
      <w:pPr>
        <w:shd w:val="clear" w:color="auto" w:fill="FFFFFF"/>
        <w:spacing w:after="0"/>
        <w:rPr>
          <w:rFonts w:eastAsia="Times New Roman"/>
          <w:color w:val="0E1829"/>
          <w:lang w:eastAsia="ru-RU"/>
        </w:rPr>
      </w:pPr>
      <w:r w:rsidRPr="007472BC">
        <w:rPr>
          <w:rFonts w:eastAsia="Times New Roman"/>
          <w:color w:val="0E1829"/>
          <w:lang w:eastAsia="ru-RU"/>
        </w:rPr>
        <w:t xml:space="preserve">Управление операций на фондовом рынке </w:t>
      </w:r>
      <w:r w:rsidRPr="007472BC">
        <w:t xml:space="preserve">– </w:t>
      </w:r>
      <w:r w:rsidRPr="007472BC">
        <w:rPr>
          <w:rFonts w:eastAsia="Times New Roman"/>
          <w:color w:val="0E1829"/>
          <w:lang w:eastAsia="ru-RU"/>
        </w:rPr>
        <w:t>в</w:t>
      </w:r>
      <w:r w:rsidRPr="0051676B">
        <w:rPr>
          <w:rFonts w:eastAsia="Times New Roman"/>
          <w:color w:val="0E1829"/>
          <w:lang w:eastAsia="ru-RU"/>
        </w:rPr>
        <w:t xml:space="preserve"> распоряжении банков, на разных условиях, оказываются ценные бумаги многих предприятий и государств. Для обращения с этими активами банки могут формировать специальные службы.</w:t>
      </w:r>
    </w:p>
    <w:p w14:paraId="53368DCA" w14:textId="77777777" w:rsidR="00DD58B0" w:rsidRPr="0051676B" w:rsidRDefault="00DD58B0" w:rsidP="00DD58B0">
      <w:pPr>
        <w:shd w:val="clear" w:color="auto" w:fill="FFFFFF"/>
        <w:spacing w:after="0"/>
        <w:rPr>
          <w:rFonts w:eastAsia="Times New Roman"/>
          <w:color w:val="0E1829"/>
          <w:lang w:eastAsia="ru-RU"/>
        </w:rPr>
      </w:pPr>
      <w:r w:rsidRPr="007472BC">
        <w:rPr>
          <w:rFonts w:eastAsia="Times New Roman"/>
          <w:color w:val="0E1829"/>
          <w:lang w:eastAsia="ru-RU"/>
        </w:rPr>
        <w:t xml:space="preserve">Юридическое управление </w:t>
      </w:r>
      <w:r w:rsidRPr="007472BC">
        <w:t>– с</w:t>
      </w:r>
      <w:r w:rsidRPr="0051676B">
        <w:rPr>
          <w:rFonts w:eastAsia="Times New Roman"/>
          <w:color w:val="0E1829"/>
          <w:lang w:eastAsia="ru-RU"/>
        </w:rPr>
        <w:t>уществует во всех банках, имеет в своем названии указание на специализацию и единое руководство.</w:t>
      </w:r>
    </w:p>
    <w:p w14:paraId="6EEA6123" w14:textId="77777777" w:rsidR="00DD58B0" w:rsidRPr="0051676B" w:rsidRDefault="00DD58B0" w:rsidP="00DD58B0">
      <w:pPr>
        <w:shd w:val="clear" w:color="auto" w:fill="FFFFFF"/>
        <w:spacing w:after="0"/>
        <w:rPr>
          <w:rFonts w:eastAsia="Times New Roman"/>
          <w:color w:val="0E1829"/>
          <w:lang w:eastAsia="ru-RU"/>
        </w:rPr>
      </w:pPr>
      <w:r w:rsidRPr="007472BC">
        <w:rPr>
          <w:rFonts w:eastAsia="Times New Roman"/>
          <w:color w:val="0E1829"/>
          <w:lang w:eastAsia="ru-RU"/>
        </w:rPr>
        <w:t xml:space="preserve">Управление развития </w:t>
      </w:r>
      <w:r w:rsidRPr="007472BC">
        <w:t>– с</w:t>
      </w:r>
      <w:r w:rsidRPr="0051676B">
        <w:rPr>
          <w:rFonts w:eastAsia="Times New Roman"/>
          <w:color w:val="0E1829"/>
          <w:lang w:eastAsia="ru-RU"/>
        </w:rPr>
        <w:t>юда относятся элементы системы связанные с поиском новых рынков, клиентов, направлений и способов дохода. Отделы развития создаются при разных управлениях или объединяются в единую службу при тесном взаимодействии с другими подразделениями.</w:t>
      </w:r>
    </w:p>
    <w:p w14:paraId="309D7BFE" w14:textId="77777777" w:rsidR="00DD58B0" w:rsidRPr="0051676B" w:rsidRDefault="00DD58B0" w:rsidP="00DD58B0">
      <w:pPr>
        <w:shd w:val="clear" w:color="auto" w:fill="FFFFFF"/>
        <w:spacing w:after="0"/>
        <w:rPr>
          <w:rFonts w:eastAsia="Times New Roman"/>
          <w:color w:val="0E1829"/>
          <w:lang w:eastAsia="ru-RU"/>
        </w:rPr>
      </w:pPr>
      <w:r w:rsidRPr="007472BC">
        <w:rPr>
          <w:rFonts w:eastAsia="Times New Roman"/>
          <w:color w:val="0E1829"/>
          <w:lang w:eastAsia="ru-RU"/>
        </w:rPr>
        <w:lastRenderedPageBreak/>
        <w:t xml:space="preserve">Пиар (PR) и реклама </w:t>
      </w:r>
      <w:r w:rsidRPr="007472BC">
        <w:t xml:space="preserve">– </w:t>
      </w:r>
      <w:r w:rsidRPr="007472BC">
        <w:rPr>
          <w:rFonts w:eastAsia="Times New Roman"/>
          <w:color w:val="0E1829"/>
          <w:lang w:eastAsia="ru-RU"/>
        </w:rPr>
        <w:t>э</w:t>
      </w:r>
      <w:r w:rsidRPr="0051676B">
        <w:rPr>
          <w:rFonts w:eastAsia="Times New Roman"/>
          <w:color w:val="0E1829"/>
          <w:lang w:eastAsia="ru-RU"/>
        </w:rPr>
        <w:t>ти направления могут выделяться в отдельные банковские структуры, могут объединяться с управлением развития, или подчиняться подразделениям, ориентированным на определенных клиентов.</w:t>
      </w:r>
    </w:p>
    <w:p w14:paraId="24AA97EA" w14:textId="77777777" w:rsidR="00DD58B0" w:rsidRPr="0051676B" w:rsidRDefault="00DD58B0" w:rsidP="00DD58B0">
      <w:pPr>
        <w:shd w:val="clear" w:color="auto" w:fill="FFFFFF"/>
        <w:spacing w:after="0"/>
        <w:rPr>
          <w:rFonts w:eastAsia="Times New Roman"/>
          <w:color w:val="0E1829"/>
          <w:lang w:eastAsia="ru-RU"/>
        </w:rPr>
      </w:pPr>
      <w:r w:rsidRPr="007472BC">
        <w:rPr>
          <w:rFonts w:eastAsia="Times New Roman"/>
          <w:color w:val="0E1829"/>
          <w:lang w:eastAsia="ru-RU"/>
        </w:rPr>
        <w:t xml:space="preserve">Управление информационных технологий </w:t>
      </w:r>
      <w:r w:rsidRPr="007472BC">
        <w:t xml:space="preserve">– </w:t>
      </w:r>
      <w:r w:rsidRPr="007472BC">
        <w:rPr>
          <w:rFonts w:eastAsia="Times New Roman"/>
          <w:color w:val="0E1829"/>
          <w:lang w:eastAsia="ru-RU"/>
        </w:rPr>
        <w:t>п</w:t>
      </w:r>
      <w:r w:rsidRPr="0051676B">
        <w:rPr>
          <w:rFonts w:eastAsia="Times New Roman"/>
          <w:color w:val="0E1829"/>
          <w:lang w:eastAsia="ru-RU"/>
        </w:rPr>
        <w:t>о мере компьютеризации систем обработки информации и развитием удаленного управления, подобные службы стали обязательной частью любой банковской структуры. Они взаимодействуют со всеми отделами, но обычно составляют единую систему. </w:t>
      </w:r>
    </w:p>
    <w:p w14:paraId="3F92C147" w14:textId="77777777" w:rsidR="00DD58B0" w:rsidRPr="0051676B" w:rsidRDefault="00DD58B0" w:rsidP="00DD58B0">
      <w:pPr>
        <w:shd w:val="clear" w:color="auto" w:fill="FFFFFF"/>
        <w:spacing w:after="0"/>
        <w:rPr>
          <w:rFonts w:eastAsia="Times New Roman"/>
          <w:color w:val="0E1829"/>
          <w:lang w:eastAsia="ru-RU"/>
        </w:rPr>
      </w:pPr>
      <w:r w:rsidRPr="007472BC">
        <w:rPr>
          <w:rFonts w:eastAsia="Times New Roman"/>
          <w:color w:val="0E1829"/>
          <w:lang w:eastAsia="ru-RU"/>
        </w:rPr>
        <w:t xml:space="preserve">Региональные подразделения </w:t>
      </w:r>
      <w:r w:rsidRPr="007472BC">
        <w:t xml:space="preserve">– </w:t>
      </w:r>
      <w:r w:rsidRPr="007472BC">
        <w:rPr>
          <w:rFonts w:eastAsia="Times New Roman"/>
          <w:color w:val="0E1829"/>
          <w:lang w:eastAsia="ru-RU"/>
        </w:rPr>
        <w:t>т</w:t>
      </w:r>
      <w:r w:rsidRPr="0051676B">
        <w:rPr>
          <w:rFonts w:eastAsia="Times New Roman"/>
          <w:color w:val="0E1829"/>
          <w:lang w:eastAsia="ru-RU"/>
        </w:rPr>
        <w:t>акие элементы присущи крупным банкам. Система управления в них варьируется по нескольким критериям. Иногда региональные подразделения дублируют в своем составе все перечисленные выше управления и службы, иногда курируют только некоторые направления, к примеру – работу с физическими лицами.</w:t>
      </w:r>
    </w:p>
    <w:p w14:paraId="7C0D8F64" w14:textId="77777777" w:rsidR="00DD58B0" w:rsidRPr="0051676B" w:rsidRDefault="00DD58B0" w:rsidP="00DD58B0">
      <w:pPr>
        <w:shd w:val="clear" w:color="auto" w:fill="FFFFFF"/>
        <w:spacing w:after="0"/>
        <w:rPr>
          <w:rFonts w:eastAsia="Times New Roman"/>
          <w:color w:val="0E1829"/>
          <w:lang w:eastAsia="ru-RU"/>
        </w:rPr>
      </w:pPr>
      <w:r w:rsidRPr="007472BC">
        <w:rPr>
          <w:rFonts w:eastAsia="Times New Roman"/>
          <w:color w:val="0E1829"/>
          <w:lang w:eastAsia="ru-RU"/>
        </w:rPr>
        <w:t xml:space="preserve">Отраслевые управления </w:t>
      </w:r>
      <w:r w:rsidRPr="007472BC">
        <w:t>–</w:t>
      </w:r>
      <w:r w:rsidRPr="007472BC">
        <w:rPr>
          <w:rFonts w:eastAsia="Times New Roman"/>
          <w:color w:val="0E1829"/>
          <w:lang w:eastAsia="ru-RU"/>
        </w:rPr>
        <w:t xml:space="preserve"> с</w:t>
      </w:r>
      <w:r w:rsidRPr="0051676B">
        <w:rPr>
          <w:rFonts w:eastAsia="Times New Roman"/>
          <w:color w:val="0E1829"/>
          <w:lang w:eastAsia="ru-RU"/>
        </w:rPr>
        <w:t>оздаются не всегда, но могут быть необходимы банкам, имеющим особые интересы в определенных отраслях или массового потребителя в одной сфере деятельности: сельском хозяйстве, международной торговле, энергетике и др.</w:t>
      </w:r>
    </w:p>
    <w:p w14:paraId="2F42DDEC" w14:textId="77777777" w:rsidR="00DD58B0" w:rsidRPr="00E510AF" w:rsidRDefault="00DD58B0" w:rsidP="00DD58B0">
      <w:pPr>
        <w:spacing w:after="0"/>
      </w:pPr>
      <w:r>
        <w:t>Структура коммерческого банка представлена на рисунке 1.1.</w:t>
      </w:r>
    </w:p>
    <w:p w14:paraId="33488479" w14:textId="77777777" w:rsidR="00DD58B0" w:rsidRDefault="00DD58B0" w:rsidP="00DD58B0">
      <w:pPr>
        <w:spacing w:before="280"/>
        <w:ind w:firstLine="0"/>
        <w:jc w:val="center"/>
      </w:pPr>
      <w:r>
        <w:rPr>
          <w:noProof/>
          <w:lang w:eastAsia="ru-RU"/>
        </w:rPr>
        <w:drawing>
          <wp:inline distT="0" distB="0" distL="0" distR="0" wp14:anchorId="53A8899B" wp14:editId="03B3E105">
            <wp:extent cx="4395259" cy="4187439"/>
            <wp:effectExtent l="19050" t="19050" r="24765" b="22860"/>
            <wp:docPr id="1" name="Рисунок 1" descr="https://studfile.net/html/2706/835/html_YIPpuVxd0M.seTQ/img-ekse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835/html_YIPpuVxd0M.seTQ/img-ekseO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200" cy="4229303"/>
                    </a:xfrm>
                    <a:prstGeom prst="rect">
                      <a:avLst/>
                    </a:prstGeom>
                    <a:noFill/>
                    <a:ln w="12700">
                      <a:solidFill>
                        <a:schemeClr val="tx1"/>
                      </a:solidFill>
                    </a:ln>
                  </pic:spPr>
                </pic:pic>
              </a:graphicData>
            </a:graphic>
          </wp:inline>
        </w:drawing>
      </w:r>
    </w:p>
    <w:p w14:paraId="2FEE028E" w14:textId="4CF3FDD7" w:rsidR="00586FBA" w:rsidRDefault="00DD58B0" w:rsidP="00A50F61">
      <w:pPr>
        <w:spacing w:before="280" w:after="280"/>
        <w:ind w:firstLine="0"/>
        <w:jc w:val="center"/>
      </w:pPr>
      <w:r>
        <w:t>Рисунок 1.1 – Структура коммерческого банка</w:t>
      </w:r>
    </w:p>
    <w:p w14:paraId="58E4D308" w14:textId="5109D4F4" w:rsidR="00D56A6A" w:rsidRDefault="005F169D" w:rsidP="00F95464">
      <w:pPr>
        <w:pStyle w:val="1"/>
        <w:numPr>
          <w:ilvl w:val="1"/>
          <w:numId w:val="21"/>
        </w:numPr>
      </w:pPr>
      <w:bookmarkStart w:id="4" w:name="_Toc127230215"/>
      <w:r w:rsidRPr="009605FB">
        <w:lastRenderedPageBreak/>
        <w:t xml:space="preserve"> </w:t>
      </w:r>
      <w:r w:rsidR="00D56A6A">
        <w:t>Внутренняя структура</w:t>
      </w:r>
      <w:r w:rsidR="00D56A6A" w:rsidRPr="00DB11E7">
        <w:t xml:space="preserve"> </w:t>
      </w:r>
      <w:bookmarkEnd w:id="4"/>
      <w:r w:rsidR="00BD4B48">
        <w:t>ИВС</w:t>
      </w:r>
    </w:p>
    <w:p w14:paraId="5E91EC77" w14:textId="5E06A4E4" w:rsidR="00D25D93" w:rsidRPr="000D5DFD" w:rsidRDefault="00D25D93" w:rsidP="003264F8">
      <w:pPr>
        <w:spacing w:after="0"/>
      </w:pPr>
      <w:r w:rsidRPr="000D5DFD">
        <w:t>Информационно-вычислительная сист</w:t>
      </w:r>
      <w:r w:rsidR="00BA5A9B" w:rsidRPr="000D5DFD">
        <w:t xml:space="preserve">ема (ИВС) коммерческого банка </w:t>
      </w:r>
      <w:r w:rsidR="003A0CF9" w:rsidRPr="000D5DFD">
        <w:t>–</w:t>
      </w:r>
      <w:r w:rsidR="00BA5A9B" w:rsidRPr="000D5DFD">
        <w:t xml:space="preserve"> </w:t>
      </w:r>
      <w:r w:rsidRPr="000D5DFD">
        <w:t>это комплекс аппаратных и программных средств, а также организационных процессов, предназначенных для обработки, хранения, передачи и защиты информации, связанной с банковскими операциями. ИВС обеспечивает автоматизацию бизнес-процессов и поддерживает основные функции банка, включая финансовые операции, клиентский сервис, управление рисками и соблюдение нормативных требований.</w:t>
      </w:r>
    </w:p>
    <w:p w14:paraId="4F2A36F0" w14:textId="3FE2211A" w:rsidR="00AD4336" w:rsidRDefault="00A84497" w:rsidP="004E71CE">
      <w:pPr>
        <w:pStyle w:val="a9"/>
        <w:spacing w:after="0"/>
        <w:ind w:left="714" w:firstLine="0"/>
        <w:jc w:val="left"/>
        <w:rPr>
          <w:rFonts w:eastAsia="Times New Roman"/>
          <w:szCs w:val="24"/>
          <w:lang w:eastAsia="ru-RU"/>
        </w:rPr>
      </w:pPr>
      <w:r w:rsidRPr="00BE0420">
        <w:rPr>
          <w:rFonts w:eastAsia="Times New Roman"/>
          <w:bCs/>
          <w:szCs w:val="24"/>
          <w:lang w:eastAsia="ru-RU"/>
        </w:rPr>
        <w:t>Аппаратные компоненты</w:t>
      </w:r>
      <w:r w:rsidRPr="00BE0420">
        <w:rPr>
          <w:rFonts w:eastAsia="Times New Roman"/>
          <w:szCs w:val="24"/>
          <w:lang w:eastAsia="ru-RU"/>
        </w:rPr>
        <w:t>:</w:t>
      </w:r>
    </w:p>
    <w:p w14:paraId="13E1409C" w14:textId="77777777" w:rsidR="00F068DF" w:rsidRDefault="006C0242" w:rsidP="00F95464">
      <w:pPr>
        <w:pStyle w:val="a9"/>
        <w:numPr>
          <w:ilvl w:val="0"/>
          <w:numId w:val="5"/>
        </w:numPr>
        <w:tabs>
          <w:tab w:val="left" w:pos="993"/>
        </w:tabs>
        <w:spacing w:after="0"/>
        <w:ind w:left="0" w:firstLine="709"/>
      </w:pPr>
      <w:r w:rsidRPr="00F727C2">
        <w:t>контроль над деятельностью каждого сотрудника, работающего с информационными ресурсами;</w:t>
      </w:r>
    </w:p>
    <w:p w14:paraId="4FD7B79E" w14:textId="6E36446E" w:rsidR="005046C3" w:rsidRPr="005046C3" w:rsidRDefault="003214A9" w:rsidP="00F95464">
      <w:pPr>
        <w:pStyle w:val="a9"/>
        <w:numPr>
          <w:ilvl w:val="0"/>
          <w:numId w:val="5"/>
        </w:numPr>
        <w:tabs>
          <w:tab w:val="left" w:pos="993"/>
        </w:tabs>
        <w:spacing w:after="0"/>
        <w:ind w:left="0" w:firstLine="709"/>
      </w:pPr>
      <w:r>
        <w:rPr>
          <w:rFonts w:eastAsia="Times New Roman"/>
          <w:bCs/>
          <w:szCs w:val="24"/>
          <w:lang w:eastAsia="ru-RU"/>
        </w:rPr>
        <w:t>с</w:t>
      </w:r>
      <w:r w:rsidR="00A84497" w:rsidRPr="00F068DF">
        <w:rPr>
          <w:rFonts w:eastAsia="Times New Roman"/>
          <w:bCs/>
          <w:szCs w:val="24"/>
          <w:lang w:eastAsia="ru-RU"/>
        </w:rPr>
        <w:t>ерверы</w:t>
      </w:r>
      <w:r w:rsidR="00446FA0">
        <w:rPr>
          <w:rFonts w:eastAsia="Times New Roman"/>
          <w:szCs w:val="24"/>
          <w:lang w:eastAsia="ru-RU"/>
        </w:rPr>
        <w:t xml:space="preserve"> (о</w:t>
      </w:r>
      <w:r w:rsidR="00A84497" w:rsidRPr="00F068DF">
        <w:rPr>
          <w:rFonts w:eastAsia="Times New Roman"/>
          <w:szCs w:val="24"/>
          <w:lang w:eastAsia="ru-RU"/>
        </w:rPr>
        <w:t>сновные вычислительные мощности, на которых размещаются базы данных, приложения и системы. Серверы могут быть физическими или виртуальными и обеспечивают выполне</w:t>
      </w:r>
      <w:r w:rsidR="00843BCE">
        <w:rPr>
          <w:rFonts w:eastAsia="Times New Roman"/>
          <w:szCs w:val="24"/>
          <w:lang w:eastAsia="ru-RU"/>
        </w:rPr>
        <w:t>ние операций и обработку данных</w:t>
      </w:r>
      <w:r w:rsidR="00D02BFE">
        <w:rPr>
          <w:rFonts w:eastAsia="Times New Roman"/>
          <w:szCs w:val="24"/>
          <w:lang w:eastAsia="ru-RU"/>
        </w:rPr>
        <w:t>)</w:t>
      </w:r>
      <w:r w:rsidR="00843BCE">
        <w:rPr>
          <w:rFonts w:eastAsia="Times New Roman"/>
          <w:szCs w:val="24"/>
          <w:lang w:eastAsia="ru-RU"/>
        </w:rPr>
        <w:t>;</w:t>
      </w:r>
    </w:p>
    <w:p w14:paraId="6CBE02DE" w14:textId="61D5CFA5" w:rsidR="002F374B" w:rsidRPr="006317C4" w:rsidRDefault="00BC0D65" w:rsidP="00F95464">
      <w:pPr>
        <w:pStyle w:val="a9"/>
        <w:numPr>
          <w:ilvl w:val="0"/>
          <w:numId w:val="5"/>
        </w:numPr>
        <w:tabs>
          <w:tab w:val="left" w:pos="993"/>
        </w:tabs>
        <w:spacing w:after="0"/>
        <w:ind w:left="0" w:firstLine="709"/>
      </w:pPr>
      <w:r>
        <w:rPr>
          <w:rFonts w:eastAsia="Times New Roman"/>
          <w:bCs/>
          <w:szCs w:val="24"/>
          <w:lang w:eastAsia="ru-RU"/>
        </w:rPr>
        <w:t>с</w:t>
      </w:r>
      <w:r w:rsidR="00A84497" w:rsidRPr="005046C3">
        <w:rPr>
          <w:rFonts w:eastAsia="Times New Roman"/>
          <w:bCs/>
          <w:szCs w:val="24"/>
          <w:lang w:eastAsia="ru-RU"/>
        </w:rPr>
        <w:t>истемы хранения данных</w:t>
      </w:r>
      <w:r w:rsidR="00443425">
        <w:rPr>
          <w:rFonts w:eastAsia="Times New Roman"/>
          <w:szCs w:val="24"/>
          <w:lang w:eastAsia="ru-RU"/>
        </w:rPr>
        <w:t xml:space="preserve"> (у</w:t>
      </w:r>
      <w:r w:rsidR="00A84497" w:rsidRPr="005046C3">
        <w:rPr>
          <w:rFonts w:eastAsia="Times New Roman"/>
          <w:szCs w:val="24"/>
          <w:lang w:eastAsia="ru-RU"/>
        </w:rPr>
        <w:t>стройства и решения для хранения больших объемов информации, включая базы данных</w:t>
      </w:r>
      <w:r w:rsidR="006317C4">
        <w:rPr>
          <w:rFonts w:eastAsia="Times New Roman"/>
          <w:szCs w:val="24"/>
          <w:lang w:eastAsia="ru-RU"/>
        </w:rPr>
        <w:t xml:space="preserve"> клиентов, транзакции и отчеты</w:t>
      </w:r>
      <w:r w:rsidR="00A01D71" w:rsidRPr="006317C4">
        <w:rPr>
          <w:rFonts w:eastAsia="Times New Roman"/>
          <w:szCs w:val="24"/>
          <w:lang w:eastAsia="ru-RU"/>
        </w:rPr>
        <w:t>)</w:t>
      </w:r>
      <w:r w:rsidR="00843BCE" w:rsidRPr="006317C4">
        <w:rPr>
          <w:rFonts w:eastAsia="Times New Roman"/>
          <w:szCs w:val="24"/>
          <w:lang w:eastAsia="ru-RU"/>
        </w:rPr>
        <w:t>;</w:t>
      </w:r>
    </w:p>
    <w:p w14:paraId="1B9C0F55" w14:textId="112B943F" w:rsidR="00DE2CC2" w:rsidRPr="00DE2CC2" w:rsidRDefault="002F374B" w:rsidP="00F95464">
      <w:pPr>
        <w:pStyle w:val="a9"/>
        <w:numPr>
          <w:ilvl w:val="0"/>
          <w:numId w:val="5"/>
        </w:numPr>
        <w:tabs>
          <w:tab w:val="left" w:pos="993"/>
        </w:tabs>
        <w:spacing w:after="0"/>
        <w:ind w:left="0" w:firstLine="709"/>
      </w:pPr>
      <w:r w:rsidRPr="002F374B">
        <w:rPr>
          <w:rFonts w:eastAsia="Times New Roman"/>
          <w:bCs/>
          <w:szCs w:val="24"/>
          <w:lang w:eastAsia="ru-RU"/>
        </w:rPr>
        <w:t>с</w:t>
      </w:r>
      <w:r w:rsidR="00A84497" w:rsidRPr="002F374B">
        <w:rPr>
          <w:rFonts w:eastAsia="Times New Roman"/>
          <w:bCs/>
          <w:szCs w:val="24"/>
          <w:lang w:eastAsia="ru-RU"/>
        </w:rPr>
        <w:t>етевое оборудование</w:t>
      </w:r>
      <w:r w:rsidR="00B92FD9">
        <w:rPr>
          <w:rFonts w:eastAsia="Times New Roman"/>
          <w:szCs w:val="24"/>
          <w:lang w:eastAsia="ru-RU"/>
        </w:rPr>
        <w:t xml:space="preserve"> (к</w:t>
      </w:r>
      <w:r w:rsidR="00A84497" w:rsidRPr="002F374B">
        <w:rPr>
          <w:rFonts w:eastAsia="Times New Roman"/>
          <w:szCs w:val="24"/>
          <w:lang w:eastAsia="ru-RU"/>
        </w:rPr>
        <w:t>оммутаторы, маршрутизаторы и точки доступа, обеспечивающие связь между различными компонента</w:t>
      </w:r>
      <w:r w:rsidR="00843BCE">
        <w:rPr>
          <w:rFonts w:eastAsia="Times New Roman"/>
          <w:szCs w:val="24"/>
          <w:lang w:eastAsia="ru-RU"/>
        </w:rPr>
        <w:t>ми системы и доступ к интернету</w:t>
      </w:r>
      <w:r w:rsidR="005A1439">
        <w:rPr>
          <w:rFonts w:eastAsia="Times New Roman"/>
          <w:szCs w:val="24"/>
          <w:lang w:eastAsia="ru-RU"/>
        </w:rPr>
        <w:t>)</w:t>
      </w:r>
      <w:r w:rsidR="00843BCE">
        <w:rPr>
          <w:rFonts w:eastAsia="Times New Roman"/>
          <w:szCs w:val="24"/>
          <w:lang w:eastAsia="ru-RU"/>
        </w:rPr>
        <w:t>;</w:t>
      </w:r>
    </w:p>
    <w:p w14:paraId="353AD85B" w14:textId="53AF4831" w:rsidR="00AC1F9A" w:rsidRPr="00DE2CC2" w:rsidRDefault="00DE2CC2" w:rsidP="00F95464">
      <w:pPr>
        <w:pStyle w:val="a9"/>
        <w:numPr>
          <w:ilvl w:val="0"/>
          <w:numId w:val="5"/>
        </w:numPr>
        <w:tabs>
          <w:tab w:val="left" w:pos="993"/>
        </w:tabs>
        <w:spacing w:after="0"/>
        <w:ind w:left="0" w:firstLine="709"/>
      </w:pPr>
      <w:r w:rsidRPr="00DE2CC2">
        <w:rPr>
          <w:rFonts w:eastAsia="Times New Roman"/>
          <w:bCs/>
          <w:szCs w:val="24"/>
          <w:lang w:eastAsia="ru-RU"/>
        </w:rPr>
        <w:t>р</w:t>
      </w:r>
      <w:r w:rsidR="00A84497" w:rsidRPr="00DE2CC2">
        <w:rPr>
          <w:rFonts w:eastAsia="Times New Roman"/>
          <w:bCs/>
          <w:szCs w:val="24"/>
          <w:lang w:eastAsia="ru-RU"/>
        </w:rPr>
        <w:t>абочие станции и терминалы</w:t>
      </w:r>
      <w:r w:rsidR="00F34DEF">
        <w:rPr>
          <w:rFonts w:eastAsia="Times New Roman"/>
          <w:szCs w:val="24"/>
          <w:lang w:eastAsia="ru-RU"/>
        </w:rPr>
        <w:t xml:space="preserve"> (у</w:t>
      </w:r>
      <w:r w:rsidR="00A84497" w:rsidRPr="00DE2CC2">
        <w:rPr>
          <w:rFonts w:eastAsia="Times New Roman"/>
          <w:szCs w:val="24"/>
          <w:lang w:eastAsia="ru-RU"/>
        </w:rPr>
        <w:t>стройства, с помощью которых сотрудники банка получают доступ к ИВС для выполнения своих задач</w:t>
      </w:r>
      <w:r w:rsidR="00D0437D">
        <w:rPr>
          <w:rFonts w:eastAsia="Times New Roman"/>
          <w:szCs w:val="24"/>
          <w:lang w:eastAsia="ru-RU"/>
        </w:rPr>
        <w:t>)</w:t>
      </w:r>
      <w:r w:rsidR="00A84497" w:rsidRPr="00DE2CC2">
        <w:rPr>
          <w:rFonts w:eastAsia="Times New Roman"/>
          <w:szCs w:val="24"/>
          <w:lang w:eastAsia="ru-RU"/>
        </w:rPr>
        <w:t>.</w:t>
      </w:r>
    </w:p>
    <w:p w14:paraId="222F8E66" w14:textId="16677386" w:rsidR="00DF6DA5" w:rsidRPr="00234C90" w:rsidRDefault="00372A8F" w:rsidP="00234C90">
      <w:pPr>
        <w:pStyle w:val="a9"/>
        <w:spacing w:before="100" w:beforeAutospacing="1" w:after="100" w:afterAutospacing="1"/>
        <w:ind w:firstLine="0"/>
        <w:jc w:val="left"/>
        <w:rPr>
          <w:rFonts w:eastAsia="Times New Roman"/>
          <w:lang w:eastAsia="ru-RU"/>
        </w:rPr>
      </w:pPr>
      <w:r w:rsidRPr="00A41DA2">
        <w:rPr>
          <w:rFonts w:eastAsia="Times New Roman"/>
          <w:bCs/>
          <w:lang w:eastAsia="ru-RU"/>
        </w:rPr>
        <w:t>Программные компоненты</w:t>
      </w:r>
      <w:r w:rsidRPr="00A41DA2">
        <w:rPr>
          <w:rFonts w:eastAsia="Times New Roman"/>
          <w:lang w:eastAsia="ru-RU"/>
        </w:rPr>
        <w:t>:</w:t>
      </w:r>
    </w:p>
    <w:p w14:paraId="4EFDF3A6" w14:textId="4F9D9752" w:rsidR="00FB79B1" w:rsidRPr="00FB79B1" w:rsidRDefault="00DF6DA5" w:rsidP="00F95464">
      <w:pPr>
        <w:pStyle w:val="a9"/>
        <w:numPr>
          <w:ilvl w:val="0"/>
          <w:numId w:val="5"/>
        </w:numPr>
        <w:tabs>
          <w:tab w:val="left" w:pos="993"/>
        </w:tabs>
        <w:spacing w:after="0"/>
        <w:ind w:left="0" w:firstLine="709"/>
      </w:pPr>
      <w:r w:rsidRPr="00DF6DA5">
        <w:rPr>
          <w:rFonts w:eastAsia="Times New Roman"/>
          <w:bCs/>
          <w:lang w:eastAsia="ru-RU"/>
        </w:rPr>
        <w:t>о</w:t>
      </w:r>
      <w:r w:rsidR="00372A8F" w:rsidRPr="00DF6DA5">
        <w:rPr>
          <w:rFonts w:eastAsia="Times New Roman"/>
          <w:bCs/>
          <w:lang w:eastAsia="ru-RU"/>
        </w:rPr>
        <w:t>перационные системы</w:t>
      </w:r>
      <w:r w:rsidR="005015C0">
        <w:rPr>
          <w:rFonts w:eastAsia="Times New Roman"/>
          <w:lang w:eastAsia="ru-RU"/>
        </w:rPr>
        <w:t xml:space="preserve"> (п</w:t>
      </w:r>
      <w:r w:rsidR="00372A8F" w:rsidRPr="00DF6DA5">
        <w:rPr>
          <w:rFonts w:eastAsia="Times New Roman"/>
          <w:lang w:eastAsia="ru-RU"/>
        </w:rPr>
        <w:t>рограммное обеспечение, обеспечивающее функционирование серверов и рабочих станций</w:t>
      </w:r>
      <w:r w:rsidR="00D97641">
        <w:rPr>
          <w:rFonts w:eastAsia="Times New Roman"/>
          <w:lang w:eastAsia="ru-RU"/>
        </w:rPr>
        <w:t>)</w:t>
      </w:r>
      <w:r w:rsidR="00843BCE">
        <w:rPr>
          <w:rFonts w:eastAsia="Times New Roman"/>
          <w:lang w:eastAsia="ru-RU"/>
        </w:rPr>
        <w:t>;</w:t>
      </w:r>
    </w:p>
    <w:p w14:paraId="43A6B2DC" w14:textId="3965953D" w:rsidR="00843BCE" w:rsidRPr="00843BCE" w:rsidRDefault="00FB79B1" w:rsidP="00F95464">
      <w:pPr>
        <w:pStyle w:val="a9"/>
        <w:numPr>
          <w:ilvl w:val="0"/>
          <w:numId w:val="5"/>
        </w:numPr>
        <w:tabs>
          <w:tab w:val="left" w:pos="993"/>
        </w:tabs>
        <w:spacing w:after="0"/>
        <w:ind w:left="0" w:firstLine="709"/>
      </w:pPr>
      <w:r w:rsidRPr="00FB79B1">
        <w:rPr>
          <w:rFonts w:eastAsia="Times New Roman"/>
          <w:bCs/>
          <w:lang w:eastAsia="ru-RU"/>
        </w:rPr>
        <w:t>б</w:t>
      </w:r>
      <w:r w:rsidR="00372A8F" w:rsidRPr="00FB79B1">
        <w:rPr>
          <w:rFonts w:eastAsia="Times New Roman"/>
          <w:bCs/>
          <w:lang w:eastAsia="ru-RU"/>
        </w:rPr>
        <w:t>азы данных</w:t>
      </w:r>
      <w:r w:rsidR="00547351">
        <w:rPr>
          <w:rFonts w:eastAsia="Times New Roman"/>
          <w:lang w:eastAsia="ru-RU"/>
        </w:rPr>
        <w:t xml:space="preserve"> (с</w:t>
      </w:r>
      <w:r w:rsidR="00372A8F" w:rsidRPr="00FB79B1">
        <w:rPr>
          <w:rFonts w:eastAsia="Times New Roman"/>
          <w:lang w:eastAsia="ru-RU"/>
        </w:rPr>
        <w:t>истемы управления базами данных (СУБД</w:t>
      </w:r>
      <w:r w:rsidR="008C1B42">
        <w:rPr>
          <w:rFonts w:eastAsia="Times New Roman"/>
          <w:lang w:eastAsia="ru-RU"/>
        </w:rPr>
        <w:t>)</w:t>
      </w:r>
      <w:r w:rsidR="00372A8F" w:rsidRPr="00FB79B1">
        <w:rPr>
          <w:rFonts w:eastAsia="Times New Roman"/>
          <w:lang w:eastAsia="ru-RU"/>
        </w:rPr>
        <w:t xml:space="preserve"> для хранения и управления </w:t>
      </w:r>
      <w:r w:rsidR="00843BCE">
        <w:rPr>
          <w:rFonts w:eastAsia="Times New Roman"/>
          <w:lang w:eastAsia="ru-RU"/>
        </w:rPr>
        <w:t>данными клиентов и транзакциями</w:t>
      </w:r>
      <w:r w:rsidR="00547351">
        <w:rPr>
          <w:rFonts w:eastAsia="Times New Roman"/>
          <w:lang w:eastAsia="ru-RU"/>
        </w:rPr>
        <w:t>)</w:t>
      </w:r>
      <w:r w:rsidR="00843BCE">
        <w:rPr>
          <w:rFonts w:eastAsia="Times New Roman"/>
          <w:lang w:eastAsia="ru-RU"/>
        </w:rPr>
        <w:t>;</w:t>
      </w:r>
    </w:p>
    <w:p w14:paraId="05913D38" w14:textId="31D6FD92" w:rsidR="004865A9" w:rsidRPr="004865A9" w:rsidRDefault="00843BCE" w:rsidP="00F95464">
      <w:pPr>
        <w:pStyle w:val="a9"/>
        <w:numPr>
          <w:ilvl w:val="0"/>
          <w:numId w:val="5"/>
        </w:numPr>
        <w:tabs>
          <w:tab w:val="left" w:pos="993"/>
        </w:tabs>
        <w:spacing w:after="0"/>
        <w:ind w:left="0" w:firstLine="709"/>
      </w:pPr>
      <w:r w:rsidRPr="00843BCE">
        <w:rPr>
          <w:rFonts w:eastAsia="Times New Roman"/>
          <w:bCs/>
          <w:lang w:eastAsia="ru-RU"/>
        </w:rPr>
        <w:t>б</w:t>
      </w:r>
      <w:r w:rsidR="00372A8F" w:rsidRPr="00843BCE">
        <w:rPr>
          <w:rFonts w:eastAsia="Times New Roman"/>
          <w:bCs/>
          <w:lang w:eastAsia="ru-RU"/>
        </w:rPr>
        <w:t>анковские приложения</w:t>
      </w:r>
      <w:r w:rsidR="00C906AB">
        <w:rPr>
          <w:rFonts w:eastAsia="Times New Roman"/>
          <w:lang w:eastAsia="ru-RU"/>
        </w:rPr>
        <w:t xml:space="preserve"> (п</w:t>
      </w:r>
      <w:r w:rsidR="00372A8F" w:rsidRPr="00843BCE">
        <w:rPr>
          <w:rFonts w:eastAsia="Times New Roman"/>
          <w:lang w:eastAsia="ru-RU"/>
        </w:rPr>
        <w:t>рограммное обеспечение для выполнения различных банковских операций, включая кредитование, расчет процентов, обработк</w:t>
      </w:r>
      <w:r w:rsidR="00556542">
        <w:rPr>
          <w:rFonts w:eastAsia="Times New Roman"/>
          <w:lang w:eastAsia="ru-RU"/>
        </w:rPr>
        <w:t>у платежей и управление счетами</w:t>
      </w:r>
      <w:r w:rsidR="0079782C">
        <w:rPr>
          <w:rFonts w:eastAsia="Times New Roman"/>
          <w:lang w:eastAsia="ru-RU"/>
        </w:rPr>
        <w:t>)</w:t>
      </w:r>
      <w:r w:rsidR="001D7CF0">
        <w:rPr>
          <w:rFonts w:eastAsia="Times New Roman"/>
          <w:lang w:eastAsia="ru-RU"/>
        </w:rPr>
        <w:t>;</w:t>
      </w:r>
    </w:p>
    <w:p w14:paraId="60CA1FBF" w14:textId="47F469EB" w:rsidR="00372A8F" w:rsidRPr="004865A9" w:rsidRDefault="004865A9" w:rsidP="00F95464">
      <w:pPr>
        <w:pStyle w:val="a9"/>
        <w:numPr>
          <w:ilvl w:val="0"/>
          <w:numId w:val="5"/>
        </w:numPr>
        <w:tabs>
          <w:tab w:val="left" w:pos="993"/>
        </w:tabs>
        <w:spacing w:after="0"/>
        <w:ind w:left="0" w:firstLine="709"/>
      </w:pPr>
      <w:r w:rsidRPr="004865A9">
        <w:rPr>
          <w:rFonts w:eastAsia="Times New Roman"/>
          <w:bCs/>
          <w:lang w:eastAsia="ru-RU"/>
        </w:rPr>
        <w:t>с</w:t>
      </w:r>
      <w:r w:rsidR="00372A8F" w:rsidRPr="004865A9">
        <w:rPr>
          <w:rFonts w:eastAsia="Times New Roman"/>
          <w:bCs/>
          <w:lang w:eastAsia="ru-RU"/>
        </w:rPr>
        <w:t>истемы безопасности</w:t>
      </w:r>
      <w:r w:rsidR="00003C23">
        <w:rPr>
          <w:rFonts w:eastAsia="Times New Roman"/>
          <w:lang w:eastAsia="ru-RU"/>
        </w:rPr>
        <w:t xml:space="preserve"> (п</w:t>
      </w:r>
      <w:r w:rsidR="00372A8F" w:rsidRPr="004865A9">
        <w:rPr>
          <w:rFonts w:eastAsia="Times New Roman"/>
          <w:lang w:eastAsia="ru-RU"/>
        </w:rPr>
        <w:t>рограммные решения для защиты информации от несанкционированного доступа, включая антивирусные программы, системы обнаружения вторжений (ID</w:t>
      </w:r>
      <w:r w:rsidR="001D7CF0">
        <w:rPr>
          <w:rFonts w:eastAsia="Times New Roman"/>
          <w:lang w:eastAsia="ru-RU"/>
        </w:rPr>
        <w:t>S) и средства шифрования данных</w:t>
      </w:r>
      <w:r w:rsidR="00E06179">
        <w:rPr>
          <w:rFonts w:eastAsia="Times New Roman"/>
          <w:lang w:eastAsia="ru-RU"/>
        </w:rPr>
        <w:t>)</w:t>
      </w:r>
      <w:r w:rsidR="001D7CF0">
        <w:rPr>
          <w:rFonts w:eastAsia="Times New Roman"/>
          <w:lang w:eastAsia="ru-RU"/>
        </w:rPr>
        <w:t>.</w:t>
      </w:r>
    </w:p>
    <w:p w14:paraId="144F5B38" w14:textId="1555FCC6" w:rsidR="00A2452C" w:rsidRDefault="00A2452C" w:rsidP="0073434A">
      <w:pPr>
        <w:pStyle w:val="a9"/>
        <w:spacing w:before="100" w:beforeAutospacing="1" w:after="100" w:afterAutospacing="1"/>
        <w:ind w:firstLine="0"/>
        <w:jc w:val="left"/>
        <w:rPr>
          <w:rFonts w:eastAsia="Times New Roman"/>
          <w:lang w:eastAsia="ru-RU"/>
        </w:rPr>
      </w:pPr>
      <w:r w:rsidRPr="00A41DA2">
        <w:rPr>
          <w:rFonts w:eastAsia="Times New Roman"/>
          <w:bCs/>
          <w:lang w:eastAsia="ru-RU"/>
        </w:rPr>
        <w:t>Сетевые компоненты</w:t>
      </w:r>
      <w:r w:rsidRPr="00A41DA2">
        <w:rPr>
          <w:rFonts w:eastAsia="Times New Roman"/>
          <w:lang w:eastAsia="ru-RU"/>
        </w:rPr>
        <w:t>:</w:t>
      </w:r>
    </w:p>
    <w:p w14:paraId="067B7982" w14:textId="1BA1114B" w:rsidR="001B0FDB" w:rsidRPr="001B0FDB" w:rsidRDefault="00DF5EEE" w:rsidP="00F95464">
      <w:pPr>
        <w:pStyle w:val="a9"/>
        <w:numPr>
          <w:ilvl w:val="0"/>
          <w:numId w:val="5"/>
        </w:numPr>
        <w:tabs>
          <w:tab w:val="left" w:pos="993"/>
        </w:tabs>
        <w:spacing w:after="0"/>
        <w:ind w:left="0" w:firstLine="709"/>
      </w:pPr>
      <w:r w:rsidRPr="00DF5EEE">
        <w:rPr>
          <w:rFonts w:eastAsia="Times New Roman"/>
          <w:bCs/>
          <w:lang w:eastAsia="ru-RU"/>
        </w:rPr>
        <w:t>л</w:t>
      </w:r>
      <w:r w:rsidR="00173AAC">
        <w:rPr>
          <w:rFonts w:eastAsia="Times New Roman"/>
          <w:bCs/>
          <w:lang w:eastAsia="ru-RU"/>
        </w:rPr>
        <w:t>окальная сеть (</w:t>
      </w:r>
      <w:r w:rsidR="00173AAC">
        <w:rPr>
          <w:rFonts w:eastAsia="Times New Roman"/>
          <w:lang w:eastAsia="ru-RU"/>
        </w:rPr>
        <w:t>с</w:t>
      </w:r>
      <w:r w:rsidR="00A2452C" w:rsidRPr="00DF5EEE">
        <w:rPr>
          <w:rFonts w:eastAsia="Times New Roman"/>
          <w:lang w:eastAsia="ru-RU"/>
        </w:rPr>
        <w:t xml:space="preserve">еть, объединяющая все устройства внутри банка, позволяющая сотрудникам обмениваться </w:t>
      </w:r>
      <w:r w:rsidR="004023C5">
        <w:rPr>
          <w:rFonts w:eastAsia="Times New Roman"/>
          <w:lang w:eastAsia="ru-RU"/>
        </w:rPr>
        <w:t>данными и получать доступ к ИВС</w:t>
      </w:r>
      <w:r w:rsidR="00393D1A">
        <w:rPr>
          <w:rFonts w:eastAsia="Times New Roman"/>
          <w:lang w:eastAsia="ru-RU"/>
        </w:rPr>
        <w:t>)</w:t>
      </w:r>
      <w:r w:rsidR="004023C5">
        <w:rPr>
          <w:rFonts w:eastAsia="Times New Roman"/>
          <w:lang w:eastAsia="ru-RU"/>
        </w:rPr>
        <w:t>;</w:t>
      </w:r>
    </w:p>
    <w:p w14:paraId="5A1F873D" w14:textId="43C7FD58" w:rsidR="00D5350A" w:rsidRPr="00D5350A" w:rsidRDefault="001B0FDB" w:rsidP="00F95464">
      <w:pPr>
        <w:pStyle w:val="a9"/>
        <w:numPr>
          <w:ilvl w:val="0"/>
          <w:numId w:val="5"/>
        </w:numPr>
        <w:tabs>
          <w:tab w:val="left" w:pos="993"/>
        </w:tabs>
        <w:spacing w:after="0"/>
        <w:ind w:left="0" w:firstLine="709"/>
      </w:pPr>
      <w:r w:rsidRPr="001B0FDB">
        <w:rPr>
          <w:rFonts w:eastAsia="Times New Roman"/>
          <w:bCs/>
          <w:lang w:eastAsia="ru-RU"/>
        </w:rPr>
        <w:t>в</w:t>
      </w:r>
      <w:r w:rsidR="00A2452C" w:rsidRPr="001B0FDB">
        <w:rPr>
          <w:rFonts w:eastAsia="Times New Roman"/>
          <w:bCs/>
          <w:lang w:eastAsia="ru-RU"/>
        </w:rPr>
        <w:t>иртуальные частные сети (VPN)</w:t>
      </w:r>
      <w:r w:rsidR="00E47CC4">
        <w:rPr>
          <w:rFonts w:eastAsia="Times New Roman"/>
          <w:lang w:eastAsia="ru-RU"/>
        </w:rPr>
        <w:t xml:space="preserve"> (и</w:t>
      </w:r>
      <w:r w:rsidR="00A2452C" w:rsidRPr="001B0FDB">
        <w:rPr>
          <w:rFonts w:eastAsia="Times New Roman"/>
          <w:lang w:eastAsia="ru-RU"/>
        </w:rPr>
        <w:t>спользуются для безопасного доступа удаленных сотрудников и фил</w:t>
      </w:r>
      <w:r w:rsidR="00D5350A">
        <w:rPr>
          <w:rFonts w:eastAsia="Times New Roman"/>
          <w:lang w:eastAsia="ru-RU"/>
        </w:rPr>
        <w:t>иалов к основным системам банка</w:t>
      </w:r>
      <w:r w:rsidR="00A65D92">
        <w:rPr>
          <w:rFonts w:eastAsia="Times New Roman"/>
          <w:lang w:eastAsia="ru-RU"/>
        </w:rPr>
        <w:t>)</w:t>
      </w:r>
      <w:r w:rsidR="00D5350A">
        <w:rPr>
          <w:rFonts w:eastAsia="Times New Roman"/>
          <w:lang w:eastAsia="ru-RU"/>
        </w:rPr>
        <w:t>;</w:t>
      </w:r>
    </w:p>
    <w:p w14:paraId="49380ABA" w14:textId="58008F6F" w:rsidR="00BE6472" w:rsidRPr="00D5350A" w:rsidRDefault="00D5350A" w:rsidP="00F95464">
      <w:pPr>
        <w:pStyle w:val="a9"/>
        <w:numPr>
          <w:ilvl w:val="0"/>
          <w:numId w:val="5"/>
        </w:numPr>
        <w:tabs>
          <w:tab w:val="left" w:pos="993"/>
        </w:tabs>
        <w:spacing w:after="0"/>
        <w:ind w:left="0" w:firstLine="709"/>
      </w:pPr>
      <w:r w:rsidRPr="00D5350A">
        <w:rPr>
          <w:rFonts w:eastAsia="Times New Roman"/>
          <w:bCs/>
          <w:lang w:eastAsia="ru-RU"/>
        </w:rPr>
        <w:t>и</w:t>
      </w:r>
      <w:r w:rsidR="00A2452C" w:rsidRPr="00D5350A">
        <w:rPr>
          <w:rFonts w:eastAsia="Times New Roman"/>
          <w:bCs/>
          <w:lang w:eastAsia="ru-RU"/>
        </w:rPr>
        <w:t>нтернет-соединение</w:t>
      </w:r>
      <w:r w:rsidR="00551FD4">
        <w:rPr>
          <w:rFonts w:eastAsia="Times New Roman"/>
          <w:lang w:eastAsia="ru-RU"/>
        </w:rPr>
        <w:t xml:space="preserve"> </w:t>
      </w:r>
      <w:r w:rsidR="002D6668">
        <w:rPr>
          <w:rFonts w:eastAsia="Times New Roman"/>
          <w:lang w:eastAsia="ru-RU"/>
        </w:rPr>
        <w:t>(о</w:t>
      </w:r>
      <w:r w:rsidR="00A2452C" w:rsidRPr="00D5350A">
        <w:rPr>
          <w:rFonts w:eastAsia="Times New Roman"/>
          <w:lang w:eastAsia="ru-RU"/>
        </w:rPr>
        <w:t>беспечивает доступ клиентов к онлайн-услугам банка, таким как интернет-банк</w:t>
      </w:r>
      <w:r w:rsidR="0031648B">
        <w:rPr>
          <w:rFonts w:eastAsia="Times New Roman"/>
          <w:lang w:eastAsia="ru-RU"/>
        </w:rPr>
        <w:t>)</w:t>
      </w:r>
      <w:r w:rsidR="00A2452C" w:rsidRPr="00D5350A">
        <w:rPr>
          <w:rFonts w:eastAsia="Times New Roman"/>
          <w:lang w:eastAsia="ru-RU"/>
        </w:rPr>
        <w:t>.</w:t>
      </w:r>
    </w:p>
    <w:p w14:paraId="15380F29" w14:textId="7314D97E" w:rsidR="00E25754" w:rsidRPr="0007128F" w:rsidRDefault="002104E1" w:rsidP="0007128F">
      <w:pPr>
        <w:spacing w:after="0"/>
        <w:ind w:left="720" w:firstLine="0"/>
        <w:jc w:val="left"/>
        <w:rPr>
          <w:rFonts w:eastAsia="Times New Roman"/>
          <w:lang w:val="en-US" w:eastAsia="ru-RU"/>
        </w:rPr>
      </w:pPr>
      <w:r w:rsidRPr="00A41DA2">
        <w:rPr>
          <w:rFonts w:eastAsia="Times New Roman"/>
          <w:lang w:eastAsia="ru-RU"/>
        </w:rPr>
        <w:t>Ф</w:t>
      </w:r>
      <w:r w:rsidR="0084015B" w:rsidRPr="00A41DA2">
        <w:rPr>
          <w:rFonts w:eastAsia="Times New Roman"/>
          <w:lang w:eastAsia="ru-RU"/>
        </w:rPr>
        <w:t>ун</w:t>
      </w:r>
      <w:r w:rsidRPr="00A41DA2">
        <w:rPr>
          <w:rFonts w:eastAsia="Times New Roman"/>
          <w:lang w:eastAsia="ru-RU"/>
        </w:rPr>
        <w:t>кции ИВС коммерческого банка</w:t>
      </w:r>
      <w:r w:rsidRPr="00A41DA2">
        <w:rPr>
          <w:rFonts w:eastAsia="Times New Roman"/>
          <w:lang w:val="en-US" w:eastAsia="ru-RU"/>
        </w:rPr>
        <w:t>:</w:t>
      </w:r>
    </w:p>
    <w:p w14:paraId="4AF25D4F" w14:textId="77777777" w:rsidR="00285A9A" w:rsidRDefault="00E25754" w:rsidP="00285A9A">
      <w:pPr>
        <w:pStyle w:val="a9"/>
        <w:numPr>
          <w:ilvl w:val="0"/>
          <w:numId w:val="5"/>
        </w:numPr>
        <w:tabs>
          <w:tab w:val="left" w:pos="993"/>
        </w:tabs>
        <w:spacing w:after="0"/>
        <w:ind w:left="0" w:firstLine="709"/>
      </w:pPr>
      <w:r>
        <w:lastRenderedPageBreak/>
        <w:t>о</w:t>
      </w:r>
      <w:r w:rsidR="00DE076E" w:rsidRPr="00E05C0F">
        <w:t>беспечение надежной и быстрой обработки всех финансовых операций, вклю</w:t>
      </w:r>
      <w:r w:rsidR="00AD22E2">
        <w:t>чая переводы, платежи и кредиты;</w:t>
      </w:r>
    </w:p>
    <w:p w14:paraId="18AF7501" w14:textId="644B60EF" w:rsidR="00B7481C" w:rsidRDefault="00285A9A" w:rsidP="00B7481C">
      <w:pPr>
        <w:pStyle w:val="a9"/>
        <w:numPr>
          <w:ilvl w:val="0"/>
          <w:numId w:val="5"/>
        </w:numPr>
        <w:tabs>
          <w:tab w:val="left" w:pos="993"/>
        </w:tabs>
        <w:spacing w:after="0"/>
        <w:ind w:left="0" w:firstLine="709"/>
      </w:pPr>
      <w:r>
        <w:t>а</w:t>
      </w:r>
      <w:r w:rsidR="00B80111" w:rsidRPr="00E05C0F">
        <w:t>втоматизация расчетов и ведение учета в</w:t>
      </w:r>
      <w:r w:rsidR="00DC7C35">
        <w:t>сех операций в реальном времени;</w:t>
      </w:r>
    </w:p>
    <w:p w14:paraId="742CE34D" w14:textId="77777777" w:rsidR="0010604C" w:rsidRDefault="00B7481C" w:rsidP="0010604C">
      <w:pPr>
        <w:pStyle w:val="a9"/>
        <w:numPr>
          <w:ilvl w:val="0"/>
          <w:numId w:val="5"/>
        </w:numPr>
        <w:tabs>
          <w:tab w:val="left" w:pos="993"/>
        </w:tabs>
        <w:spacing w:after="0"/>
        <w:ind w:left="0" w:firstLine="709"/>
      </w:pPr>
      <w:r>
        <w:t>х</w:t>
      </w:r>
      <w:r w:rsidR="00BE6472" w:rsidRPr="00E05C0F">
        <w:t>ранение и обработка информации о клиентах, включая личные данные, историю</w:t>
      </w:r>
      <w:r w:rsidR="00DC7C35">
        <w:t xml:space="preserve"> транзакций и кредитные истории;</w:t>
      </w:r>
    </w:p>
    <w:p w14:paraId="21A47497" w14:textId="77777777" w:rsidR="00BC0FEA" w:rsidRDefault="00DC7C35" w:rsidP="00BC0FEA">
      <w:pPr>
        <w:pStyle w:val="a9"/>
        <w:numPr>
          <w:ilvl w:val="0"/>
          <w:numId w:val="5"/>
        </w:numPr>
        <w:tabs>
          <w:tab w:val="left" w:pos="993"/>
        </w:tabs>
        <w:spacing w:after="0"/>
        <w:ind w:left="0" w:firstLine="709"/>
      </w:pPr>
      <w:r>
        <w:t>с</w:t>
      </w:r>
      <w:r w:rsidR="00BE6472" w:rsidRPr="00E05C0F">
        <w:t>бор и анализ данных для создания отчетов о финансовых показателях,</w:t>
      </w:r>
      <w:r>
        <w:t xml:space="preserve"> рисках и эффективности бизнеса;</w:t>
      </w:r>
    </w:p>
    <w:p w14:paraId="59981AF1" w14:textId="77777777" w:rsidR="00F54796" w:rsidRDefault="00DC7C35" w:rsidP="00F54796">
      <w:pPr>
        <w:pStyle w:val="a9"/>
        <w:numPr>
          <w:ilvl w:val="0"/>
          <w:numId w:val="5"/>
        </w:numPr>
        <w:tabs>
          <w:tab w:val="left" w:pos="993"/>
        </w:tabs>
        <w:spacing w:after="0"/>
        <w:ind w:left="0" w:firstLine="709"/>
      </w:pPr>
      <w:r>
        <w:t>п</w:t>
      </w:r>
      <w:r w:rsidR="00BE6472" w:rsidRPr="00E05C0F">
        <w:t>оддержка принятия управленческих р</w:t>
      </w:r>
      <w:r>
        <w:t>ешений на основе анализа данных;</w:t>
      </w:r>
    </w:p>
    <w:p w14:paraId="230BAB9C" w14:textId="77777777" w:rsidR="00EE1192" w:rsidRDefault="00DC7C35" w:rsidP="00EE1192">
      <w:pPr>
        <w:pStyle w:val="a9"/>
        <w:numPr>
          <w:ilvl w:val="0"/>
          <w:numId w:val="5"/>
        </w:numPr>
        <w:tabs>
          <w:tab w:val="left" w:pos="993"/>
        </w:tabs>
        <w:spacing w:after="0"/>
        <w:ind w:left="0" w:firstLine="709"/>
      </w:pPr>
      <w:r>
        <w:t>о</w:t>
      </w:r>
      <w:r w:rsidR="00BE6472" w:rsidRPr="00E05C0F">
        <w:t>ценка и управление кредитными, операционными и рыночными рисками с использованием специализиров</w:t>
      </w:r>
      <w:r>
        <w:t>анного программного обеспечения;</w:t>
      </w:r>
    </w:p>
    <w:p w14:paraId="7306552B" w14:textId="77777777" w:rsidR="00006A31" w:rsidRDefault="00DC7C35" w:rsidP="00006A31">
      <w:pPr>
        <w:pStyle w:val="a9"/>
        <w:numPr>
          <w:ilvl w:val="0"/>
          <w:numId w:val="5"/>
        </w:numPr>
        <w:tabs>
          <w:tab w:val="left" w:pos="993"/>
        </w:tabs>
        <w:spacing w:after="0"/>
        <w:ind w:left="0" w:firstLine="709"/>
      </w:pPr>
      <w:r>
        <w:t>р</w:t>
      </w:r>
      <w:r w:rsidR="00BE6472" w:rsidRPr="00E05C0F">
        <w:t>еализация механизмов контроля за соблюдением норм</w:t>
      </w:r>
      <w:r>
        <w:t>ативных требований и стандартов;</w:t>
      </w:r>
    </w:p>
    <w:p w14:paraId="40B58144" w14:textId="77777777" w:rsidR="00A92619" w:rsidRDefault="00DC7C35" w:rsidP="00A92619">
      <w:pPr>
        <w:pStyle w:val="a9"/>
        <w:numPr>
          <w:ilvl w:val="0"/>
          <w:numId w:val="5"/>
        </w:numPr>
        <w:tabs>
          <w:tab w:val="left" w:pos="993"/>
        </w:tabs>
        <w:spacing w:after="0"/>
        <w:ind w:left="0" w:firstLine="709"/>
      </w:pPr>
      <w:r>
        <w:t>з</w:t>
      </w:r>
      <w:r w:rsidR="00BE6472" w:rsidRPr="00E05C0F">
        <w:t>ащита информации от несанкционированного доступа и киберугроз с помощью мно</w:t>
      </w:r>
      <w:r>
        <w:t>гоуровневых систем безопасности;</w:t>
      </w:r>
    </w:p>
    <w:p w14:paraId="2C029CB1" w14:textId="77777777" w:rsidR="00E31D26" w:rsidRDefault="00DC7C35" w:rsidP="00E31D26">
      <w:pPr>
        <w:pStyle w:val="a9"/>
        <w:numPr>
          <w:ilvl w:val="0"/>
          <w:numId w:val="5"/>
        </w:numPr>
        <w:tabs>
          <w:tab w:val="left" w:pos="993"/>
        </w:tabs>
        <w:spacing w:after="0"/>
        <w:ind w:left="0" w:firstLine="709"/>
      </w:pPr>
      <w:r>
        <w:t>р</w:t>
      </w:r>
      <w:r w:rsidR="00BE6472" w:rsidRPr="00E05C0F">
        <w:t>егулярные аудиты и тестирование на уязвимости для</w:t>
      </w:r>
      <w:r>
        <w:t xml:space="preserve"> обеспечения надежности системы;</w:t>
      </w:r>
    </w:p>
    <w:p w14:paraId="1797431D" w14:textId="77777777" w:rsidR="00C442B3" w:rsidRDefault="000E61A7" w:rsidP="00C442B3">
      <w:pPr>
        <w:pStyle w:val="a9"/>
        <w:numPr>
          <w:ilvl w:val="0"/>
          <w:numId w:val="5"/>
        </w:numPr>
        <w:tabs>
          <w:tab w:val="left" w:pos="993"/>
        </w:tabs>
        <w:spacing w:after="0"/>
        <w:ind w:left="0" w:firstLine="709"/>
      </w:pPr>
      <w:r>
        <w:t>о</w:t>
      </w:r>
      <w:r w:rsidR="00BE6472" w:rsidRPr="00E05C0F">
        <w:t xml:space="preserve">беспечение онлайн-банкинга и мобильных приложений для клиентов, позволяющих им управлять своими счетами, совершать </w:t>
      </w:r>
      <w:r w:rsidR="00DC7C35">
        <w:t>платежи и получать консультации;</w:t>
      </w:r>
    </w:p>
    <w:p w14:paraId="4F37F6C4" w14:textId="746D13A3" w:rsidR="00D746BE" w:rsidRPr="00E05C0F" w:rsidRDefault="000E61A7" w:rsidP="00C442B3">
      <w:pPr>
        <w:pStyle w:val="a9"/>
        <w:numPr>
          <w:ilvl w:val="0"/>
          <w:numId w:val="5"/>
        </w:numPr>
        <w:tabs>
          <w:tab w:val="left" w:pos="993"/>
        </w:tabs>
        <w:spacing w:after="0"/>
        <w:ind w:left="0" w:firstLine="709"/>
      </w:pPr>
      <w:r>
        <w:t>о</w:t>
      </w:r>
      <w:r w:rsidR="00BE6472" w:rsidRPr="00E05C0F">
        <w:t>рганизация службы поддержки для решения вопросов клиентов и обработки запросов.</w:t>
      </w:r>
    </w:p>
    <w:p w14:paraId="7E5470B3" w14:textId="46F69CF5" w:rsidR="00A0472D" w:rsidRDefault="00AF7F35" w:rsidP="00AF7F35">
      <w:pPr>
        <w:pStyle w:val="1"/>
        <w:numPr>
          <w:ilvl w:val="1"/>
          <w:numId w:val="21"/>
        </w:numPr>
      </w:pPr>
      <w:bookmarkStart w:id="5" w:name="_Toc127230216"/>
      <w:r w:rsidRPr="00BA65F2">
        <w:t xml:space="preserve"> </w:t>
      </w:r>
      <w:r w:rsidR="00A0472D">
        <w:t>Обзор объектов и субъектов информационных отношений</w:t>
      </w:r>
      <w:bookmarkEnd w:id="5"/>
    </w:p>
    <w:p w14:paraId="3507DED1" w14:textId="73236D16" w:rsidR="00690C42" w:rsidRDefault="00104D8A" w:rsidP="00BF0BE1">
      <w:pPr>
        <w:spacing w:after="0"/>
      </w:pPr>
      <w:r w:rsidRPr="00104D8A">
        <w:t>В этом разделе мы проанализируем ключевые объекты и субъекты информационных отношений, защиту которых необходимо обеспечить посредством</w:t>
      </w:r>
      <w:r w:rsidR="00C62B26">
        <w:t xml:space="preserve"> принятия</w:t>
      </w:r>
      <w:r w:rsidRPr="00104D8A">
        <w:t xml:space="preserve"> мер по обеспечению информационной безопасности.</w:t>
      </w:r>
    </w:p>
    <w:p w14:paraId="3E2C4618" w14:textId="77777777" w:rsidR="000D0A89" w:rsidRDefault="00981590" w:rsidP="00BF0BE1">
      <w:pPr>
        <w:spacing w:after="0"/>
      </w:pPr>
      <w:r w:rsidRPr="00981590">
        <w:t>В системе объект выступает в роли пассивного элемента, отвечающего за хранение, обработку, передачу или прием информации. К таким объектам относятся страницы, файлы, папки, директории, компьютерные программы, а также устройства, такие как мониторы, диски, принтеры и прочие.</w:t>
      </w:r>
    </w:p>
    <w:p w14:paraId="282ABCF8" w14:textId="34D4123D" w:rsidR="00A0472D" w:rsidRDefault="005E0BE1" w:rsidP="00BF0BE1">
      <w:pPr>
        <w:spacing w:after="0"/>
      </w:pPr>
      <w:r w:rsidRPr="005E0BE1">
        <w:t xml:space="preserve">Активным элементом системы, способным запускать поток информации, выступает </w:t>
      </w:r>
      <w:r w:rsidR="00494A95">
        <w:t>субъект. К субъектам относятся</w:t>
      </w:r>
      <w:r w:rsidRPr="005E0BE1">
        <w:t xml:space="preserve"> пользователь, процесс или устройство.</w:t>
      </w:r>
    </w:p>
    <w:p w14:paraId="0AA048BE" w14:textId="62B76A0B" w:rsidR="005047C3" w:rsidRDefault="005047C3" w:rsidP="00F95464">
      <w:pPr>
        <w:pStyle w:val="1"/>
        <w:numPr>
          <w:ilvl w:val="2"/>
          <w:numId w:val="7"/>
        </w:numPr>
      </w:pPr>
      <w:bookmarkStart w:id="6" w:name="_Toc127230217"/>
      <w:r>
        <w:t>Объекты информационных отношений</w:t>
      </w:r>
      <w:bookmarkEnd w:id="6"/>
    </w:p>
    <w:p w14:paraId="421361E9" w14:textId="5C61E663" w:rsidR="00952CD0" w:rsidRDefault="00336F1C" w:rsidP="00755728">
      <w:pPr>
        <w:spacing w:after="0"/>
      </w:pPr>
      <w:r>
        <w:t>Защита и надёжность объектов информации выступают в качестве ключевой задачи при создании политики информационной безопасности.</w:t>
      </w:r>
      <w:r w:rsidR="00B41A5E">
        <w:t xml:space="preserve"> </w:t>
      </w:r>
      <w:r w:rsidR="00BE5C6B">
        <w:t>В коммерческом банке</w:t>
      </w:r>
      <w:r w:rsidR="00695AF4">
        <w:t xml:space="preserve"> можно выделить следующие объекты, требующие обеспечения информационной безопасности:</w:t>
      </w:r>
    </w:p>
    <w:p w14:paraId="545402A4" w14:textId="77777777" w:rsidR="00C16198" w:rsidRDefault="009E5629" w:rsidP="00F95464">
      <w:pPr>
        <w:pStyle w:val="a9"/>
        <w:numPr>
          <w:ilvl w:val="0"/>
          <w:numId w:val="5"/>
        </w:numPr>
        <w:tabs>
          <w:tab w:val="left" w:pos="993"/>
        </w:tabs>
        <w:spacing w:after="0"/>
        <w:ind w:left="0" w:firstLine="709"/>
      </w:pPr>
      <w:r>
        <w:lastRenderedPageBreak/>
        <w:t>к</w:t>
      </w:r>
      <w:r w:rsidR="00A23200">
        <w:t>лиентские данные (л</w:t>
      </w:r>
      <w:r w:rsidRPr="009E5629">
        <w:t>ичные и финансовые сведения клиентов, включая номера счетов, адреса, телефонные номера и дру</w:t>
      </w:r>
      <w:r w:rsidR="00371F98">
        <w:t>гую конфиденциальную информацию)</w:t>
      </w:r>
      <w:r w:rsidR="00371F98" w:rsidRPr="00371F98">
        <w:t>;</w:t>
      </w:r>
    </w:p>
    <w:p w14:paraId="68C43A2B" w14:textId="77777777" w:rsidR="00C1246A" w:rsidRDefault="00812C27" w:rsidP="00F95464">
      <w:pPr>
        <w:pStyle w:val="a9"/>
        <w:numPr>
          <w:ilvl w:val="0"/>
          <w:numId w:val="5"/>
        </w:numPr>
        <w:tabs>
          <w:tab w:val="left" w:pos="993"/>
        </w:tabs>
        <w:spacing w:after="0"/>
        <w:ind w:left="0" w:firstLine="709"/>
      </w:pPr>
      <w:r>
        <w:t xml:space="preserve">финансовые </w:t>
      </w:r>
      <w:r w:rsidR="00404A96">
        <w:t>транзакции</w:t>
      </w:r>
      <w:r w:rsidR="00404A96" w:rsidRPr="00812C27">
        <w:t xml:space="preserve"> (</w:t>
      </w:r>
      <w:r w:rsidR="002967DD" w:rsidRPr="00812C27">
        <w:t>информация</w:t>
      </w:r>
      <w:r w:rsidRPr="00812C27">
        <w:t xml:space="preserve"> о проводимых операциях, включая переводы, платежи и другие финансовые действия);</w:t>
      </w:r>
    </w:p>
    <w:p w14:paraId="32442522" w14:textId="77777777" w:rsidR="00975588" w:rsidRDefault="005256EC" w:rsidP="00F95464">
      <w:pPr>
        <w:pStyle w:val="a9"/>
        <w:numPr>
          <w:ilvl w:val="0"/>
          <w:numId w:val="5"/>
        </w:numPr>
        <w:tabs>
          <w:tab w:val="left" w:pos="993"/>
        </w:tabs>
        <w:spacing w:after="0"/>
        <w:ind w:left="0" w:firstLine="709"/>
      </w:pPr>
      <w:r>
        <w:t>б</w:t>
      </w:r>
      <w:r w:rsidR="00C26EAD" w:rsidRPr="00C26EAD">
        <w:t>а</w:t>
      </w:r>
      <w:r w:rsidR="004D7B33">
        <w:t>нковские системы и приложения (п</w:t>
      </w:r>
      <w:r w:rsidR="00C26EAD" w:rsidRPr="00C26EAD">
        <w:t xml:space="preserve">рограммное обеспечение, используемое для обработки транзакций, управления счетами </w:t>
      </w:r>
      <w:r w:rsidR="00E2531F">
        <w:t>и предоставления услуг клиентам)</w:t>
      </w:r>
      <w:r w:rsidR="00E2531F" w:rsidRPr="00E2531F">
        <w:t>;</w:t>
      </w:r>
    </w:p>
    <w:p w14:paraId="0EDAFC76" w14:textId="77777777" w:rsidR="00B54389" w:rsidRDefault="00E75593" w:rsidP="00F95464">
      <w:pPr>
        <w:pStyle w:val="a9"/>
        <w:numPr>
          <w:ilvl w:val="0"/>
          <w:numId w:val="5"/>
        </w:numPr>
        <w:tabs>
          <w:tab w:val="left" w:pos="993"/>
        </w:tabs>
        <w:spacing w:after="0"/>
        <w:ind w:left="0" w:firstLine="709"/>
      </w:pPr>
      <w:r>
        <w:t>с</w:t>
      </w:r>
      <w:r w:rsidR="002C67AB">
        <w:t>етевые инфраструктуры (</w:t>
      </w:r>
      <w:r w:rsidR="00A07AB4">
        <w:t>а</w:t>
      </w:r>
      <w:r w:rsidR="00807E05" w:rsidRPr="00807E05">
        <w:t>ппаратные и программные средства, обеспечивающие связь и данные между различными с</w:t>
      </w:r>
      <w:r w:rsidR="000547D6">
        <w:t>истемами и пользователями)</w:t>
      </w:r>
      <w:r w:rsidR="00F22E62" w:rsidRPr="00F22E62">
        <w:t>;</w:t>
      </w:r>
    </w:p>
    <w:p w14:paraId="41F4D179" w14:textId="77777777" w:rsidR="00FD7DB7" w:rsidRDefault="000B295E" w:rsidP="00F95464">
      <w:pPr>
        <w:pStyle w:val="a9"/>
        <w:numPr>
          <w:ilvl w:val="0"/>
          <w:numId w:val="5"/>
        </w:numPr>
        <w:tabs>
          <w:tab w:val="left" w:pos="993"/>
        </w:tabs>
        <w:spacing w:after="0"/>
        <w:ind w:left="0" w:firstLine="709"/>
      </w:pPr>
      <w:r>
        <w:t>д</w:t>
      </w:r>
      <w:r w:rsidR="00AD0888">
        <w:t>окументы и отчеты (в</w:t>
      </w:r>
      <w:r w:rsidR="003739DF" w:rsidRPr="003739DF">
        <w:t>нутренние документы, отчеты о деятельности банка, бизнес-</w:t>
      </w:r>
      <w:r w:rsidR="005D4FA6">
        <w:t>планы и другие важные материалы</w:t>
      </w:r>
      <w:r w:rsidR="005D4FA6" w:rsidRPr="005D4FA6">
        <w:t>);</w:t>
      </w:r>
    </w:p>
    <w:p w14:paraId="39C62B34" w14:textId="77777777" w:rsidR="00965741" w:rsidRDefault="00ED71EA" w:rsidP="00F95464">
      <w:pPr>
        <w:pStyle w:val="a9"/>
        <w:numPr>
          <w:ilvl w:val="0"/>
          <w:numId w:val="5"/>
        </w:numPr>
        <w:tabs>
          <w:tab w:val="left" w:pos="993"/>
        </w:tabs>
        <w:spacing w:after="0"/>
        <w:ind w:left="0" w:firstLine="709"/>
      </w:pPr>
      <w:r>
        <w:t>с</w:t>
      </w:r>
      <w:r w:rsidR="00EB597C" w:rsidRPr="00EB597C">
        <w:t>истемы</w:t>
      </w:r>
      <w:r w:rsidR="00167050">
        <w:t xml:space="preserve"> аутентификации и авторизации (м</w:t>
      </w:r>
      <w:r w:rsidR="00EB597C" w:rsidRPr="00EB597C">
        <w:t>еханизмы, обеспечивающие доступ к информации и системам только уполномоченным пол</w:t>
      </w:r>
      <w:r w:rsidR="00F77D54">
        <w:t>ьзователям)</w:t>
      </w:r>
      <w:r w:rsidR="00F77D54" w:rsidRPr="00F77D54">
        <w:t>;</w:t>
      </w:r>
    </w:p>
    <w:p w14:paraId="06F75877" w14:textId="77777777" w:rsidR="00E97A2B" w:rsidRDefault="004C2365" w:rsidP="00F95464">
      <w:pPr>
        <w:pStyle w:val="a9"/>
        <w:numPr>
          <w:ilvl w:val="0"/>
          <w:numId w:val="5"/>
        </w:numPr>
        <w:tabs>
          <w:tab w:val="left" w:pos="993"/>
        </w:tabs>
        <w:spacing w:after="0"/>
        <w:ind w:left="0" w:firstLine="709"/>
      </w:pPr>
      <w:r>
        <w:t>р</w:t>
      </w:r>
      <w:r w:rsidR="00A86EA8">
        <w:t>езервные копии данных (х</w:t>
      </w:r>
      <w:r w:rsidR="002C3961" w:rsidRPr="002C3961">
        <w:t>ранение копий критически важной информации для восстановления в случа</w:t>
      </w:r>
      <w:r w:rsidR="008D791E">
        <w:t>е утраты или повреждения данных)</w:t>
      </w:r>
      <w:r w:rsidR="008D791E" w:rsidRPr="008D791E">
        <w:t>;</w:t>
      </w:r>
    </w:p>
    <w:p w14:paraId="64BE5A30" w14:textId="4256BB9C" w:rsidR="000D3FFD" w:rsidRDefault="004261DC" w:rsidP="00F95464">
      <w:pPr>
        <w:pStyle w:val="a9"/>
        <w:numPr>
          <w:ilvl w:val="0"/>
          <w:numId w:val="5"/>
        </w:numPr>
        <w:tabs>
          <w:tab w:val="left" w:pos="993"/>
        </w:tabs>
        <w:spacing w:after="0"/>
        <w:ind w:left="0" w:firstLine="709"/>
      </w:pPr>
      <w:r>
        <w:t>ф</w:t>
      </w:r>
      <w:r w:rsidR="0077690F">
        <w:t>изические объекты (п</w:t>
      </w:r>
      <w:r w:rsidR="000568A2" w:rsidRPr="000568A2">
        <w:t>омещения, серверы и устройства, на которых х</w:t>
      </w:r>
      <w:r w:rsidR="0077690F">
        <w:t>ранятся и обрабатываются данные)</w:t>
      </w:r>
      <w:r w:rsidR="0077690F" w:rsidRPr="0077690F">
        <w:t>;</w:t>
      </w:r>
    </w:p>
    <w:p w14:paraId="1468198E" w14:textId="69532276" w:rsidR="00BA65F2" w:rsidRDefault="00BA65F2" w:rsidP="00F95464">
      <w:pPr>
        <w:pStyle w:val="a9"/>
        <w:numPr>
          <w:ilvl w:val="0"/>
          <w:numId w:val="5"/>
        </w:numPr>
        <w:tabs>
          <w:tab w:val="left" w:pos="993"/>
        </w:tabs>
        <w:spacing w:after="0"/>
        <w:ind w:left="0" w:firstLine="709"/>
      </w:pPr>
      <w:r>
        <w:t>персональные данные сотрудников коммерческого банка</w:t>
      </w:r>
      <w:r w:rsidRPr="00BA65F2">
        <w:t>;</w:t>
      </w:r>
    </w:p>
    <w:p w14:paraId="3B85974A" w14:textId="59747BCD" w:rsidR="00223A0B" w:rsidRDefault="006F47F7" w:rsidP="00F95464">
      <w:pPr>
        <w:pStyle w:val="a9"/>
        <w:numPr>
          <w:ilvl w:val="0"/>
          <w:numId w:val="5"/>
        </w:numPr>
        <w:tabs>
          <w:tab w:val="left" w:pos="993"/>
        </w:tabs>
        <w:spacing w:after="0"/>
        <w:ind w:left="0" w:firstLine="709"/>
      </w:pPr>
      <w:r>
        <w:t>п</w:t>
      </w:r>
      <w:r w:rsidR="00B10A60">
        <w:t>артнерские системы (и</w:t>
      </w:r>
      <w:r w:rsidR="00223A0B" w:rsidRPr="00223A0B">
        <w:t xml:space="preserve">нформационные системы третьих сторон, с которыми банк взаимодействует, </w:t>
      </w:r>
      <w:r w:rsidR="00DC226F">
        <w:t>включая поставщиков и партнеров)</w:t>
      </w:r>
      <w:r w:rsidR="00DC226F" w:rsidRPr="00DC226F">
        <w:t>.</w:t>
      </w:r>
    </w:p>
    <w:p w14:paraId="49CFF7C2" w14:textId="22C04742" w:rsidR="00A339C3" w:rsidRDefault="00A339C3" w:rsidP="00F95464">
      <w:pPr>
        <w:pStyle w:val="1"/>
        <w:numPr>
          <w:ilvl w:val="2"/>
          <w:numId w:val="7"/>
        </w:numPr>
      </w:pPr>
      <w:bookmarkStart w:id="7" w:name="_Toc127230218"/>
      <w:r>
        <w:t>Субъекты информационных отношений</w:t>
      </w:r>
      <w:bookmarkEnd w:id="7"/>
    </w:p>
    <w:p w14:paraId="4A60A465" w14:textId="19893902" w:rsidR="00F3000A" w:rsidRDefault="00906EDE" w:rsidP="00DF0AF2">
      <w:pPr>
        <w:spacing w:after="0"/>
      </w:pPr>
      <w:r>
        <w:t xml:space="preserve">Не менее важным направлением разработки политики информационной безопасности является анализ, характеристика и </w:t>
      </w:r>
      <w:r w:rsidR="00605A31">
        <w:t>разработка мер защиты субъектов информационной системы.</w:t>
      </w:r>
      <w:r w:rsidR="00DB2BB0">
        <w:t xml:space="preserve"> Далее описаны субъекты, с</w:t>
      </w:r>
      <w:r w:rsidR="004D51D5">
        <w:t>уществующие в организации банка</w:t>
      </w:r>
      <w:r w:rsidR="00DB2BB0">
        <w:t>:</w:t>
      </w:r>
    </w:p>
    <w:p w14:paraId="59C7C5F5" w14:textId="77777777" w:rsidR="00441101" w:rsidRDefault="003D142D" w:rsidP="00F95464">
      <w:pPr>
        <w:pStyle w:val="a9"/>
        <w:numPr>
          <w:ilvl w:val="0"/>
          <w:numId w:val="5"/>
        </w:numPr>
        <w:tabs>
          <w:tab w:val="left" w:pos="993"/>
        </w:tabs>
        <w:spacing w:after="0"/>
        <w:ind w:left="0" w:firstLine="709"/>
      </w:pPr>
      <w:r>
        <w:t>к</w:t>
      </w:r>
      <w:r w:rsidR="00062395">
        <w:t>лиенты</w:t>
      </w:r>
      <w:r w:rsidR="00C73DFA">
        <w:t xml:space="preserve"> (</w:t>
      </w:r>
      <w:r w:rsidR="00043482">
        <w:t>ф</w:t>
      </w:r>
      <w:r w:rsidR="00C73DFA" w:rsidRPr="00C73DFA">
        <w:t>изические и юридические лица, использующие банковские услуги, такие как открытие счетов, получение кредитов и проведение платежей.</w:t>
      </w:r>
      <w:r w:rsidR="00C73DFA">
        <w:t>)</w:t>
      </w:r>
      <w:r w:rsidR="00363A68">
        <w:t>;</w:t>
      </w:r>
    </w:p>
    <w:p w14:paraId="550A3561" w14:textId="77777777" w:rsidR="004756D9" w:rsidRDefault="00062395" w:rsidP="00F95464">
      <w:pPr>
        <w:pStyle w:val="a9"/>
        <w:numPr>
          <w:ilvl w:val="0"/>
          <w:numId w:val="5"/>
        </w:numPr>
        <w:tabs>
          <w:tab w:val="left" w:pos="993"/>
        </w:tabs>
        <w:spacing w:after="0"/>
        <w:ind w:left="0" w:firstLine="709"/>
      </w:pPr>
      <w:r>
        <w:t>сотрудники</w:t>
      </w:r>
      <w:r w:rsidR="00012AC0">
        <w:t xml:space="preserve"> (</w:t>
      </w:r>
      <w:r w:rsidR="00D45DF8">
        <w:t>р</w:t>
      </w:r>
      <w:r w:rsidR="00012AC0" w:rsidRPr="00012AC0">
        <w:t>аботники банка, включая кассиров, менеджеров и IT-специалистов, которые осуществляют операции и обеспечивают функционирование банка</w:t>
      </w:r>
      <w:r w:rsidR="00012AC0">
        <w:t>)</w:t>
      </w:r>
      <w:r w:rsidRPr="00012AC0">
        <w:t>;</w:t>
      </w:r>
    </w:p>
    <w:p w14:paraId="49F94761" w14:textId="77777777" w:rsidR="00131C82" w:rsidRDefault="00062395" w:rsidP="00F95464">
      <w:pPr>
        <w:pStyle w:val="a9"/>
        <w:numPr>
          <w:ilvl w:val="0"/>
          <w:numId w:val="5"/>
        </w:numPr>
        <w:tabs>
          <w:tab w:val="left" w:pos="993"/>
        </w:tabs>
        <w:spacing w:after="0"/>
        <w:ind w:left="0" w:firstLine="709"/>
      </w:pPr>
      <w:r>
        <w:t>руководство</w:t>
      </w:r>
      <w:r w:rsidR="003E07F3">
        <w:t xml:space="preserve"> (</w:t>
      </w:r>
      <w:r w:rsidR="00627B37">
        <w:t>в</w:t>
      </w:r>
      <w:r w:rsidR="003E07F3" w:rsidRPr="003E07F3">
        <w:t>ысшее руководство банка, принимающее стратегические решения и обеспечивающее соблюдение всех норм и стандартов безопасности</w:t>
      </w:r>
      <w:r w:rsidR="003E07F3">
        <w:t>)</w:t>
      </w:r>
      <w:r w:rsidRPr="003E07F3">
        <w:t>;</w:t>
      </w:r>
    </w:p>
    <w:p w14:paraId="0ACDBD33" w14:textId="77777777" w:rsidR="0016073C" w:rsidRDefault="00062395" w:rsidP="00F95464">
      <w:pPr>
        <w:pStyle w:val="a9"/>
        <w:numPr>
          <w:ilvl w:val="0"/>
          <w:numId w:val="5"/>
        </w:numPr>
        <w:tabs>
          <w:tab w:val="left" w:pos="993"/>
        </w:tabs>
        <w:spacing w:after="0"/>
        <w:ind w:left="0" w:firstLine="709"/>
      </w:pPr>
      <w:r>
        <w:t>аукционеры</w:t>
      </w:r>
      <w:r w:rsidR="00254FD7">
        <w:t xml:space="preserve"> (</w:t>
      </w:r>
      <w:r w:rsidR="00AF7A2E">
        <w:t>л</w:t>
      </w:r>
      <w:r w:rsidR="00254FD7" w:rsidRPr="00254FD7">
        <w:t>ица или организации, владеющие акциями банка и имеющие право голоса на собраниях</w:t>
      </w:r>
      <w:r w:rsidR="00254FD7">
        <w:t>)</w:t>
      </w:r>
      <w:r w:rsidRPr="00254FD7">
        <w:t>;</w:t>
      </w:r>
    </w:p>
    <w:p w14:paraId="29E52530" w14:textId="77777777" w:rsidR="00935BD3" w:rsidRDefault="00062395" w:rsidP="00F95464">
      <w:pPr>
        <w:pStyle w:val="a9"/>
        <w:numPr>
          <w:ilvl w:val="0"/>
          <w:numId w:val="5"/>
        </w:numPr>
        <w:tabs>
          <w:tab w:val="left" w:pos="993"/>
        </w:tabs>
        <w:spacing w:after="0"/>
        <w:ind w:left="0" w:firstLine="709"/>
      </w:pPr>
      <w:r>
        <w:t>регуляторы</w:t>
      </w:r>
      <w:r w:rsidR="00A53D90">
        <w:t xml:space="preserve"> (</w:t>
      </w:r>
      <w:r w:rsidR="00045148">
        <w:t>г</w:t>
      </w:r>
      <w:r w:rsidR="00A53D90" w:rsidRPr="00A53D90">
        <w:t>осударственные органы, контролирующие деятельность банков и обеспечивающие соблюдение нормативных актов</w:t>
      </w:r>
      <w:r w:rsidR="00A53D90">
        <w:t>)</w:t>
      </w:r>
      <w:r w:rsidRPr="00A53D90">
        <w:t>;</w:t>
      </w:r>
    </w:p>
    <w:p w14:paraId="7A574048" w14:textId="77777777" w:rsidR="00F718C9" w:rsidRDefault="00062395" w:rsidP="00F95464">
      <w:pPr>
        <w:pStyle w:val="a9"/>
        <w:numPr>
          <w:ilvl w:val="0"/>
          <w:numId w:val="5"/>
        </w:numPr>
        <w:tabs>
          <w:tab w:val="left" w:pos="993"/>
        </w:tabs>
        <w:spacing w:after="0"/>
        <w:ind w:left="0" w:firstLine="709"/>
      </w:pPr>
      <w:r>
        <w:lastRenderedPageBreak/>
        <w:t>партнеры</w:t>
      </w:r>
      <w:r w:rsidR="0009582A">
        <w:t xml:space="preserve"> (</w:t>
      </w:r>
      <w:r w:rsidR="00BE120F">
        <w:t>к</w:t>
      </w:r>
      <w:r w:rsidR="0009582A" w:rsidRPr="0009582A">
        <w:t>омпании и организации, с которыми банк сотрудничает, включая страховые и инвестиционные фирмы</w:t>
      </w:r>
      <w:r w:rsidR="0009582A">
        <w:t>)</w:t>
      </w:r>
      <w:r w:rsidRPr="0009582A">
        <w:t>;</w:t>
      </w:r>
    </w:p>
    <w:p w14:paraId="3C0C21FE" w14:textId="77777777" w:rsidR="007A2199" w:rsidRDefault="00062395" w:rsidP="00F95464">
      <w:pPr>
        <w:pStyle w:val="a9"/>
        <w:numPr>
          <w:ilvl w:val="0"/>
          <w:numId w:val="5"/>
        </w:numPr>
        <w:tabs>
          <w:tab w:val="left" w:pos="993"/>
        </w:tabs>
        <w:spacing w:after="0"/>
        <w:ind w:left="0" w:firstLine="709"/>
      </w:pPr>
      <w:r>
        <w:t>аудиторы</w:t>
      </w:r>
      <w:r w:rsidR="007C0619">
        <w:t xml:space="preserve"> (в</w:t>
      </w:r>
      <w:r w:rsidR="007C0619" w:rsidRPr="007C0619">
        <w:t>нешние и внутренние специалисты, проверяющие финансовую отчетность и эффективность системы безопасност</w:t>
      </w:r>
      <w:r w:rsidR="003647C5">
        <w:t>и</w:t>
      </w:r>
      <w:r w:rsidR="007C0619">
        <w:t>)</w:t>
      </w:r>
      <w:r w:rsidRPr="007C0619">
        <w:t>;</w:t>
      </w:r>
    </w:p>
    <w:p w14:paraId="2B46767E" w14:textId="563B4D2A" w:rsidR="003264F8" w:rsidRDefault="00062395" w:rsidP="00F95464">
      <w:pPr>
        <w:pStyle w:val="a9"/>
        <w:numPr>
          <w:ilvl w:val="0"/>
          <w:numId w:val="5"/>
        </w:numPr>
        <w:tabs>
          <w:tab w:val="left" w:pos="993"/>
        </w:tabs>
        <w:spacing w:after="0"/>
        <w:ind w:left="0" w:firstLine="709"/>
      </w:pPr>
      <w:r>
        <w:t>поставщики</w:t>
      </w:r>
      <w:r w:rsidR="00C225AA">
        <w:t xml:space="preserve"> (</w:t>
      </w:r>
      <w:r w:rsidR="00043300">
        <w:t>к</w:t>
      </w:r>
      <w:r w:rsidR="00C225AA" w:rsidRPr="00C225AA">
        <w:t>омпании, предоставляющие технологии и услуги, такие как программное обеспечение и оборудование</w:t>
      </w:r>
      <w:r w:rsidR="00C225AA">
        <w:t>)</w:t>
      </w:r>
      <w:r w:rsidR="003264F8" w:rsidRPr="003264F8">
        <w:t>.</w:t>
      </w:r>
    </w:p>
    <w:p w14:paraId="52BCF992" w14:textId="02EED14F" w:rsidR="00944198" w:rsidRDefault="00F55DD2" w:rsidP="003264F8">
      <w:r>
        <w:t>К</w:t>
      </w:r>
      <w:r w:rsidR="00095AB4" w:rsidRPr="00095AB4">
        <w:t>аждый из этих субъектов играет важную роль в функционировании банка, и разработка мер защиты для них поможет обеспечить комплексную безопасность информационной системы.</w:t>
      </w:r>
    </w:p>
    <w:p w14:paraId="1EE08530" w14:textId="4544063B" w:rsidR="0048740B" w:rsidRDefault="0048740B" w:rsidP="003264F8"/>
    <w:p w14:paraId="5DAFD6E1" w14:textId="16551717" w:rsidR="0048740B" w:rsidRDefault="0048740B" w:rsidP="003264F8"/>
    <w:p w14:paraId="596397C2" w14:textId="70DAC17A" w:rsidR="0048740B" w:rsidRDefault="0048740B" w:rsidP="003264F8"/>
    <w:p w14:paraId="133D4CE0" w14:textId="705E027F" w:rsidR="0048740B" w:rsidRDefault="0048740B" w:rsidP="003264F8"/>
    <w:p w14:paraId="6192B5AD" w14:textId="0D9D9366" w:rsidR="0048740B" w:rsidRDefault="0048740B" w:rsidP="003264F8"/>
    <w:p w14:paraId="712C60E8" w14:textId="5E4AD144" w:rsidR="0048740B" w:rsidRDefault="0048740B" w:rsidP="003264F8"/>
    <w:p w14:paraId="774B18E2" w14:textId="5EE7C799" w:rsidR="0048740B" w:rsidRDefault="0048740B" w:rsidP="003264F8"/>
    <w:p w14:paraId="7CE11531" w14:textId="29AAA48C" w:rsidR="0048740B" w:rsidRDefault="0048740B" w:rsidP="003264F8"/>
    <w:p w14:paraId="12774926" w14:textId="052D76D8" w:rsidR="0048740B" w:rsidRDefault="0048740B" w:rsidP="003264F8"/>
    <w:p w14:paraId="3C34F5A4" w14:textId="58EF6664" w:rsidR="0048740B" w:rsidRDefault="0048740B" w:rsidP="003264F8"/>
    <w:p w14:paraId="7337E896" w14:textId="2C16D004" w:rsidR="0048740B" w:rsidRDefault="0048740B" w:rsidP="003264F8"/>
    <w:p w14:paraId="0236F702" w14:textId="240927A5" w:rsidR="0048740B" w:rsidRDefault="0048740B" w:rsidP="003264F8"/>
    <w:p w14:paraId="0E42A30F" w14:textId="42E6B46E" w:rsidR="0048740B" w:rsidRDefault="0048740B" w:rsidP="003264F8"/>
    <w:p w14:paraId="27A4BE99" w14:textId="5308FA1B" w:rsidR="0048740B" w:rsidRDefault="0048740B" w:rsidP="003264F8"/>
    <w:p w14:paraId="1A6FB986" w14:textId="46C131AD" w:rsidR="0048740B" w:rsidRDefault="0048740B" w:rsidP="003264F8"/>
    <w:p w14:paraId="7C9B89CB" w14:textId="2D140DB7" w:rsidR="0048740B" w:rsidRDefault="0048740B" w:rsidP="003264F8"/>
    <w:p w14:paraId="755EF174" w14:textId="05850B01" w:rsidR="0048740B" w:rsidRDefault="0048740B" w:rsidP="003264F8"/>
    <w:p w14:paraId="5C03CD60" w14:textId="1AFBE6B9" w:rsidR="0048740B" w:rsidRDefault="0048740B" w:rsidP="003264F8"/>
    <w:p w14:paraId="4CCF07DF" w14:textId="1EE548A3" w:rsidR="0048740B" w:rsidRDefault="0048740B" w:rsidP="003264F8"/>
    <w:p w14:paraId="5D206A2F" w14:textId="2A1CB41E" w:rsidR="0048740B" w:rsidRDefault="0048740B" w:rsidP="003264F8"/>
    <w:p w14:paraId="2A36A5A9" w14:textId="77777777" w:rsidR="0048740B" w:rsidRDefault="0048740B" w:rsidP="003264F8"/>
    <w:p w14:paraId="7B5D6928" w14:textId="5B214A9B" w:rsidR="00163328" w:rsidRDefault="00E363F6" w:rsidP="00E363F6">
      <w:pPr>
        <w:pStyle w:val="1"/>
        <w:spacing w:after="360"/>
      </w:pPr>
      <w:bookmarkStart w:id="8" w:name="_Toc127230219"/>
      <w:r w:rsidRPr="00547351">
        <w:lastRenderedPageBreak/>
        <w:t xml:space="preserve">2 </w:t>
      </w:r>
      <w:r w:rsidR="00163328" w:rsidRPr="00944198">
        <w:t>Основные угрозы и их источники</w:t>
      </w:r>
      <w:bookmarkEnd w:id="8"/>
    </w:p>
    <w:p w14:paraId="4998218F" w14:textId="70DA3766" w:rsidR="00163328" w:rsidRDefault="00163328" w:rsidP="00163328">
      <w:pPr>
        <w:spacing w:after="0"/>
      </w:pPr>
      <w:r>
        <w:t>Главной целью разработки политики информационной безопасности является классификация всех возможных типов потенциальных угроз, а также оценка рисков реализации данных угроз. На основании этих данных разрабатываются средства и методы для эффективного управления информационной безопасностью в</w:t>
      </w:r>
      <w:r w:rsidR="00EA7A48">
        <w:t xml:space="preserve"> банке</w:t>
      </w:r>
      <w:r>
        <w:t>.</w:t>
      </w:r>
    </w:p>
    <w:p w14:paraId="6C4C58DE" w14:textId="5429D8B6" w:rsidR="00163328" w:rsidRPr="00C25A09" w:rsidRDefault="00163328" w:rsidP="00163328">
      <w:pPr>
        <w:spacing w:after="0"/>
      </w:pPr>
      <w:r>
        <w:t>У</w:t>
      </w:r>
      <w:r w:rsidRPr="00C25A09">
        <w:t>гроз</w:t>
      </w:r>
      <w:r>
        <w:t>ы</w:t>
      </w:r>
      <w:r w:rsidRPr="00C25A09">
        <w:t xml:space="preserve"> безопасности </w:t>
      </w:r>
      <w:r>
        <w:t xml:space="preserve">могут быть </w:t>
      </w:r>
      <w:r w:rsidRPr="00C25A09">
        <w:t>внешнего и внутреннего</w:t>
      </w:r>
      <w:r>
        <w:t>, искусственного и естественного, а также преднамеренного и непреднамеренного</w:t>
      </w:r>
      <w:r w:rsidRPr="00C25A09">
        <w:t xml:space="preserve"> происхождения.</w:t>
      </w:r>
      <w:r>
        <w:t xml:space="preserve"> </w:t>
      </w:r>
    </w:p>
    <w:p w14:paraId="47FA2865" w14:textId="3F9F7A5E" w:rsidR="00163328" w:rsidRPr="00C25A09" w:rsidRDefault="00163328" w:rsidP="00163328">
      <w:pPr>
        <w:pStyle w:val="ad"/>
      </w:pPr>
      <w:r w:rsidRPr="00C25A09">
        <w:t>Кроме того, не исключен риск зараже</w:t>
      </w:r>
      <w:r w:rsidR="000E37AC">
        <w:t>ния компьютерных систем банка</w:t>
      </w:r>
      <w:r w:rsidRPr="00C25A09">
        <w:t xml:space="preserve"> различными вирусами, которые могут причинить существенный ущерб в виде</w:t>
      </w:r>
      <w:r>
        <w:t xml:space="preserve"> </w:t>
      </w:r>
      <w:r w:rsidRPr="00C25A09">
        <w:t xml:space="preserve">блокировки доступа </w:t>
      </w:r>
      <w:r>
        <w:t xml:space="preserve">и уничтожения </w:t>
      </w:r>
      <w:r w:rsidRPr="00C25A09">
        <w:t>важны</w:t>
      </w:r>
      <w:r>
        <w:t>х</w:t>
      </w:r>
      <w:r w:rsidRPr="00C25A09">
        <w:t xml:space="preserve"> файл</w:t>
      </w:r>
      <w:r>
        <w:t xml:space="preserve">ов и </w:t>
      </w:r>
      <w:r w:rsidRPr="00C25A09">
        <w:t>передачи информации третьим лицам.</w:t>
      </w:r>
    </w:p>
    <w:p w14:paraId="62EC8C52" w14:textId="77777777" w:rsidR="00163328" w:rsidRDefault="00163328" w:rsidP="00163328">
      <w:pPr>
        <w:spacing w:after="0"/>
      </w:pPr>
      <w:r>
        <w:t>Далее будут подробнее рассмотрены основные типы, по которым можно классифицировать потенциальные угрозы.</w:t>
      </w:r>
    </w:p>
    <w:p w14:paraId="27D019A1" w14:textId="39C603DA" w:rsidR="00163328" w:rsidRDefault="00681A29" w:rsidP="00F95464">
      <w:pPr>
        <w:pStyle w:val="1"/>
        <w:numPr>
          <w:ilvl w:val="1"/>
          <w:numId w:val="20"/>
        </w:numPr>
      </w:pPr>
      <w:bookmarkStart w:id="9" w:name="_Toc127230220"/>
      <w:r w:rsidRPr="00547351">
        <w:t xml:space="preserve"> </w:t>
      </w:r>
      <w:r w:rsidR="00163328">
        <w:t xml:space="preserve">Внутренние </w:t>
      </w:r>
      <w:r w:rsidR="0048740B">
        <w:t xml:space="preserve">источники </w:t>
      </w:r>
      <w:r w:rsidR="00163328">
        <w:t>угроз</w:t>
      </w:r>
      <w:bookmarkEnd w:id="9"/>
    </w:p>
    <w:p w14:paraId="75740848" w14:textId="6B00B7E1" w:rsidR="00163328" w:rsidRDefault="00163328" w:rsidP="00163328">
      <w:pPr>
        <w:spacing w:before="40" w:after="0"/>
      </w:pPr>
      <w:r>
        <w:t xml:space="preserve">Внутренние </w:t>
      </w:r>
      <w:r w:rsidRPr="001B07BA">
        <w:t>дестабилизирующие факторы</w:t>
      </w:r>
      <w:r w:rsidR="00E1506A">
        <w:t xml:space="preserve"> </w:t>
      </w:r>
      <w:r w:rsidRPr="001B07BA">
        <w:t>влияют</w:t>
      </w:r>
      <w:r>
        <w:t>:</w:t>
      </w:r>
    </w:p>
    <w:p w14:paraId="627AAD75" w14:textId="495D73A5" w:rsidR="00A83424" w:rsidRDefault="00163328" w:rsidP="004A28CB">
      <w:pPr>
        <w:spacing w:after="0"/>
      </w:pPr>
      <w:r>
        <w:t>Н</w:t>
      </w:r>
      <w:r w:rsidRPr="001B07BA">
        <w:t>а программные средства</w:t>
      </w:r>
      <w:r>
        <w:t xml:space="preserve"> (ПС)</w:t>
      </w:r>
      <w:r w:rsidRPr="001B07BA">
        <w:t>:</w:t>
      </w:r>
    </w:p>
    <w:p w14:paraId="1E7B61C3" w14:textId="77777777" w:rsidR="00945BE3" w:rsidRPr="00945BE3" w:rsidRDefault="00E641A7" w:rsidP="00945BE3">
      <w:pPr>
        <w:pStyle w:val="a9"/>
        <w:numPr>
          <w:ilvl w:val="0"/>
          <w:numId w:val="5"/>
        </w:numPr>
        <w:tabs>
          <w:tab w:val="left" w:pos="993"/>
        </w:tabs>
        <w:spacing w:after="0"/>
        <w:ind w:left="0" w:firstLine="709"/>
      </w:pPr>
      <w:r>
        <w:t>р</w:t>
      </w:r>
      <w:r w:rsidR="00332FCD" w:rsidRPr="00332FCD">
        <w:t>азработчики</w:t>
      </w:r>
      <w:r w:rsidRPr="00E641A7">
        <w:rPr>
          <w:lang w:val="en-US"/>
        </w:rPr>
        <w:t>;</w:t>
      </w:r>
    </w:p>
    <w:p w14:paraId="05024253" w14:textId="77777777" w:rsidR="0084586E" w:rsidRPr="0084586E" w:rsidRDefault="00945BE3" w:rsidP="0084586E">
      <w:pPr>
        <w:pStyle w:val="a9"/>
        <w:numPr>
          <w:ilvl w:val="0"/>
          <w:numId w:val="5"/>
        </w:numPr>
        <w:tabs>
          <w:tab w:val="left" w:pos="993"/>
        </w:tabs>
        <w:spacing w:after="0"/>
        <w:ind w:left="0" w:firstLine="709"/>
      </w:pPr>
      <w:r>
        <w:t>а</w:t>
      </w:r>
      <w:r w:rsidR="00526F7D" w:rsidRPr="00526F7D">
        <w:t>дминистраторы баз данных</w:t>
      </w:r>
      <w:r w:rsidR="00F21103">
        <w:rPr>
          <w:lang w:val="en-US"/>
        </w:rPr>
        <w:t>;</w:t>
      </w:r>
    </w:p>
    <w:p w14:paraId="717D21DD" w14:textId="77777777" w:rsidR="00D63519" w:rsidRPr="00D63519" w:rsidRDefault="0084586E" w:rsidP="00D63519">
      <w:pPr>
        <w:pStyle w:val="a9"/>
        <w:numPr>
          <w:ilvl w:val="0"/>
          <w:numId w:val="5"/>
        </w:numPr>
        <w:tabs>
          <w:tab w:val="left" w:pos="993"/>
        </w:tabs>
        <w:spacing w:after="0"/>
        <w:ind w:left="0" w:firstLine="709"/>
      </w:pPr>
      <w:r>
        <w:t>т</w:t>
      </w:r>
      <w:r w:rsidR="0044283F" w:rsidRPr="0044283F">
        <w:t>естировщики</w:t>
      </w:r>
      <w:r w:rsidRPr="0084586E">
        <w:rPr>
          <w:lang w:val="en-US"/>
        </w:rPr>
        <w:t>;</w:t>
      </w:r>
    </w:p>
    <w:p w14:paraId="137FE627" w14:textId="4B82BC43" w:rsidR="00F0664F" w:rsidRDefault="00D63519" w:rsidP="00D63519">
      <w:pPr>
        <w:pStyle w:val="a9"/>
        <w:numPr>
          <w:ilvl w:val="0"/>
          <w:numId w:val="5"/>
        </w:numPr>
        <w:tabs>
          <w:tab w:val="left" w:pos="993"/>
        </w:tabs>
        <w:spacing w:after="0"/>
        <w:ind w:left="0" w:firstLine="709"/>
      </w:pPr>
      <w:r>
        <w:t>менеджеры проектов.</w:t>
      </w:r>
    </w:p>
    <w:p w14:paraId="7C136C5D" w14:textId="18FBB46B" w:rsidR="00887D9B" w:rsidRDefault="00887D9B" w:rsidP="00887D9B">
      <w:pPr>
        <w:spacing w:before="40" w:after="0"/>
      </w:pPr>
      <w:r>
        <w:t>На аппаратные средства (АС):</w:t>
      </w:r>
    </w:p>
    <w:p w14:paraId="46711C49" w14:textId="0DFDD664" w:rsidR="00FA133D" w:rsidRDefault="0050441D" w:rsidP="00FA133D">
      <w:pPr>
        <w:pStyle w:val="a9"/>
        <w:numPr>
          <w:ilvl w:val="0"/>
          <w:numId w:val="5"/>
        </w:numPr>
        <w:tabs>
          <w:tab w:val="left" w:pos="993"/>
        </w:tabs>
        <w:spacing w:after="0"/>
        <w:ind w:left="0" w:firstLine="709"/>
      </w:pPr>
      <w:r>
        <w:t>операторы</w:t>
      </w:r>
      <w:r>
        <w:rPr>
          <w:lang w:val="en-US"/>
        </w:rPr>
        <w:t>;</w:t>
      </w:r>
    </w:p>
    <w:p w14:paraId="2A508EF3" w14:textId="77777777" w:rsidR="005D7A05" w:rsidRPr="005D7A05" w:rsidRDefault="00C618FE" w:rsidP="005D7A05">
      <w:pPr>
        <w:pStyle w:val="a9"/>
        <w:numPr>
          <w:ilvl w:val="0"/>
          <w:numId w:val="5"/>
        </w:numPr>
        <w:tabs>
          <w:tab w:val="left" w:pos="993"/>
        </w:tabs>
        <w:spacing w:after="0"/>
        <w:ind w:left="0" w:firstLine="709"/>
      </w:pPr>
      <w:r>
        <w:t>т</w:t>
      </w:r>
      <w:r w:rsidRPr="00C618FE">
        <w:t>ехнические специалисты</w:t>
      </w:r>
      <w:r w:rsidRPr="00FA133D">
        <w:rPr>
          <w:lang w:val="en-US"/>
        </w:rPr>
        <w:t>;</w:t>
      </w:r>
    </w:p>
    <w:p w14:paraId="31024846" w14:textId="61D7AE8F" w:rsidR="00C44A59" w:rsidRDefault="005D7A05" w:rsidP="005D7A05">
      <w:pPr>
        <w:pStyle w:val="a9"/>
        <w:numPr>
          <w:ilvl w:val="0"/>
          <w:numId w:val="5"/>
        </w:numPr>
        <w:tabs>
          <w:tab w:val="left" w:pos="993"/>
        </w:tabs>
        <w:spacing w:after="0"/>
        <w:ind w:left="0" w:firstLine="709"/>
      </w:pPr>
      <w:r>
        <w:t>с</w:t>
      </w:r>
      <w:r w:rsidR="00C44A59" w:rsidRPr="00C44A59">
        <w:t>отру</w:t>
      </w:r>
      <w:r w:rsidR="003407EA">
        <w:t>дники, ответственные за закупки.</w:t>
      </w:r>
    </w:p>
    <w:p w14:paraId="0F752A2B" w14:textId="3CF6341F" w:rsidR="00163328" w:rsidRDefault="00163328" w:rsidP="00163328">
      <w:pPr>
        <w:spacing w:after="0"/>
      </w:pPr>
      <w:r>
        <w:t xml:space="preserve">К конкретным внутренним угрозам, которые </w:t>
      </w:r>
      <w:r w:rsidR="005172B0">
        <w:t>имеют место в банке</w:t>
      </w:r>
      <w:r>
        <w:t>, можно отнести:</w:t>
      </w:r>
    </w:p>
    <w:p w14:paraId="1B8C2547" w14:textId="04E31B34" w:rsidR="00935762" w:rsidRDefault="00163328" w:rsidP="00F95464">
      <w:pPr>
        <w:pStyle w:val="a9"/>
        <w:numPr>
          <w:ilvl w:val="0"/>
          <w:numId w:val="5"/>
        </w:numPr>
        <w:tabs>
          <w:tab w:val="left" w:pos="993"/>
        </w:tabs>
        <w:spacing w:after="0"/>
        <w:ind w:left="0" w:firstLine="709"/>
      </w:pPr>
      <w:r>
        <w:t>нарушения в работе алгоритмов используем</w:t>
      </w:r>
      <w:r w:rsidR="00935762">
        <w:t>ых в работе программных средств</w:t>
      </w:r>
      <w:r w:rsidR="00935762" w:rsidRPr="00935762">
        <w:t>;</w:t>
      </w:r>
      <w:r>
        <w:t xml:space="preserve"> </w:t>
      </w:r>
    </w:p>
    <w:p w14:paraId="311D4ACB" w14:textId="70E98DEA" w:rsidR="008327DC" w:rsidRDefault="00163328" w:rsidP="00F95464">
      <w:pPr>
        <w:pStyle w:val="a9"/>
        <w:numPr>
          <w:ilvl w:val="0"/>
          <w:numId w:val="5"/>
        </w:numPr>
        <w:tabs>
          <w:tab w:val="left" w:pos="993"/>
        </w:tabs>
        <w:spacing w:after="0"/>
        <w:ind w:left="0" w:firstLine="709"/>
      </w:pPr>
      <w:r>
        <w:t>нарушение эксплуатации используемых аппаратных средств;</w:t>
      </w:r>
    </w:p>
    <w:p w14:paraId="486A5450" w14:textId="12A75BB9" w:rsidR="00380788" w:rsidRDefault="00163328" w:rsidP="00F95464">
      <w:pPr>
        <w:pStyle w:val="a9"/>
        <w:numPr>
          <w:ilvl w:val="0"/>
          <w:numId w:val="5"/>
        </w:numPr>
        <w:tabs>
          <w:tab w:val="left" w:pos="993"/>
        </w:tabs>
        <w:spacing w:after="0"/>
        <w:ind w:left="0" w:firstLine="709"/>
      </w:pPr>
      <w:r>
        <w:t>системные ошибки в технологическом оборудовании;</w:t>
      </w:r>
    </w:p>
    <w:p w14:paraId="74D89077" w14:textId="10E6FB36" w:rsidR="00163328" w:rsidRDefault="00163328" w:rsidP="00F95464">
      <w:pPr>
        <w:pStyle w:val="a9"/>
        <w:numPr>
          <w:ilvl w:val="0"/>
          <w:numId w:val="5"/>
        </w:numPr>
        <w:tabs>
          <w:tab w:val="left" w:pos="993"/>
        </w:tabs>
        <w:spacing w:after="0"/>
        <w:ind w:left="0" w:firstLine="709"/>
      </w:pPr>
      <w:r>
        <w:t>внутренние ошибки в клиентских базах данных, которые могут привести к искажению и уничтожению пользовательских данных.</w:t>
      </w:r>
    </w:p>
    <w:p w14:paraId="08400616" w14:textId="16EBEC08" w:rsidR="002E5732" w:rsidRDefault="002E5732" w:rsidP="002E5732">
      <w:pPr>
        <w:pStyle w:val="a9"/>
        <w:tabs>
          <w:tab w:val="left" w:pos="993"/>
        </w:tabs>
        <w:spacing w:after="0"/>
        <w:ind w:left="709" w:firstLine="0"/>
        <w:rPr>
          <w:lang w:val="en-US"/>
        </w:rPr>
      </w:pPr>
      <w:r>
        <w:t>Источники угроз</w:t>
      </w:r>
      <w:r>
        <w:rPr>
          <w:lang w:val="en-US"/>
        </w:rPr>
        <w:t>:</w:t>
      </w:r>
    </w:p>
    <w:p w14:paraId="05BCDF91" w14:textId="77777777" w:rsidR="00440A2C" w:rsidRDefault="006A73E5" w:rsidP="00440A2C">
      <w:pPr>
        <w:pStyle w:val="a9"/>
        <w:numPr>
          <w:ilvl w:val="0"/>
          <w:numId w:val="5"/>
        </w:numPr>
        <w:tabs>
          <w:tab w:val="left" w:pos="993"/>
        </w:tabs>
        <w:spacing w:after="0"/>
        <w:ind w:left="0" w:firstLine="709"/>
      </w:pPr>
      <w:r>
        <w:t>ч</w:t>
      </w:r>
      <w:r w:rsidR="008A41BD">
        <w:t>еловеческий фактор (о</w:t>
      </w:r>
      <w:r w:rsidR="00713778" w:rsidRPr="00713778">
        <w:t>шибки сотрудников, как преднамеренные, так и непреднамеренные, могут привести к сбоям в работе как программных, так и аппаратных средств</w:t>
      </w:r>
      <w:r w:rsidR="008A41BD">
        <w:t>)</w:t>
      </w:r>
      <w:r w:rsidR="0022037B">
        <w:t>;</w:t>
      </w:r>
    </w:p>
    <w:p w14:paraId="51DEF3F7" w14:textId="77777777" w:rsidR="00130872" w:rsidRDefault="00440A2C" w:rsidP="00130872">
      <w:pPr>
        <w:pStyle w:val="a9"/>
        <w:numPr>
          <w:ilvl w:val="0"/>
          <w:numId w:val="5"/>
        </w:numPr>
        <w:tabs>
          <w:tab w:val="left" w:pos="993"/>
        </w:tabs>
        <w:spacing w:after="0"/>
        <w:ind w:left="0" w:firstLine="709"/>
      </w:pPr>
      <w:r>
        <w:t>т</w:t>
      </w:r>
      <w:r w:rsidR="004C2925" w:rsidRPr="004C2925">
        <w:t>ехнические н</w:t>
      </w:r>
      <w:r w:rsidR="005D2ACD">
        <w:t>едостатки (у</w:t>
      </w:r>
      <w:r w:rsidR="004C2925" w:rsidRPr="004C2925">
        <w:t>старевшее или некорректно настроенное программное обеспечение и оборудование могут стать источником угроз</w:t>
      </w:r>
      <w:r w:rsidR="002042D3">
        <w:t>);</w:t>
      </w:r>
    </w:p>
    <w:p w14:paraId="73CAAA3F" w14:textId="3B0C3237" w:rsidR="00627E3F" w:rsidRPr="00627E3F" w:rsidRDefault="00555155" w:rsidP="008A4A73">
      <w:pPr>
        <w:pStyle w:val="a9"/>
        <w:numPr>
          <w:ilvl w:val="0"/>
          <w:numId w:val="5"/>
        </w:numPr>
        <w:tabs>
          <w:tab w:val="left" w:pos="993"/>
        </w:tabs>
        <w:spacing w:after="0"/>
        <w:ind w:left="0" w:firstLine="709"/>
      </w:pPr>
      <w:r>
        <w:lastRenderedPageBreak/>
        <w:t>процессы проектирования (н</w:t>
      </w:r>
      <w:r w:rsidR="00D06A0D" w:rsidRPr="00D06A0D">
        <w:t>еправильная постановка задач и проектирование могут приве</w:t>
      </w:r>
      <w:r w:rsidR="001200D8">
        <w:t>сти к системным ошибкам и сбоям)</w:t>
      </w:r>
      <w:r w:rsidR="001200D8" w:rsidRPr="001200D8">
        <w:t>.</w:t>
      </w:r>
    </w:p>
    <w:p w14:paraId="332B097C" w14:textId="58E036BF" w:rsidR="00163328" w:rsidRDefault="00163328" w:rsidP="00BE4456">
      <w:pPr>
        <w:spacing w:after="0"/>
      </w:pPr>
      <w:r>
        <w:t>Внутренние угрозы не являются высоковероятными вследствие развития технической аппаратуры, однако, при своей реализации внутренние угрозы могут нанести существен</w:t>
      </w:r>
      <w:r w:rsidR="00180CDA">
        <w:t>ный ущерб для банка</w:t>
      </w:r>
      <w:r>
        <w:t>.</w:t>
      </w:r>
    </w:p>
    <w:p w14:paraId="1517B563" w14:textId="64813F31" w:rsidR="00163328" w:rsidRDefault="004A76CC" w:rsidP="00F95464">
      <w:pPr>
        <w:pStyle w:val="1"/>
        <w:numPr>
          <w:ilvl w:val="1"/>
          <w:numId w:val="19"/>
        </w:numPr>
      </w:pPr>
      <w:bookmarkStart w:id="10" w:name="_Toc127230221"/>
      <w:r w:rsidRPr="00547351">
        <w:t xml:space="preserve"> </w:t>
      </w:r>
      <w:r w:rsidR="00163328">
        <w:t>Внешние угрозы</w:t>
      </w:r>
      <w:bookmarkEnd w:id="10"/>
    </w:p>
    <w:p w14:paraId="49965A8D" w14:textId="77777777" w:rsidR="00163328" w:rsidRDefault="00163328" w:rsidP="00163328">
      <w:pPr>
        <w:spacing w:after="0"/>
      </w:pPr>
      <w:r>
        <w:t xml:space="preserve">Внешние </w:t>
      </w:r>
      <w:r w:rsidRPr="001B07BA">
        <w:t>дестабилизирующие факторы влияют</w:t>
      </w:r>
      <w:r>
        <w:t>:</w:t>
      </w:r>
    </w:p>
    <w:p w14:paraId="281CA6EB" w14:textId="77777777" w:rsidR="00163328" w:rsidRDefault="00163328" w:rsidP="00163328">
      <w:pPr>
        <w:spacing w:before="40" w:after="0"/>
      </w:pPr>
      <w:r>
        <w:t>На программные средства (ПС):</w:t>
      </w:r>
    </w:p>
    <w:p w14:paraId="6E3C5B16" w14:textId="15F91511" w:rsidR="00163328" w:rsidRPr="000E7CAF" w:rsidRDefault="00CC6A7C" w:rsidP="00F95464">
      <w:pPr>
        <w:pStyle w:val="a9"/>
        <w:numPr>
          <w:ilvl w:val="0"/>
          <w:numId w:val="2"/>
        </w:numPr>
        <w:spacing w:after="0"/>
        <w:ind w:left="1134"/>
      </w:pPr>
      <w:r>
        <w:t>хактивисты</w:t>
      </w:r>
      <w:r w:rsidR="00163328" w:rsidRPr="000E7CAF">
        <w:t xml:space="preserve">; </w:t>
      </w:r>
    </w:p>
    <w:p w14:paraId="1C7F5368" w14:textId="3F767FE4" w:rsidR="00163328" w:rsidRPr="00B113D0" w:rsidRDefault="00B113D0" w:rsidP="00F95464">
      <w:pPr>
        <w:pStyle w:val="a9"/>
        <w:numPr>
          <w:ilvl w:val="0"/>
          <w:numId w:val="2"/>
        </w:numPr>
        <w:spacing w:after="0"/>
        <w:ind w:left="1134"/>
      </w:pPr>
      <w:r>
        <w:t>конкуренты</w:t>
      </w:r>
      <w:r>
        <w:rPr>
          <w:lang w:val="en-US"/>
        </w:rPr>
        <w:t>;</w:t>
      </w:r>
    </w:p>
    <w:p w14:paraId="40151E9A" w14:textId="7FFDDB19" w:rsidR="00B113D0" w:rsidRDefault="00B113D0" w:rsidP="00F95464">
      <w:pPr>
        <w:pStyle w:val="a9"/>
        <w:numPr>
          <w:ilvl w:val="0"/>
          <w:numId w:val="2"/>
        </w:numPr>
        <w:spacing w:after="0"/>
        <w:ind w:left="1134"/>
      </w:pPr>
      <w:r>
        <w:t>поставщики ПО</w:t>
      </w:r>
      <w:r>
        <w:rPr>
          <w:lang w:val="en-US"/>
        </w:rPr>
        <w:t>.</w:t>
      </w:r>
    </w:p>
    <w:p w14:paraId="5BAF6C5C" w14:textId="77777777" w:rsidR="00163328" w:rsidRDefault="00163328" w:rsidP="00163328">
      <w:pPr>
        <w:spacing w:before="80" w:after="0"/>
      </w:pPr>
      <w:r>
        <w:t>Н</w:t>
      </w:r>
      <w:r w:rsidRPr="000E7CAF">
        <w:t>а аппаратные средства</w:t>
      </w:r>
      <w:r>
        <w:t xml:space="preserve"> (АС):</w:t>
      </w:r>
    </w:p>
    <w:p w14:paraId="2333B26C" w14:textId="202884FF" w:rsidR="00163328" w:rsidRDefault="00994F2C" w:rsidP="00AE6020">
      <w:pPr>
        <w:pStyle w:val="a9"/>
        <w:numPr>
          <w:ilvl w:val="0"/>
          <w:numId w:val="3"/>
        </w:numPr>
        <w:spacing w:after="0"/>
        <w:ind w:left="1134"/>
      </w:pPr>
      <w:r>
        <w:t>природные факторы</w:t>
      </w:r>
      <w:r w:rsidR="00163328" w:rsidRPr="000E7CAF">
        <w:t xml:space="preserve">; </w:t>
      </w:r>
    </w:p>
    <w:p w14:paraId="4D82DF16" w14:textId="47B638CE" w:rsidR="00994F2C" w:rsidRDefault="00994F2C" w:rsidP="00AE6020">
      <w:pPr>
        <w:pStyle w:val="a9"/>
        <w:numPr>
          <w:ilvl w:val="0"/>
          <w:numId w:val="3"/>
        </w:numPr>
        <w:spacing w:after="0"/>
        <w:ind w:left="1134"/>
      </w:pPr>
      <w:r>
        <w:t>поставщики оборудования</w:t>
      </w:r>
      <w:r>
        <w:rPr>
          <w:lang w:val="en-US"/>
        </w:rPr>
        <w:t>.</w:t>
      </w:r>
    </w:p>
    <w:p w14:paraId="1150A357" w14:textId="3EBB64FC" w:rsidR="00163328" w:rsidRDefault="00163328" w:rsidP="00740613">
      <w:pPr>
        <w:spacing w:after="0"/>
      </w:pPr>
      <w:r>
        <w:t>Рассмотрим конкретные внешние дестабилизирующие факторы, которые имеют риски</w:t>
      </w:r>
      <w:r w:rsidR="00F47F79">
        <w:t xml:space="preserve"> реализации в банке</w:t>
      </w:r>
      <w:r>
        <w:t>:</w:t>
      </w:r>
    </w:p>
    <w:p w14:paraId="06B772D8" w14:textId="77777777" w:rsidR="00A734B6" w:rsidRDefault="00163328" w:rsidP="00F95464">
      <w:pPr>
        <w:pStyle w:val="a9"/>
        <w:numPr>
          <w:ilvl w:val="0"/>
          <w:numId w:val="5"/>
        </w:numPr>
        <w:tabs>
          <w:tab w:val="left" w:pos="993"/>
        </w:tabs>
        <w:spacing w:after="0"/>
        <w:ind w:left="0" w:firstLine="709"/>
      </w:pPr>
      <w:r>
        <w:t xml:space="preserve">несанкционированный доступ к базам данных, программным средствам и прочим документам третьими лицами, который может повлечь искажение, потерю и утечку личных данных пользователей и конфиденциальных данных </w:t>
      </w:r>
      <w:r w:rsidR="00355B1B">
        <w:t>банка</w:t>
      </w:r>
      <w:r>
        <w:t>;</w:t>
      </w:r>
    </w:p>
    <w:p w14:paraId="0B6D5077" w14:textId="77777777" w:rsidR="0058408D" w:rsidRDefault="00163328" w:rsidP="00F95464">
      <w:pPr>
        <w:pStyle w:val="a9"/>
        <w:numPr>
          <w:ilvl w:val="0"/>
          <w:numId w:val="5"/>
        </w:numPr>
        <w:tabs>
          <w:tab w:val="left" w:pos="993"/>
        </w:tabs>
        <w:spacing w:after="0"/>
        <w:ind w:left="0" w:firstLine="709"/>
      </w:pPr>
      <w:r>
        <w:t xml:space="preserve">несанкционированный доступ к базам данных, программным средствам и прочим документам сотрудниками </w:t>
      </w:r>
      <w:r w:rsidR="00BB52F9">
        <w:t>банка</w:t>
      </w:r>
      <w:r>
        <w:t>, не имеющих привилегий на доступ к этим данным;</w:t>
      </w:r>
    </w:p>
    <w:p w14:paraId="6D40E9BD" w14:textId="77777777" w:rsidR="00FE1E51" w:rsidRDefault="00163328" w:rsidP="00F95464">
      <w:pPr>
        <w:pStyle w:val="a9"/>
        <w:numPr>
          <w:ilvl w:val="0"/>
          <w:numId w:val="5"/>
        </w:numPr>
        <w:tabs>
          <w:tab w:val="left" w:pos="993"/>
        </w:tabs>
        <w:spacing w:after="0"/>
        <w:ind w:left="0" w:firstLine="709"/>
      </w:pPr>
      <w:r>
        <w:t>доступ к данным сотрудниками</w:t>
      </w:r>
      <w:r w:rsidR="008219FA">
        <w:t xml:space="preserve"> банка</w:t>
      </w:r>
      <w:r>
        <w:t>, не обладающих достаточной квалификацией;</w:t>
      </w:r>
    </w:p>
    <w:p w14:paraId="7F327AB8" w14:textId="2E1EC38E" w:rsidR="00163328" w:rsidRPr="00427755" w:rsidRDefault="00D901C1" w:rsidP="00F95464">
      <w:pPr>
        <w:pStyle w:val="a9"/>
        <w:numPr>
          <w:ilvl w:val="0"/>
          <w:numId w:val="5"/>
        </w:numPr>
        <w:tabs>
          <w:tab w:val="left" w:pos="993"/>
        </w:tabs>
        <w:spacing w:after="0"/>
        <w:ind w:left="0" w:firstLine="709"/>
      </w:pPr>
      <w:r>
        <w:t>заражения компьютерных систем банка</w:t>
      </w:r>
      <w:r w:rsidR="00163328" w:rsidRPr="00427755">
        <w:t xml:space="preserve"> </w:t>
      </w:r>
      <w:r w:rsidR="00163328">
        <w:t xml:space="preserve">компьютерными </w:t>
      </w:r>
      <w:r w:rsidR="00163328" w:rsidRPr="00427755">
        <w:t>вирусами, которые могут причинить ущерб в виде блокировки доступа или уничтожения файлов</w:t>
      </w:r>
      <w:r w:rsidR="00163328">
        <w:t xml:space="preserve">, а также </w:t>
      </w:r>
      <w:r w:rsidR="00163328" w:rsidRPr="00427755">
        <w:t>передачи информации третьим лицам</w:t>
      </w:r>
      <w:r w:rsidR="00163328">
        <w:t>;</w:t>
      </w:r>
    </w:p>
    <w:p w14:paraId="4E9ACF3E" w14:textId="77777777" w:rsidR="00163328" w:rsidRDefault="00163328" w:rsidP="00F95464">
      <w:pPr>
        <w:pStyle w:val="a9"/>
        <w:numPr>
          <w:ilvl w:val="0"/>
          <w:numId w:val="4"/>
        </w:numPr>
        <w:spacing w:before="80" w:after="0"/>
        <w:ind w:left="1134"/>
      </w:pPr>
      <w:r>
        <w:t>человеческий фактор.</w:t>
      </w:r>
    </w:p>
    <w:p w14:paraId="240D6035" w14:textId="77777777" w:rsidR="00163328" w:rsidRDefault="00163328" w:rsidP="00B01F6F">
      <w:pPr>
        <w:spacing w:after="0"/>
      </w:pPr>
      <w:r>
        <w:t>Внешние угрозы являются гораздо более высоковероятными и также могут нанести серьёзный ущерб, поэтому вследствие их высоких рисков они должны классифицироваться в политике информационной безопасности, и требуют разработки методов и средств обеспечения требуемого уровня защищённости информационной системы.</w:t>
      </w:r>
    </w:p>
    <w:p w14:paraId="30308D33" w14:textId="2321D3C4" w:rsidR="00163328" w:rsidRDefault="00352AC9" w:rsidP="00F95464">
      <w:pPr>
        <w:pStyle w:val="1"/>
        <w:numPr>
          <w:ilvl w:val="1"/>
          <w:numId w:val="18"/>
        </w:numPr>
      </w:pPr>
      <w:bookmarkStart w:id="11" w:name="_Toc127230222"/>
      <w:r w:rsidRPr="00547351">
        <w:t xml:space="preserve"> </w:t>
      </w:r>
      <w:r w:rsidR="00163328">
        <w:t>Естественные угрозы</w:t>
      </w:r>
      <w:bookmarkEnd w:id="11"/>
    </w:p>
    <w:p w14:paraId="51A59CFE" w14:textId="77777777" w:rsidR="00163328" w:rsidRPr="005B2B7C" w:rsidRDefault="00163328" w:rsidP="00163328">
      <w:pPr>
        <w:spacing w:after="0"/>
      </w:pPr>
      <w:r>
        <w:t xml:space="preserve">Потенциальные угрозы также можно классифицировать по природе их возникновения: естественные и искусственные. </w:t>
      </w:r>
    </w:p>
    <w:p w14:paraId="59849057" w14:textId="77777777" w:rsidR="00163328" w:rsidRDefault="00163328" w:rsidP="00163328">
      <w:pPr>
        <w:spacing w:after="0"/>
      </w:pPr>
      <w:r w:rsidRPr="005B2B7C">
        <w:lastRenderedPageBreak/>
        <w:t xml:space="preserve">Естественные угрозы – это угрозы, </w:t>
      </w:r>
      <w:r>
        <w:t>вызванные объективными физическими процессами техногенного характера, или стихийными природными явлениями, которые не зависят от деятельности человека.</w:t>
      </w:r>
    </w:p>
    <w:p w14:paraId="4DA2522A" w14:textId="0BBC1687" w:rsidR="00163328" w:rsidRDefault="00163328" w:rsidP="00163328">
      <w:pPr>
        <w:spacing w:after="0"/>
      </w:pPr>
      <w:r>
        <w:t xml:space="preserve">К естественным угрозам в </w:t>
      </w:r>
      <w:r w:rsidR="00B26082">
        <w:t>банке</w:t>
      </w:r>
      <w:r>
        <w:t xml:space="preserve"> можно отнести внешние климатические условия, непреднамеренные перебои в электроснабжении, а также электрические, магнитные, электромагнитные и ионизирующие помехи.</w:t>
      </w:r>
    </w:p>
    <w:p w14:paraId="6736F90F" w14:textId="202953AF" w:rsidR="00163328" w:rsidRDefault="0082569F" w:rsidP="00F95464">
      <w:pPr>
        <w:pStyle w:val="1"/>
        <w:numPr>
          <w:ilvl w:val="1"/>
          <w:numId w:val="17"/>
        </w:numPr>
      </w:pPr>
      <w:bookmarkStart w:id="12" w:name="_Toc127230223"/>
      <w:r w:rsidRPr="00547351">
        <w:t xml:space="preserve"> </w:t>
      </w:r>
      <w:r w:rsidR="00163328">
        <w:t>Искусственные угрозы</w:t>
      </w:r>
      <w:bookmarkEnd w:id="12"/>
    </w:p>
    <w:p w14:paraId="42FDB28E" w14:textId="7B7BABEE" w:rsidR="00163328" w:rsidRDefault="00163328" w:rsidP="00163328">
      <w:pPr>
        <w:spacing w:after="0"/>
      </w:pPr>
      <w:r>
        <w:t>Искусственные угрозы отличаются от естественных тем, что они вызваны деятельностью человека. К искусственным угрозам можно отнести следующие вышеописанные потенциальные угрозы:</w:t>
      </w:r>
    </w:p>
    <w:p w14:paraId="41757AE0" w14:textId="7479A54C" w:rsidR="00EE3794" w:rsidRDefault="00163328" w:rsidP="00F95464">
      <w:pPr>
        <w:pStyle w:val="a9"/>
        <w:numPr>
          <w:ilvl w:val="0"/>
          <w:numId w:val="5"/>
        </w:numPr>
        <w:tabs>
          <w:tab w:val="left" w:pos="993"/>
        </w:tabs>
        <w:spacing w:after="0"/>
        <w:ind w:left="0" w:firstLine="709"/>
      </w:pPr>
      <w:r>
        <w:t>несанкционированный доступ к базам данных, программным средствам и</w:t>
      </w:r>
      <w:r w:rsidR="00C355D3">
        <w:t xml:space="preserve"> прочим документам</w:t>
      </w:r>
      <w:r w:rsidR="00920020" w:rsidRPr="00920020">
        <w:t xml:space="preserve"> </w:t>
      </w:r>
      <w:r w:rsidR="00CA6EA1">
        <w:t>(преднамеренная угроза)</w:t>
      </w:r>
      <w:r w:rsidR="00C355D3" w:rsidRPr="00C355D3">
        <w:t>;</w:t>
      </w:r>
    </w:p>
    <w:p w14:paraId="15467DCD" w14:textId="3E92C3E3" w:rsidR="00F11362" w:rsidRDefault="00163328" w:rsidP="00F95464">
      <w:pPr>
        <w:pStyle w:val="a9"/>
        <w:numPr>
          <w:ilvl w:val="0"/>
          <w:numId w:val="5"/>
        </w:numPr>
        <w:tabs>
          <w:tab w:val="left" w:pos="993"/>
        </w:tabs>
        <w:spacing w:after="0"/>
        <w:ind w:left="0" w:firstLine="709"/>
      </w:pPr>
      <w:r>
        <w:t>доступ к базам данных, программным средствам и прочим документам сотрудниками, не обладающими достаточной квалификацией</w:t>
      </w:r>
      <w:r w:rsidR="008A5EAB" w:rsidRPr="008A5EAB">
        <w:t xml:space="preserve"> </w:t>
      </w:r>
      <w:r w:rsidR="00233EA9">
        <w:t>(</w:t>
      </w:r>
      <w:r w:rsidR="008A5EAB">
        <w:t>не</w:t>
      </w:r>
      <w:r w:rsidR="00233EA9">
        <w:t>преднамеренная угроза)</w:t>
      </w:r>
      <w:r w:rsidR="00483589" w:rsidRPr="00483589">
        <w:t>;</w:t>
      </w:r>
    </w:p>
    <w:p w14:paraId="2FA6F084" w14:textId="3D1482B3" w:rsidR="0031162E" w:rsidRDefault="00163328" w:rsidP="00F95464">
      <w:pPr>
        <w:pStyle w:val="a9"/>
        <w:numPr>
          <w:ilvl w:val="0"/>
          <w:numId w:val="5"/>
        </w:numPr>
        <w:tabs>
          <w:tab w:val="left" w:pos="993"/>
        </w:tabs>
        <w:spacing w:after="0"/>
        <w:ind w:left="0" w:firstLine="709"/>
      </w:pPr>
      <w:r w:rsidRPr="00427755">
        <w:t>зараже</w:t>
      </w:r>
      <w:r w:rsidR="00876017">
        <w:t>ния компьютерных систем банка</w:t>
      </w:r>
      <w:r w:rsidRPr="00427755">
        <w:t xml:space="preserve"> </w:t>
      </w:r>
      <w:r>
        <w:t xml:space="preserve">компьютерными </w:t>
      </w:r>
      <w:r w:rsidR="00A631C5" w:rsidRPr="00427755">
        <w:t>вирусами</w:t>
      </w:r>
      <w:r w:rsidR="00A631C5">
        <w:t xml:space="preserve"> (</w:t>
      </w:r>
      <w:r w:rsidR="00632024">
        <w:t>преднамеренная угроза)</w:t>
      </w:r>
      <w:r w:rsidR="0072407B" w:rsidRPr="0072407B">
        <w:t>;</w:t>
      </w:r>
    </w:p>
    <w:p w14:paraId="3BEC6DB5" w14:textId="12299E8C" w:rsidR="00163328" w:rsidRDefault="00163328" w:rsidP="00F95464">
      <w:pPr>
        <w:pStyle w:val="a9"/>
        <w:numPr>
          <w:ilvl w:val="0"/>
          <w:numId w:val="5"/>
        </w:numPr>
        <w:tabs>
          <w:tab w:val="left" w:pos="993"/>
        </w:tabs>
        <w:spacing w:after="0"/>
        <w:ind w:left="0" w:firstLine="709"/>
      </w:pPr>
      <w:r>
        <w:t>человеческий фактор</w:t>
      </w:r>
      <w:r w:rsidR="00E4013A">
        <w:t xml:space="preserve"> (преднамеренная угроза)</w:t>
      </w:r>
      <w:r>
        <w:t>.</w:t>
      </w:r>
    </w:p>
    <w:p w14:paraId="7839863A" w14:textId="5DB328C7" w:rsidR="00163328" w:rsidRDefault="00163328" w:rsidP="00163328">
      <w:pPr>
        <w:spacing w:after="0"/>
      </w:pPr>
      <w:r>
        <w:t>Если сравнивать между собой естественные и искусственные угрозы, то оба типа угроз могут понести с</w:t>
      </w:r>
      <w:r w:rsidR="00203DA3">
        <w:t>ерьезный ущерб и убытки банка</w:t>
      </w:r>
      <w:r>
        <w:t>, однако, ввиду того, что искусственные угрозы являются гораздо более распространёнными и высоковероятными, их риск становится гораздо выше.</w:t>
      </w:r>
    </w:p>
    <w:p w14:paraId="51DF583B" w14:textId="2B86AF69" w:rsidR="00163328" w:rsidRDefault="00AF4E29" w:rsidP="00F95464">
      <w:pPr>
        <w:pStyle w:val="1"/>
        <w:numPr>
          <w:ilvl w:val="1"/>
          <w:numId w:val="16"/>
        </w:numPr>
      </w:pPr>
      <w:bookmarkStart w:id="13" w:name="_Toc127230224"/>
      <w:r w:rsidRPr="00547351">
        <w:t xml:space="preserve"> </w:t>
      </w:r>
      <w:r w:rsidR="00163328">
        <w:t>Непреднамеренные угрозы</w:t>
      </w:r>
      <w:bookmarkEnd w:id="13"/>
    </w:p>
    <w:p w14:paraId="00489E56" w14:textId="77777777" w:rsidR="00163328" w:rsidRDefault="00163328" w:rsidP="00163328">
      <w:pPr>
        <w:spacing w:after="0"/>
      </w:pPr>
      <w:r>
        <w:t>Помимо вышеперечисленных классификаций потенциальных угроз, угрозы информационной безопасности также можно разделить по степени умысла на преднамеренные и непреднамеренные.</w:t>
      </w:r>
    </w:p>
    <w:p w14:paraId="433A962B" w14:textId="77777777" w:rsidR="00322F79" w:rsidRDefault="007532E2" w:rsidP="00163328">
      <w:pPr>
        <w:spacing w:after="0"/>
      </w:pPr>
      <w:r w:rsidRPr="007532E2">
        <w:t>Непреднамеренные угрозы (ошибочные, случайные, без злого умысла и корыстных целей) включают в себя нарушения правил сбора, обработки и передачи информации, а также случайные нарушения требований безопасности. Эти угрозы могут возникать из-за действий сотрудников банка и приводить к неэффективным затратам времени и ресурсов, разглашению личной информации клиентов или конфиденциальных данных, потере важных сведений и нарушению работоспособности коммерческого банка.</w:t>
      </w:r>
    </w:p>
    <w:p w14:paraId="78EBBECC" w14:textId="211622BE" w:rsidR="00163328" w:rsidRDefault="00163328" w:rsidP="00163328">
      <w:pPr>
        <w:spacing w:after="0"/>
      </w:pPr>
      <w:r>
        <w:t xml:space="preserve">Все непреднамеренные угрозы можно отнести к человеческому фактору. Человеческий фактор – это совокупность характеристик человека, которые свидетельствуют о его надёжности и производительности в определённых ситуациях. На это влияют многие </w:t>
      </w:r>
      <w:r w:rsidRPr="00FA25D3">
        <w:t>факторы, такие как возраст, душевное состояние, физическое здоровье, эмоции, склонность к определенным распространенным ошибкам</w:t>
      </w:r>
      <w:r w:rsidR="00D30014">
        <w:t>, когнитивным заблуждениям</w:t>
      </w:r>
      <w:r w:rsidRPr="00FA25D3">
        <w:t>.</w:t>
      </w:r>
    </w:p>
    <w:p w14:paraId="07038AD4" w14:textId="163971FB" w:rsidR="00163328" w:rsidRDefault="00636652" w:rsidP="00163328">
      <w:pPr>
        <w:spacing w:after="0"/>
        <w:rPr>
          <w:rFonts w:eastAsia="Microsoft JhengHei"/>
        </w:rPr>
      </w:pPr>
      <w:r>
        <w:rPr>
          <w:rFonts w:eastAsia="Microsoft JhengHei"/>
        </w:rPr>
        <w:t>Н</w:t>
      </w:r>
      <w:r w:rsidR="00E52EBA">
        <w:rPr>
          <w:rFonts w:eastAsia="Microsoft JhengHei"/>
        </w:rPr>
        <w:t>епреднамеренные</w:t>
      </w:r>
      <w:r w:rsidR="004E28AC">
        <w:rPr>
          <w:rFonts w:eastAsia="Microsoft JhengHei"/>
        </w:rPr>
        <w:t xml:space="preserve"> угрозы</w:t>
      </w:r>
      <w:r w:rsidR="00163328">
        <w:rPr>
          <w:rFonts w:eastAsia="Microsoft JhengHei"/>
        </w:rPr>
        <w:t xml:space="preserve"> в </w:t>
      </w:r>
      <w:r w:rsidR="004F51EC">
        <w:rPr>
          <w:rFonts w:eastAsia="Microsoft JhengHei"/>
        </w:rPr>
        <w:t>банке</w:t>
      </w:r>
      <w:r w:rsidR="00163328">
        <w:rPr>
          <w:rFonts w:eastAsia="Microsoft JhengHei"/>
        </w:rPr>
        <w:t>:</w:t>
      </w:r>
    </w:p>
    <w:p w14:paraId="5018995E" w14:textId="77777777" w:rsidR="00F72F9B" w:rsidRPr="00F72F9B" w:rsidRDefault="00A61FD8" w:rsidP="00F95464">
      <w:pPr>
        <w:pStyle w:val="a9"/>
        <w:numPr>
          <w:ilvl w:val="0"/>
          <w:numId w:val="5"/>
        </w:numPr>
        <w:tabs>
          <w:tab w:val="left" w:pos="993"/>
        </w:tabs>
        <w:spacing w:after="0"/>
        <w:ind w:left="0" w:firstLine="709"/>
      </w:pPr>
      <w:r w:rsidRPr="00861302">
        <w:rPr>
          <w:rFonts w:eastAsia="Microsoft JhengHei"/>
        </w:rPr>
        <w:lastRenderedPageBreak/>
        <w:t>профессиональные ошибки сотрудников банка из-за излишней самоуверенности, недостатка знаний или случайностей;</w:t>
      </w:r>
    </w:p>
    <w:p w14:paraId="624A6712" w14:textId="77777777" w:rsidR="002E0DE7" w:rsidRPr="002E0DE7" w:rsidRDefault="00163328" w:rsidP="00F95464">
      <w:pPr>
        <w:pStyle w:val="a9"/>
        <w:numPr>
          <w:ilvl w:val="0"/>
          <w:numId w:val="5"/>
        </w:numPr>
        <w:tabs>
          <w:tab w:val="left" w:pos="993"/>
        </w:tabs>
        <w:spacing w:after="0"/>
        <w:ind w:left="0" w:firstLine="709"/>
      </w:pPr>
      <w:r w:rsidRPr="00F72F9B">
        <w:rPr>
          <w:rFonts w:eastAsia="Microsoft JhengHei"/>
        </w:rPr>
        <w:t>нарушения целостности и безопасности баз данных, программных средств и прочих информационных средств ввиду случайных ошибок сотрудников;</w:t>
      </w:r>
    </w:p>
    <w:p w14:paraId="45984B46" w14:textId="77777777" w:rsidR="006E40D1" w:rsidRPr="006E40D1" w:rsidRDefault="00163328" w:rsidP="006E40D1">
      <w:pPr>
        <w:pStyle w:val="a9"/>
        <w:numPr>
          <w:ilvl w:val="0"/>
          <w:numId w:val="5"/>
        </w:numPr>
        <w:tabs>
          <w:tab w:val="left" w:pos="993"/>
        </w:tabs>
        <w:spacing w:after="0"/>
        <w:ind w:left="0" w:firstLine="709"/>
      </w:pPr>
      <w:r w:rsidRPr="002E0DE7">
        <w:rPr>
          <w:rFonts w:eastAsia="Microsoft JhengHei"/>
        </w:rPr>
        <w:t>непреднамеренные ошибки, нарушения правил эксплуатации, стандартов безопасности, трудовой дисциплины, а также некачественное исполнение обязанностей сотрудников ввиду следующих факторов: психоэмоционального и физического состояния, проблемах в межличностных отношениях, конфликтах на работе и прочих непреднамерен</w:t>
      </w:r>
      <w:r w:rsidR="00C10AE0">
        <w:rPr>
          <w:rFonts w:eastAsia="Microsoft JhengHei"/>
        </w:rPr>
        <w:t>ных форс-мажорных обстоятельств</w:t>
      </w:r>
      <w:r w:rsidR="00C10AE0" w:rsidRPr="00C10AE0">
        <w:rPr>
          <w:rFonts w:eastAsia="Microsoft JhengHei"/>
        </w:rPr>
        <w:t>;</w:t>
      </w:r>
    </w:p>
    <w:p w14:paraId="24316612" w14:textId="77777777" w:rsidR="007D79DF" w:rsidRDefault="006E40D1" w:rsidP="007D79DF">
      <w:pPr>
        <w:pStyle w:val="a9"/>
        <w:numPr>
          <w:ilvl w:val="0"/>
          <w:numId w:val="5"/>
        </w:numPr>
        <w:tabs>
          <w:tab w:val="left" w:pos="993"/>
        </w:tabs>
        <w:spacing w:after="0"/>
        <w:ind w:left="0" w:firstLine="709"/>
      </w:pPr>
      <w:r>
        <w:t>н</w:t>
      </w:r>
      <w:r w:rsidR="00C10AE0" w:rsidRPr="00C10AE0">
        <w:t>епреднамеренные технические сбои, вызванные ошибками в программном обеспечении или аппаратных средствах, которые могут привести к ост</w:t>
      </w:r>
      <w:r w:rsidR="007D79DF">
        <w:t>ановке работы или потере данных;</w:t>
      </w:r>
    </w:p>
    <w:p w14:paraId="325B61C0" w14:textId="77777777" w:rsidR="00A4224A" w:rsidRDefault="007D79DF" w:rsidP="00A4224A">
      <w:pPr>
        <w:pStyle w:val="a9"/>
        <w:numPr>
          <w:ilvl w:val="0"/>
          <w:numId w:val="5"/>
        </w:numPr>
        <w:tabs>
          <w:tab w:val="left" w:pos="993"/>
        </w:tabs>
        <w:spacing w:after="0"/>
        <w:ind w:left="0" w:firstLine="709"/>
      </w:pPr>
      <w:r>
        <w:t>н</w:t>
      </w:r>
      <w:r w:rsidRPr="007D79DF">
        <w:t>еполная или устаревшая документация может привести к неверному пониманию процессов и стандартов, чт</w:t>
      </w:r>
      <w:r w:rsidR="006D4791">
        <w:t>о в свою очередь вызовет ошибки;</w:t>
      </w:r>
    </w:p>
    <w:p w14:paraId="1F860671" w14:textId="5A881A07" w:rsidR="006D4791" w:rsidRPr="002E0DE7" w:rsidRDefault="00A4224A" w:rsidP="00A4224A">
      <w:pPr>
        <w:pStyle w:val="a9"/>
        <w:numPr>
          <w:ilvl w:val="0"/>
          <w:numId w:val="5"/>
        </w:numPr>
        <w:tabs>
          <w:tab w:val="left" w:pos="993"/>
        </w:tabs>
        <w:spacing w:after="0"/>
        <w:ind w:left="0" w:firstLine="709"/>
      </w:pPr>
      <w:r>
        <w:t>н</w:t>
      </w:r>
      <w:r w:rsidR="006D4791" w:rsidRPr="006D4791">
        <w:t>епредусмотренные ситуации, такие как сбой оборудования или программного обеспечения, могут привести к потере критически важных данных из-за отсутствия резервных копий.</w:t>
      </w:r>
    </w:p>
    <w:p w14:paraId="58C0B9CB" w14:textId="52801DE1" w:rsidR="00163328" w:rsidRDefault="00130166" w:rsidP="00F95464">
      <w:pPr>
        <w:pStyle w:val="1"/>
        <w:numPr>
          <w:ilvl w:val="1"/>
          <w:numId w:val="15"/>
        </w:numPr>
      </w:pPr>
      <w:bookmarkStart w:id="14" w:name="_Toc127230225"/>
      <w:r w:rsidRPr="002E0DE7">
        <w:t xml:space="preserve"> </w:t>
      </w:r>
      <w:r w:rsidR="00163328">
        <w:t>Преднамеренные угрозы</w:t>
      </w:r>
      <w:bookmarkEnd w:id="14"/>
    </w:p>
    <w:p w14:paraId="74A48346" w14:textId="6BC79F48" w:rsidR="00163328" w:rsidRDefault="00163328" w:rsidP="00163328">
      <w:pPr>
        <w:spacing w:after="0"/>
      </w:pPr>
      <w:r>
        <w:t>Преднамеренные (</w:t>
      </w:r>
      <w:r w:rsidRPr="00193AF8">
        <w:t>в корыстных целях, по принуждению третьими лицами, со злым умыслом</w:t>
      </w:r>
      <w:r>
        <w:t xml:space="preserve">) угрозы – это угрозы, обусловленные осмысленными корыстными действиями легально допущенных к информации сотрудников </w:t>
      </w:r>
      <w:r w:rsidR="00720682">
        <w:t>банка</w:t>
      </w:r>
      <w:r>
        <w:t xml:space="preserve">, </w:t>
      </w:r>
      <w:r w:rsidRPr="00812E14">
        <w:t>приводящие к непроизводительным затратам времени и</w:t>
      </w:r>
      <w:r>
        <w:t xml:space="preserve"> </w:t>
      </w:r>
      <w:r w:rsidRPr="00812E14">
        <w:t xml:space="preserve">ресурсов, разглашению </w:t>
      </w:r>
      <w:r>
        <w:t xml:space="preserve">личной информации клиентов </w:t>
      </w:r>
      <w:r w:rsidR="001E3E03">
        <w:t>банка</w:t>
      </w:r>
      <w:r>
        <w:t xml:space="preserve"> или конфиденциальной информации компании</w:t>
      </w:r>
      <w:r w:rsidRPr="00812E14">
        <w:t>,</w:t>
      </w:r>
      <w:r>
        <w:t xml:space="preserve"> </w:t>
      </w:r>
      <w:r w:rsidRPr="00812E14">
        <w:t xml:space="preserve">потере </w:t>
      </w:r>
      <w:r>
        <w:t xml:space="preserve">важных данных </w:t>
      </w:r>
      <w:r w:rsidRPr="00812E14">
        <w:t>или нарушению работоспособности</w:t>
      </w:r>
      <w:r>
        <w:t xml:space="preserve"> </w:t>
      </w:r>
      <w:r w:rsidR="005F3405">
        <w:t>банка</w:t>
      </w:r>
      <w:r>
        <w:t>.</w:t>
      </w:r>
    </w:p>
    <w:p w14:paraId="664D0F29" w14:textId="77777777" w:rsidR="00163328" w:rsidRDefault="00163328" w:rsidP="00163328">
      <w:pPr>
        <w:spacing w:after="0"/>
      </w:pPr>
      <w:r>
        <w:t xml:space="preserve">К данному типу угроз относятся все виды влияния человеческого фактора, которые обусловлены злым умыслом либо некачественным или неквалифицированным исполнением обязанностей. </w:t>
      </w:r>
    </w:p>
    <w:p w14:paraId="354B861D" w14:textId="6A05152C" w:rsidR="00163328" w:rsidRDefault="00163328" w:rsidP="00163328">
      <w:pPr>
        <w:spacing w:after="0"/>
      </w:pPr>
      <w:r>
        <w:t xml:space="preserve">К преднамеренным угрозам и ошибкам относятся </w:t>
      </w:r>
      <w:r w:rsidRPr="00DB5C69">
        <w:t>все правонарушения против безопасности, нарушения</w:t>
      </w:r>
      <w:r w:rsidR="00F40989">
        <w:t xml:space="preserve"> трудовой дисциплины, конфликты</w:t>
      </w:r>
      <w:r w:rsidRPr="00DB5C69">
        <w:t>. В этих случаях у человека есть вина, мотив, осознание действия и он, как правило, имеет чёткое представление о том, что произойдёт в случае обнаружения его ошибки</w:t>
      </w:r>
      <w:r>
        <w:t>, или</w:t>
      </w:r>
      <w:r w:rsidRPr="00DB5C69">
        <w:t xml:space="preserve"> же он точно знает, что его лень, халатность</w:t>
      </w:r>
      <w:r>
        <w:t xml:space="preserve"> или</w:t>
      </w:r>
      <w:r w:rsidRPr="00DB5C69">
        <w:t xml:space="preserve"> недопонимание приведут к ошибке.</w:t>
      </w:r>
    </w:p>
    <w:p w14:paraId="2D64E7CB" w14:textId="2DBB3167" w:rsidR="00163328" w:rsidRDefault="00163328" w:rsidP="006F2150">
      <w:pPr>
        <w:spacing w:after="0"/>
      </w:pPr>
      <w:bookmarkStart w:id="15" w:name="_GoBack"/>
      <w:r>
        <w:t>К преднамерен</w:t>
      </w:r>
      <w:r w:rsidR="00BF0D0E">
        <w:t>ным угрозам в коммерческом банке</w:t>
      </w:r>
      <w:r w:rsidR="00FB6FC0">
        <w:t xml:space="preserve"> относятся</w:t>
      </w:r>
      <w:r>
        <w:t>:</w:t>
      </w:r>
      <w:bookmarkEnd w:id="15"/>
    </w:p>
    <w:p w14:paraId="21CED9D2" w14:textId="77777777" w:rsidR="00F92809" w:rsidRDefault="00634A2F" w:rsidP="00F95464">
      <w:pPr>
        <w:pStyle w:val="a9"/>
        <w:numPr>
          <w:ilvl w:val="0"/>
          <w:numId w:val="5"/>
        </w:numPr>
        <w:tabs>
          <w:tab w:val="left" w:pos="993"/>
        </w:tabs>
        <w:spacing w:after="0"/>
        <w:ind w:left="0" w:firstLine="709"/>
      </w:pPr>
      <w:r>
        <w:t>удаленный несанкционированный доступ третьих лиц или сотрудников к информационным ресурсам банка с целью получения материальной выгоды;</w:t>
      </w:r>
    </w:p>
    <w:p w14:paraId="1C2CE543" w14:textId="77777777" w:rsidR="00981814" w:rsidRDefault="006144EC" w:rsidP="00F95464">
      <w:pPr>
        <w:pStyle w:val="a9"/>
        <w:numPr>
          <w:ilvl w:val="0"/>
          <w:numId w:val="5"/>
        </w:numPr>
        <w:tabs>
          <w:tab w:val="left" w:pos="993"/>
        </w:tabs>
        <w:spacing w:after="0"/>
        <w:ind w:left="0" w:firstLine="709"/>
      </w:pPr>
      <w:r>
        <w:t>неправомерный доступ к ресурсам банка ранее уволенными сотрудниками, который может повлечь утечку данных банкам-конкурентам;</w:t>
      </w:r>
    </w:p>
    <w:p w14:paraId="2A8B022E" w14:textId="77777777" w:rsidR="000717F8" w:rsidRDefault="00CF43F8" w:rsidP="00F95464">
      <w:pPr>
        <w:pStyle w:val="a9"/>
        <w:numPr>
          <w:ilvl w:val="0"/>
          <w:numId w:val="5"/>
        </w:numPr>
        <w:tabs>
          <w:tab w:val="left" w:pos="993"/>
        </w:tabs>
        <w:spacing w:after="0"/>
        <w:ind w:left="0" w:firstLine="709"/>
      </w:pPr>
      <w:r>
        <w:lastRenderedPageBreak/>
        <w:t>халатность сотрудников и невыполнение поставленных обязательств;</w:t>
      </w:r>
    </w:p>
    <w:p w14:paraId="3D87EAA1" w14:textId="5EE178CA" w:rsidR="00010653" w:rsidRDefault="00010653" w:rsidP="00F95464">
      <w:pPr>
        <w:pStyle w:val="a9"/>
        <w:numPr>
          <w:ilvl w:val="0"/>
          <w:numId w:val="5"/>
        </w:numPr>
        <w:tabs>
          <w:tab w:val="left" w:pos="993"/>
        </w:tabs>
        <w:spacing w:after="0"/>
        <w:ind w:left="0" w:firstLine="709"/>
      </w:pPr>
      <w:r>
        <w:t>физическое неправомерное нарушение целостности средств хранения важных информационных источников техногенного и естественного характера третьими лица</w:t>
      </w:r>
      <w:r w:rsidR="00DF32B7">
        <w:t>ми путём взлома, краж</w:t>
      </w:r>
      <w:r w:rsidR="00DF32B7" w:rsidRPr="00DF32B7">
        <w:t>;</w:t>
      </w:r>
    </w:p>
    <w:p w14:paraId="4E79DD63" w14:textId="77777777" w:rsidR="009E13A5" w:rsidRDefault="009E13A5" w:rsidP="009E13A5">
      <w:pPr>
        <w:pStyle w:val="a9"/>
        <w:numPr>
          <w:ilvl w:val="0"/>
          <w:numId w:val="5"/>
        </w:numPr>
        <w:tabs>
          <w:tab w:val="left" w:pos="993"/>
        </w:tabs>
        <w:spacing w:after="0"/>
        <w:ind w:left="0" w:firstLine="709"/>
      </w:pPr>
      <w:r>
        <w:t>н</w:t>
      </w:r>
      <w:r w:rsidRPr="005E5B02">
        <w:t>еправильно реализованные программные процессы, вызванные злонамеренными действиями сотрудни</w:t>
      </w:r>
      <w:r>
        <w:t>ков или внешних злоумышленников</w:t>
      </w:r>
      <w:r w:rsidRPr="00DD0A07">
        <w:t xml:space="preserve"> (</w:t>
      </w:r>
      <w:r>
        <w:t>сотрудники и злоумышленники</w:t>
      </w:r>
      <w:r w:rsidRPr="00DD0A07">
        <w:t>)</w:t>
      </w:r>
      <w:r>
        <w:t>;</w:t>
      </w:r>
    </w:p>
    <w:p w14:paraId="342EF402" w14:textId="57B05A58" w:rsidR="009E13A5" w:rsidRPr="008179C1" w:rsidRDefault="009E13A5" w:rsidP="009E13A5">
      <w:pPr>
        <w:pStyle w:val="a9"/>
        <w:numPr>
          <w:ilvl w:val="0"/>
          <w:numId w:val="5"/>
        </w:numPr>
        <w:tabs>
          <w:tab w:val="left" w:pos="993"/>
        </w:tabs>
        <w:spacing w:after="0"/>
        <w:ind w:left="0" w:firstLine="709"/>
      </w:pPr>
      <w:r>
        <w:t>н</w:t>
      </w:r>
      <w:r w:rsidRPr="00D53C4F">
        <w:t>арушения в работе программных средств, которые могут быть вызваны целенап</w:t>
      </w:r>
      <w:r>
        <w:t>равленным вмешательством</w:t>
      </w:r>
      <w:r w:rsidR="008179C1" w:rsidRPr="008179C1">
        <w:t>;</w:t>
      </w:r>
    </w:p>
    <w:p w14:paraId="2CF60134" w14:textId="77777777" w:rsidR="008179C1" w:rsidRDefault="008179C1" w:rsidP="008179C1">
      <w:pPr>
        <w:pStyle w:val="a9"/>
        <w:numPr>
          <w:ilvl w:val="0"/>
          <w:numId w:val="5"/>
        </w:numPr>
        <w:tabs>
          <w:tab w:val="left" w:pos="993"/>
        </w:tabs>
        <w:spacing w:after="0"/>
        <w:ind w:left="0" w:firstLine="709"/>
      </w:pPr>
      <w:r w:rsidRPr="00980B64">
        <w:t xml:space="preserve">умышленное повреждение оборудования </w:t>
      </w:r>
      <w:r>
        <w:t>или его компонентов;</w:t>
      </w:r>
    </w:p>
    <w:p w14:paraId="2386C434" w14:textId="34C2D3E2" w:rsidR="008179C1" w:rsidRDefault="008179C1" w:rsidP="00B72332">
      <w:pPr>
        <w:pStyle w:val="a9"/>
        <w:numPr>
          <w:ilvl w:val="0"/>
          <w:numId w:val="5"/>
        </w:numPr>
        <w:tabs>
          <w:tab w:val="left" w:pos="993"/>
        </w:tabs>
        <w:spacing w:after="0"/>
        <w:ind w:left="0" w:firstLine="709"/>
      </w:pPr>
      <w:r w:rsidRPr="00710381">
        <w:t>нарушение эксплуатации аппаратных средств, вызванное дейс</w:t>
      </w:r>
      <w:r>
        <w:t>твиями сотрудников</w:t>
      </w:r>
      <w:r w:rsidRPr="00710381">
        <w:t>.</w:t>
      </w:r>
    </w:p>
    <w:p w14:paraId="5A8AEEE3" w14:textId="77777777" w:rsidR="009E13A5" w:rsidRDefault="009E13A5" w:rsidP="00644728">
      <w:pPr>
        <w:pStyle w:val="a9"/>
        <w:tabs>
          <w:tab w:val="left" w:pos="993"/>
        </w:tabs>
        <w:spacing w:after="0"/>
        <w:ind w:left="709" w:firstLine="0"/>
      </w:pPr>
    </w:p>
    <w:p w14:paraId="64626E81" w14:textId="58740D01" w:rsidR="00415E41" w:rsidRDefault="00010653" w:rsidP="00F95464">
      <w:pPr>
        <w:pStyle w:val="a9"/>
        <w:numPr>
          <w:ilvl w:val="0"/>
          <w:numId w:val="5"/>
        </w:numPr>
        <w:spacing w:after="0"/>
      </w:pPr>
      <w:r w:rsidRPr="00D668C6">
        <w:br w:type="page"/>
      </w:r>
    </w:p>
    <w:p w14:paraId="654F0685" w14:textId="6299BB73" w:rsidR="00B9701D" w:rsidRDefault="008B6FBC" w:rsidP="008B6FBC">
      <w:pPr>
        <w:pStyle w:val="1"/>
        <w:spacing w:after="360"/>
        <w:ind w:left="0"/>
      </w:pPr>
      <w:bookmarkStart w:id="16" w:name="_Toc127230226"/>
      <w:r w:rsidRPr="00163328">
        <w:lastRenderedPageBreak/>
        <w:t xml:space="preserve">         </w:t>
      </w:r>
      <w:r w:rsidR="009F5AFC">
        <w:t xml:space="preserve">3 </w:t>
      </w:r>
      <w:r w:rsidR="00B9701D" w:rsidRPr="00B9701D">
        <w:t>Оценка угроз, рисков и уязвимостей</w:t>
      </w:r>
      <w:bookmarkEnd w:id="16"/>
    </w:p>
    <w:p w14:paraId="26F25F2B" w14:textId="0AFFA23C" w:rsidR="00D5614F" w:rsidRDefault="007534FB" w:rsidP="00855021">
      <w:pPr>
        <w:spacing w:after="0"/>
      </w:pPr>
      <w:r>
        <w:t xml:space="preserve">Следующим этапом разработки политики информационной безопасности является </w:t>
      </w:r>
      <w:r w:rsidR="00B6022B">
        <w:t xml:space="preserve">оценка рисков. Риски можно </w:t>
      </w:r>
      <w:r w:rsidR="00AB66B4">
        <w:t>представить,</w:t>
      </w:r>
      <w:r w:rsidR="00B6022B">
        <w:t xml:space="preserve"> как совокупность двух факторов: </w:t>
      </w:r>
      <w:r w:rsidR="00AD7FE2">
        <w:t xml:space="preserve">произведения </w:t>
      </w:r>
      <w:r w:rsidR="00B6022B">
        <w:t>ущерба от реализации угрозы и вероятности её реализации.</w:t>
      </w:r>
      <w:r w:rsidR="00B538C6">
        <w:t xml:space="preserve"> </w:t>
      </w:r>
    </w:p>
    <w:p w14:paraId="461D84B9" w14:textId="67E3AAF0" w:rsidR="00D34A10" w:rsidRDefault="00D34A10" w:rsidP="00855021">
      <w:pPr>
        <w:spacing w:after="0"/>
      </w:pPr>
      <w:r>
        <w:t xml:space="preserve">Также при оценивании рисков учитываются ценность ресурсов, значимость угроз и </w:t>
      </w:r>
      <w:r w:rsidRPr="00D34A10">
        <w:t xml:space="preserve">эффективность существующих и планируемых средств </w:t>
      </w:r>
      <w:r>
        <w:t xml:space="preserve">и методов </w:t>
      </w:r>
      <w:r w:rsidRPr="00D34A10">
        <w:t>защиты</w:t>
      </w:r>
      <w:r>
        <w:t>.</w:t>
      </w:r>
      <w:r w:rsidR="00206874">
        <w:t xml:space="preserve"> Ценность ресурсов может определяться количественной или качественной характеристикой, или их комбинацией</w:t>
      </w:r>
      <w:r w:rsidR="00F93887">
        <w:t>.</w:t>
      </w:r>
    </w:p>
    <w:p w14:paraId="06B12185" w14:textId="7EAB7875" w:rsidR="003C62C5" w:rsidRDefault="00755B81" w:rsidP="00855021">
      <w:pPr>
        <w:spacing w:after="0"/>
      </w:pPr>
      <w:r>
        <w:t>Н</w:t>
      </w:r>
      <w:r w:rsidR="00B538C6">
        <w:t xml:space="preserve">а основании величины рисков определяются наиболее важные </w:t>
      </w:r>
      <w:r w:rsidR="001174E8">
        <w:t>и приоритетные угрозы</w:t>
      </w:r>
      <w:r w:rsidR="00D5614F">
        <w:t>, и на основании того, какие именно угрозы являются самыми рискованными и критически важными, определяются наиболее приоритетные меры, методы и средства защиты информационных ресурсов</w:t>
      </w:r>
      <w:r w:rsidR="005A1DA8">
        <w:t>, а также необходимые средства управления информационной безопасностью</w:t>
      </w:r>
      <w:r w:rsidR="00D5614F">
        <w:t>.</w:t>
      </w:r>
    </w:p>
    <w:p w14:paraId="133929B3" w14:textId="6401B527" w:rsidR="00F03100" w:rsidRDefault="00F03100" w:rsidP="00855021">
      <w:pPr>
        <w:spacing w:after="0"/>
      </w:pPr>
      <w:r>
        <w:t xml:space="preserve">То есть, для оценки рисков необходимо создать шкалу оценки ущерба </w:t>
      </w:r>
      <w:r w:rsidR="0064441E">
        <w:t>банка</w:t>
      </w:r>
      <w:r>
        <w:t>, в</w:t>
      </w:r>
      <w:r w:rsidRPr="00F03100">
        <w:t>ероятностно-временн</w:t>
      </w:r>
      <w:r>
        <w:t>ую</w:t>
      </w:r>
      <w:r w:rsidRPr="00F03100">
        <w:t xml:space="preserve"> шкал</w:t>
      </w:r>
      <w:r>
        <w:t>у</w:t>
      </w:r>
      <w:r w:rsidRPr="00F03100">
        <w:t xml:space="preserve"> реализации</w:t>
      </w:r>
      <w:r>
        <w:t xml:space="preserve"> угрозы, которые будут рассмотрены далее.</w:t>
      </w:r>
    </w:p>
    <w:p w14:paraId="32DFABC3" w14:textId="1E74703C" w:rsidR="008C5942" w:rsidRDefault="002B6012" w:rsidP="00277EC7">
      <w:pPr>
        <w:pStyle w:val="1"/>
      </w:pPr>
      <w:bookmarkStart w:id="17" w:name="_Toc127230227"/>
      <w:r>
        <w:t>3</w:t>
      </w:r>
      <w:r w:rsidR="003C0F4A">
        <w:t xml:space="preserve">.1 </w:t>
      </w:r>
      <w:r w:rsidR="0087455E">
        <w:t>Оценка ущерба организации</w:t>
      </w:r>
      <w:bookmarkEnd w:id="17"/>
    </w:p>
    <w:p w14:paraId="5275D37A" w14:textId="4751EFA1" w:rsidR="008556EB" w:rsidRDefault="008722FC" w:rsidP="00073BD2">
      <w:pPr>
        <w:spacing w:after="0"/>
      </w:pPr>
      <w:r>
        <w:t>Для оценки возм</w:t>
      </w:r>
      <w:r w:rsidR="00AB66B4">
        <w:t>ожного ущерба банка</w:t>
      </w:r>
      <w:r>
        <w:t xml:space="preserve"> от реализации потенциальных угроз составляется таблица численной оценки ущерба организации,</w:t>
      </w:r>
      <w:r w:rsidR="00073BD2">
        <w:t xml:space="preserve"> где</w:t>
      </w:r>
      <w:r>
        <w:t xml:space="preserve"> каждой </w:t>
      </w:r>
      <w:r w:rsidR="00073BD2">
        <w:t xml:space="preserve">качественной степени ущерба соответствует целочисленное значение от 0 до 5. </w:t>
      </w:r>
      <w:r w:rsidR="00A45278">
        <w:t>Б</w:t>
      </w:r>
      <w:r w:rsidR="00073BD2">
        <w:t>лагодаря численному ранжированию величины ущерба возможно просчитать риски на каждый тип потенциальной угрозы.</w:t>
      </w:r>
      <w:r w:rsidR="002D3C88">
        <w:t xml:space="preserve"> Численные оценки ущерба организации представлены в таблице 3.1.</w:t>
      </w:r>
    </w:p>
    <w:p w14:paraId="279FA95C" w14:textId="2C815833" w:rsidR="008556EB" w:rsidRPr="008556EB" w:rsidRDefault="008556EB" w:rsidP="000A6762">
      <w:pPr>
        <w:spacing w:before="240" w:after="0"/>
        <w:ind w:firstLine="0"/>
        <w:rPr>
          <w:rFonts w:eastAsia="Times New Roman"/>
          <w:color w:val="000000"/>
          <w:lang w:eastAsia="ru-RU"/>
        </w:rPr>
      </w:pPr>
      <w:r w:rsidRPr="008556EB">
        <w:rPr>
          <w:rFonts w:eastAsia="Times New Roman"/>
          <w:color w:val="000000"/>
          <w:lang w:eastAsia="ru-RU"/>
        </w:rPr>
        <w:t xml:space="preserve">Таблица </w:t>
      </w:r>
      <w:r w:rsidR="00770AE0">
        <w:rPr>
          <w:rFonts w:eastAsia="Times New Roman"/>
          <w:color w:val="000000"/>
          <w:lang w:eastAsia="ru-RU"/>
        </w:rPr>
        <w:t>3.</w:t>
      </w:r>
      <w:r w:rsidRPr="008556EB">
        <w:rPr>
          <w:rFonts w:eastAsia="Times New Roman"/>
          <w:color w:val="000000"/>
          <w:lang w:eastAsia="ru-RU"/>
        </w:rPr>
        <w:t>1 –</w:t>
      </w:r>
      <w:r w:rsidR="00623FA2">
        <w:rPr>
          <w:rFonts w:eastAsia="Times New Roman"/>
          <w:color w:val="000000"/>
          <w:lang w:eastAsia="ru-RU"/>
        </w:rPr>
        <w:t xml:space="preserve"> Ч</w:t>
      </w:r>
      <w:r w:rsidRPr="008556EB">
        <w:rPr>
          <w:rFonts w:eastAsia="Times New Roman"/>
          <w:color w:val="000000"/>
          <w:lang w:eastAsia="ru-RU"/>
        </w:rPr>
        <w:t xml:space="preserve">исленная шкала оценки ущерба </w:t>
      </w:r>
      <w:r w:rsidR="0055613A">
        <w:rPr>
          <w:rFonts w:eastAsia="Times New Roman"/>
          <w:color w:val="000000"/>
          <w:lang w:eastAsia="ru-RU"/>
        </w:rPr>
        <w:t>коммерческого банка</w:t>
      </w:r>
    </w:p>
    <w:tbl>
      <w:tblPr>
        <w:tblStyle w:val="12"/>
        <w:tblW w:w="0" w:type="auto"/>
        <w:tblLook w:val="04A0" w:firstRow="1" w:lastRow="0" w:firstColumn="1" w:lastColumn="0" w:noHBand="0" w:noVBand="1"/>
      </w:tblPr>
      <w:tblGrid>
        <w:gridCol w:w="1413"/>
        <w:gridCol w:w="7791"/>
      </w:tblGrid>
      <w:tr w:rsidR="008556EB" w:rsidRPr="008556EB" w14:paraId="6932D457" w14:textId="77777777" w:rsidTr="005E55C3">
        <w:tc>
          <w:tcPr>
            <w:tcW w:w="1413" w:type="dxa"/>
            <w:tcBorders>
              <w:top w:val="single" w:sz="4" w:space="0" w:color="auto"/>
              <w:left w:val="single" w:sz="4" w:space="0" w:color="auto"/>
              <w:bottom w:val="single" w:sz="4" w:space="0" w:color="auto"/>
              <w:right w:val="single" w:sz="4" w:space="0" w:color="auto"/>
            </w:tcBorders>
            <w:hideMark/>
          </w:tcPr>
          <w:p w14:paraId="3330EFAF" w14:textId="77777777" w:rsidR="008556EB" w:rsidRPr="008556EB" w:rsidRDefault="008556EB" w:rsidP="008556EB">
            <w:pPr>
              <w:jc w:val="center"/>
              <w:rPr>
                <w:rFonts w:ascii="Times New Roman" w:eastAsia="Times New Roman" w:hAnsi="Times New Roman"/>
                <w:color w:val="000000"/>
                <w:sz w:val="28"/>
                <w:szCs w:val="28"/>
                <w:lang w:eastAsia="be-BY"/>
              </w:rPr>
            </w:pPr>
            <w:r w:rsidRPr="008556EB">
              <w:rPr>
                <w:rFonts w:ascii="Times New Roman" w:eastAsia="Times New Roman" w:hAnsi="Times New Roman"/>
                <w:color w:val="000000"/>
                <w:sz w:val="28"/>
                <w:szCs w:val="28"/>
                <w:lang w:eastAsia="be-BY"/>
              </w:rPr>
              <w:t>Величина</w:t>
            </w:r>
            <w:r w:rsidRPr="008556EB">
              <w:rPr>
                <w:rFonts w:ascii="Times New Roman" w:eastAsia="Times New Roman" w:hAnsi="Times New Roman"/>
                <w:color w:val="000000"/>
                <w:sz w:val="28"/>
                <w:szCs w:val="28"/>
                <w:lang w:eastAsia="be-BY"/>
              </w:rPr>
              <w:br/>
              <w:t>ущерба</w:t>
            </w:r>
          </w:p>
        </w:tc>
        <w:tc>
          <w:tcPr>
            <w:tcW w:w="7791" w:type="dxa"/>
            <w:tcBorders>
              <w:top w:val="single" w:sz="4" w:space="0" w:color="auto"/>
              <w:left w:val="single" w:sz="4" w:space="0" w:color="auto"/>
              <w:bottom w:val="single" w:sz="4" w:space="0" w:color="auto"/>
              <w:right w:val="single" w:sz="4" w:space="0" w:color="auto"/>
            </w:tcBorders>
            <w:hideMark/>
          </w:tcPr>
          <w:p w14:paraId="7767EE6D" w14:textId="77777777" w:rsidR="008556EB" w:rsidRPr="008556EB" w:rsidRDefault="008556EB" w:rsidP="00E943E5">
            <w:pPr>
              <w:spacing w:before="160"/>
              <w:jc w:val="center"/>
              <w:rPr>
                <w:rFonts w:ascii="Times New Roman" w:eastAsia="Times New Roman" w:hAnsi="Times New Roman"/>
                <w:color w:val="000000"/>
                <w:sz w:val="28"/>
                <w:szCs w:val="28"/>
                <w:lang w:eastAsia="be-BY"/>
              </w:rPr>
            </w:pPr>
            <w:r w:rsidRPr="008556EB">
              <w:rPr>
                <w:rFonts w:ascii="Times New Roman" w:eastAsia="Times New Roman" w:hAnsi="Times New Roman"/>
                <w:color w:val="000000"/>
                <w:sz w:val="28"/>
                <w:szCs w:val="28"/>
                <w:lang w:eastAsia="be-BY"/>
              </w:rPr>
              <w:t>Описание</w:t>
            </w:r>
          </w:p>
        </w:tc>
      </w:tr>
      <w:tr w:rsidR="008556EB" w:rsidRPr="008556EB" w14:paraId="0F9C7F9D" w14:textId="77777777" w:rsidTr="005E55C3">
        <w:tc>
          <w:tcPr>
            <w:tcW w:w="1413" w:type="dxa"/>
            <w:tcBorders>
              <w:top w:val="single" w:sz="4" w:space="0" w:color="auto"/>
              <w:left w:val="single" w:sz="4" w:space="0" w:color="auto"/>
              <w:bottom w:val="single" w:sz="4" w:space="0" w:color="auto"/>
              <w:right w:val="single" w:sz="4" w:space="0" w:color="auto"/>
            </w:tcBorders>
            <w:hideMark/>
          </w:tcPr>
          <w:p w14:paraId="5E08FA7A" w14:textId="138F8F3F" w:rsidR="008556EB" w:rsidRPr="008556EB" w:rsidRDefault="004E5FB9" w:rsidP="008556EB">
            <w:pPr>
              <w:jc w:val="center"/>
              <w:rPr>
                <w:rFonts w:ascii="Times New Roman" w:eastAsia="Times New Roman" w:hAnsi="Times New Roman"/>
                <w:color w:val="000000"/>
                <w:sz w:val="28"/>
                <w:szCs w:val="28"/>
                <w:lang w:eastAsia="be-BY"/>
              </w:rPr>
            </w:pPr>
            <w:r w:rsidRPr="00E42DDE">
              <w:rPr>
                <w:rFonts w:ascii="Times New Roman" w:eastAsia="Times New Roman" w:hAnsi="Times New Roman"/>
                <w:color w:val="000000"/>
                <w:sz w:val="28"/>
                <w:szCs w:val="28"/>
                <w:lang w:eastAsia="be-BY"/>
              </w:rPr>
              <w:t>0</w:t>
            </w:r>
          </w:p>
        </w:tc>
        <w:tc>
          <w:tcPr>
            <w:tcW w:w="7791" w:type="dxa"/>
            <w:tcBorders>
              <w:top w:val="single" w:sz="4" w:space="0" w:color="auto"/>
              <w:left w:val="single" w:sz="4" w:space="0" w:color="auto"/>
              <w:bottom w:val="single" w:sz="4" w:space="0" w:color="auto"/>
              <w:right w:val="single" w:sz="4" w:space="0" w:color="auto"/>
            </w:tcBorders>
            <w:hideMark/>
          </w:tcPr>
          <w:p w14:paraId="197DF13D" w14:textId="0F2D0FB7" w:rsidR="008556EB" w:rsidRPr="008556EB" w:rsidRDefault="00773E1D" w:rsidP="008A3393">
            <w:pPr>
              <w:jc w:val="both"/>
              <w:rPr>
                <w:rFonts w:ascii="Times New Roman" w:eastAsia="Times New Roman" w:hAnsi="Times New Roman"/>
                <w:color w:val="000000"/>
                <w:sz w:val="28"/>
                <w:szCs w:val="28"/>
                <w:lang w:eastAsia="be-BY"/>
              </w:rPr>
            </w:pPr>
            <w:r w:rsidRPr="00773E1D">
              <w:rPr>
                <w:rFonts w:ascii="Times New Roman" w:eastAsia="Times New Roman" w:hAnsi="Times New Roman"/>
                <w:color w:val="000000"/>
                <w:sz w:val="28"/>
                <w:szCs w:val="28"/>
                <w:lang w:eastAsia="be-BY"/>
              </w:rPr>
              <w:t>Раскрытие данных принесет ничтожно малый мораль</w:t>
            </w:r>
            <w:r w:rsidR="005263B4">
              <w:rPr>
                <w:rFonts w:ascii="Times New Roman" w:eastAsia="Times New Roman" w:hAnsi="Times New Roman"/>
                <w:color w:val="000000"/>
                <w:sz w:val="28"/>
                <w:szCs w:val="28"/>
                <w:lang w:eastAsia="be-BY"/>
              </w:rPr>
              <w:t>ный и экономический ущерб коммерческому банку</w:t>
            </w:r>
          </w:p>
        </w:tc>
      </w:tr>
      <w:tr w:rsidR="008556EB" w:rsidRPr="008556EB" w14:paraId="0C8453C9" w14:textId="77777777" w:rsidTr="005E55C3">
        <w:tc>
          <w:tcPr>
            <w:tcW w:w="1413" w:type="dxa"/>
            <w:tcBorders>
              <w:top w:val="single" w:sz="4" w:space="0" w:color="auto"/>
              <w:left w:val="single" w:sz="4" w:space="0" w:color="auto"/>
              <w:bottom w:val="single" w:sz="4" w:space="0" w:color="auto"/>
              <w:right w:val="single" w:sz="4" w:space="0" w:color="auto"/>
            </w:tcBorders>
            <w:hideMark/>
          </w:tcPr>
          <w:p w14:paraId="01D86455" w14:textId="46DEC467" w:rsidR="008556EB" w:rsidRPr="008556EB" w:rsidRDefault="004E5FB9" w:rsidP="008556EB">
            <w:pPr>
              <w:jc w:val="center"/>
              <w:rPr>
                <w:rFonts w:ascii="Times New Roman" w:eastAsia="Times New Roman" w:hAnsi="Times New Roman"/>
                <w:color w:val="000000"/>
                <w:sz w:val="28"/>
                <w:szCs w:val="28"/>
                <w:lang w:eastAsia="be-BY"/>
              </w:rPr>
            </w:pPr>
            <w:r w:rsidRPr="00E42DDE">
              <w:rPr>
                <w:rFonts w:ascii="Times New Roman" w:eastAsia="Times New Roman" w:hAnsi="Times New Roman"/>
                <w:color w:val="000000"/>
                <w:sz w:val="28"/>
                <w:szCs w:val="28"/>
                <w:lang w:eastAsia="be-BY"/>
              </w:rPr>
              <w:t>1</w:t>
            </w:r>
          </w:p>
        </w:tc>
        <w:tc>
          <w:tcPr>
            <w:tcW w:w="7791" w:type="dxa"/>
            <w:tcBorders>
              <w:top w:val="single" w:sz="4" w:space="0" w:color="auto"/>
              <w:left w:val="single" w:sz="4" w:space="0" w:color="auto"/>
              <w:bottom w:val="single" w:sz="4" w:space="0" w:color="auto"/>
              <w:right w:val="single" w:sz="4" w:space="0" w:color="auto"/>
            </w:tcBorders>
            <w:hideMark/>
          </w:tcPr>
          <w:p w14:paraId="658DD07E" w14:textId="73EE7446" w:rsidR="008556EB" w:rsidRPr="008556EB" w:rsidRDefault="007C7AF7" w:rsidP="008A3393">
            <w:pPr>
              <w:jc w:val="both"/>
              <w:rPr>
                <w:rFonts w:ascii="Times New Roman" w:eastAsia="Times New Roman" w:hAnsi="Times New Roman"/>
                <w:color w:val="000000"/>
                <w:sz w:val="28"/>
                <w:szCs w:val="28"/>
                <w:lang w:eastAsia="be-BY"/>
              </w:rPr>
            </w:pPr>
            <w:r w:rsidRPr="007C7AF7">
              <w:rPr>
                <w:rFonts w:ascii="Times New Roman" w:eastAsia="Times New Roman" w:hAnsi="Times New Roman"/>
                <w:color w:val="000000"/>
                <w:sz w:val="28"/>
                <w:szCs w:val="28"/>
                <w:lang w:eastAsia="be-BY"/>
              </w:rPr>
              <w:t>Ущерб от атаки есть, но он незначителен, и положе</w:t>
            </w:r>
            <w:r w:rsidR="00E84BE3">
              <w:rPr>
                <w:rFonts w:ascii="Times New Roman" w:eastAsia="Times New Roman" w:hAnsi="Times New Roman"/>
                <w:color w:val="000000"/>
                <w:sz w:val="28"/>
                <w:szCs w:val="28"/>
                <w:lang w:eastAsia="be-BY"/>
              </w:rPr>
              <w:t>ние банка на рынке не затронуто</w:t>
            </w:r>
          </w:p>
        </w:tc>
      </w:tr>
      <w:tr w:rsidR="00FF18AA" w:rsidRPr="008556EB" w14:paraId="22C0F824" w14:textId="77777777" w:rsidTr="005E55C3">
        <w:tc>
          <w:tcPr>
            <w:tcW w:w="1413" w:type="dxa"/>
            <w:tcBorders>
              <w:top w:val="single" w:sz="4" w:space="0" w:color="auto"/>
              <w:left w:val="single" w:sz="4" w:space="0" w:color="auto"/>
              <w:bottom w:val="single" w:sz="4" w:space="0" w:color="auto"/>
              <w:right w:val="single" w:sz="4" w:space="0" w:color="auto"/>
            </w:tcBorders>
          </w:tcPr>
          <w:p w14:paraId="3F50DDDF" w14:textId="5FFC4203" w:rsidR="00FF18AA" w:rsidRPr="00E42DDE" w:rsidRDefault="00FF18AA" w:rsidP="008556EB">
            <w:pPr>
              <w:jc w:val="center"/>
              <w:rPr>
                <w:rFonts w:ascii="Times New Roman" w:eastAsia="Times New Roman" w:hAnsi="Times New Roman"/>
                <w:color w:val="000000"/>
                <w:sz w:val="28"/>
                <w:szCs w:val="28"/>
                <w:lang w:eastAsia="be-BY"/>
              </w:rPr>
            </w:pPr>
            <w:r w:rsidRPr="00E42DDE">
              <w:rPr>
                <w:rFonts w:ascii="Times New Roman" w:eastAsia="Times New Roman" w:hAnsi="Times New Roman"/>
                <w:color w:val="000000"/>
                <w:sz w:val="28"/>
                <w:szCs w:val="28"/>
                <w:lang w:eastAsia="be-BY"/>
              </w:rPr>
              <w:t>2</w:t>
            </w:r>
          </w:p>
        </w:tc>
        <w:tc>
          <w:tcPr>
            <w:tcW w:w="7791" w:type="dxa"/>
            <w:tcBorders>
              <w:top w:val="single" w:sz="4" w:space="0" w:color="auto"/>
              <w:left w:val="single" w:sz="4" w:space="0" w:color="auto"/>
              <w:bottom w:val="single" w:sz="4" w:space="0" w:color="auto"/>
              <w:right w:val="single" w:sz="4" w:space="0" w:color="auto"/>
            </w:tcBorders>
          </w:tcPr>
          <w:p w14:paraId="1C5C79FF" w14:textId="4B2E5227" w:rsidR="00FF18AA" w:rsidRPr="00E42DDE" w:rsidRDefault="00D972B0" w:rsidP="008A3393">
            <w:pPr>
              <w:jc w:val="both"/>
              <w:rPr>
                <w:rFonts w:ascii="Times New Roman" w:eastAsia="Times New Roman" w:hAnsi="Times New Roman"/>
                <w:color w:val="000000"/>
                <w:sz w:val="28"/>
                <w:szCs w:val="28"/>
                <w:lang w:eastAsia="be-BY"/>
              </w:rPr>
            </w:pPr>
            <w:r w:rsidRPr="00D972B0">
              <w:rPr>
                <w:rFonts w:ascii="Times New Roman" w:eastAsia="Times New Roman" w:hAnsi="Times New Roman"/>
                <w:color w:val="000000"/>
                <w:sz w:val="28"/>
                <w:szCs w:val="28"/>
                <w:lang w:eastAsia="be-BY"/>
              </w:rPr>
              <w:t>Операции банка не ведутся в течение некоторого времени, банк терпит убытки, но его положение на рынке и количество</w:t>
            </w:r>
            <w:r>
              <w:rPr>
                <w:rFonts w:ascii="Times New Roman" w:eastAsia="Times New Roman" w:hAnsi="Times New Roman"/>
                <w:color w:val="000000"/>
                <w:sz w:val="28"/>
                <w:szCs w:val="28"/>
                <w:lang w:eastAsia="be-BY"/>
              </w:rPr>
              <w:t xml:space="preserve"> клиентов изменяются минимально</w:t>
            </w:r>
          </w:p>
        </w:tc>
      </w:tr>
      <w:tr w:rsidR="008556EB" w:rsidRPr="008556EB" w14:paraId="442B8034" w14:textId="77777777" w:rsidTr="005E55C3">
        <w:tc>
          <w:tcPr>
            <w:tcW w:w="1413" w:type="dxa"/>
            <w:tcBorders>
              <w:top w:val="single" w:sz="4" w:space="0" w:color="auto"/>
              <w:left w:val="single" w:sz="4" w:space="0" w:color="auto"/>
              <w:bottom w:val="single" w:sz="4" w:space="0" w:color="auto"/>
              <w:right w:val="single" w:sz="4" w:space="0" w:color="auto"/>
            </w:tcBorders>
            <w:hideMark/>
          </w:tcPr>
          <w:p w14:paraId="4B8F009D" w14:textId="40B7E2E4" w:rsidR="008556EB" w:rsidRPr="008556EB" w:rsidRDefault="00FF18AA" w:rsidP="008556EB">
            <w:pPr>
              <w:jc w:val="center"/>
              <w:rPr>
                <w:rFonts w:ascii="Times New Roman" w:eastAsia="Times New Roman" w:hAnsi="Times New Roman"/>
                <w:color w:val="000000"/>
                <w:sz w:val="28"/>
                <w:szCs w:val="28"/>
                <w:lang w:eastAsia="be-BY"/>
              </w:rPr>
            </w:pPr>
            <w:r w:rsidRPr="00E42DDE">
              <w:rPr>
                <w:rFonts w:ascii="Times New Roman" w:eastAsia="Times New Roman" w:hAnsi="Times New Roman"/>
                <w:color w:val="000000"/>
                <w:sz w:val="28"/>
                <w:szCs w:val="28"/>
                <w:lang w:eastAsia="be-BY"/>
              </w:rPr>
              <w:t>3</w:t>
            </w:r>
          </w:p>
        </w:tc>
        <w:tc>
          <w:tcPr>
            <w:tcW w:w="7791" w:type="dxa"/>
            <w:tcBorders>
              <w:top w:val="single" w:sz="4" w:space="0" w:color="auto"/>
              <w:left w:val="single" w:sz="4" w:space="0" w:color="auto"/>
              <w:bottom w:val="single" w:sz="4" w:space="0" w:color="auto"/>
              <w:right w:val="single" w:sz="4" w:space="0" w:color="auto"/>
            </w:tcBorders>
            <w:hideMark/>
          </w:tcPr>
          <w:p w14:paraId="48176286" w14:textId="2E1BD4E4" w:rsidR="008556EB" w:rsidRPr="008556EB" w:rsidRDefault="003F20F2" w:rsidP="008A3393">
            <w:pPr>
              <w:jc w:val="both"/>
              <w:rPr>
                <w:rFonts w:ascii="Times New Roman" w:eastAsia="Times New Roman" w:hAnsi="Times New Roman"/>
                <w:color w:val="000000"/>
                <w:sz w:val="28"/>
                <w:szCs w:val="28"/>
                <w:lang w:eastAsia="be-BY"/>
              </w:rPr>
            </w:pPr>
            <w:r w:rsidRPr="003F20F2">
              <w:rPr>
                <w:rFonts w:ascii="Times New Roman" w:eastAsia="Times New Roman" w:hAnsi="Times New Roman"/>
                <w:color w:val="000000"/>
                <w:sz w:val="28"/>
                <w:szCs w:val="28"/>
                <w:lang w:eastAsia="be-BY"/>
              </w:rPr>
              <w:t>Значительные потери финансов и доверия со стороны клиентов</w:t>
            </w:r>
            <w:r w:rsidR="00624BEF">
              <w:rPr>
                <w:rFonts w:ascii="Times New Roman" w:eastAsia="Times New Roman" w:hAnsi="Times New Roman"/>
                <w:color w:val="000000"/>
                <w:sz w:val="28"/>
                <w:szCs w:val="28"/>
                <w:lang w:eastAsia="be-BY"/>
              </w:rPr>
              <w:t>, ощутимая часть которых уходит</w:t>
            </w:r>
          </w:p>
        </w:tc>
      </w:tr>
      <w:tr w:rsidR="008556EB" w:rsidRPr="008556EB" w14:paraId="013707B2" w14:textId="77777777" w:rsidTr="005E55C3">
        <w:tc>
          <w:tcPr>
            <w:tcW w:w="1413" w:type="dxa"/>
            <w:tcBorders>
              <w:top w:val="single" w:sz="4" w:space="0" w:color="auto"/>
              <w:left w:val="single" w:sz="4" w:space="0" w:color="auto"/>
              <w:bottom w:val="single" w:sz="4" w:space="0" w:color="auto"/>
              <w:right w:val="single" w:sz="4" w:space="0" w:color="auto"/>
            </w:tcBorders>
            <w:hideMark/>
          </w:tcPr>
          <w:p w14:paraId="53E21658" w14:textId="25EAD959" w:rsidR="008556EB" w:rsidRPr="008556EB" w:rsidRDefault="00FF18AA" w:rsidP="008556EB">
            <w:pPr>
              <w:jc w:val="center"/>
              <w:rPr>
                <w:rFonts w:ascii="Times New Roman" w:eastAsia="Times New Roman" w:hAnsi="Times New Roman"/>
                <w:color w:val="000000"/>
                <w:sz w:val="28"/>
                <w:szCs w:val="28"/>
                <w:lang w:eastAsia="be-BY"/>
              </w:rPr>
            </w:pPr>
            <w:r w:rsidRPr="00E42DDE">
              <w:rPr>
                <w:rFonts w:ascii="Times New Roman" w:eastAsia="Times New Roman" w:hAnsi="Times New Roman"/>
                <w:color w:val="000000"/>
                <w:sz w:val="28"/>
                <w:szCs w:val="28"/>
                <w:lang w:eastAsia="be-BY"/>
              </w:rPr>
              <w:t>4</w:t>
            </w:r>
          </w:p>
        </w:tc>
        <w:tc>
          <w:tcPr>
            <w:tcW w:w="7791" w:type="dxa"/>
            <w:tcBorders>
              <w:top w:val="single" w:sz="4" w:space="0" w:color="auto"/>
              <w:left w:val="single" w:sz="4" w:space="0" w:color="auto"/>
              <w:bottom w:val="single" w:sz="4" w:space="0" w:color="auto"/>
              <w:right w:val="single" w:sz="4" w:space="0" w:color="auto"/>
            </w:tcBorders>
            <w:hideMark/>
          </w:tcPr>
          <w:p w14:paraId="23800470" w14:textId="209B970E" w:rsidR="008556EB" w:rsidRPr="008556EB" w:rsidRDefault="00406A56" w:rsidP="008A3393">
            <w:pPr>
              <w:jc w:val="both"/>
              <w:rPr>
                <w:rFonts w:ascii="Times New Roman" w:eastAsia="Times New Roman" w:hAnsi="Times New Roman"/>
                <w:color w:val="000000"/>
                <w:sz w:val="28"/>
                <w:szCs w:val="28"/>
                <w:lang w:eastAsia="be-BY"/>
              </w:rPr>
            </w:pPr>
            <w:r w:rsidRPr="00406A56">
              <w:rPr>
                <w:rFonts w:ascii="Times New Roman" w:eastAsia="Times New Roman" w:hAnsi="Times New Roman"/>
                <w:color w:val="000000"/>
                <w:sz w:val="28"/>
                <w:szCs w:val="28"/>
                <w:lang w:eastAsia="be-BY"/>
              </w:rPr>
              <w:t>Потери очень значительные, банк на период до года теряет свое положение на рынке. Для восстановления потре</w:t>
            </w:r>
            <w:r w:rsidR="00C730CD">
              <w:rPr>
                <w:rFonts w:ascii="Times New Roman" w:eastAsia="Times New Roman" w:hAnsi="Times New Roman"/>
                <w:color w:val="000000"/>
                <w:sz w:val="28"/>
                <w:szCs w:val="28"/>
                <w:lang w:eastAsia="be-BY"/>
              </w:rPr>
              <w:t>буются крупные финансовые займы</w:t>
            </w:r>
          </w:p>
        </w:tc>
      </w:tr>
      <w:tr w:rsidR="008556EB" w:rsidRPr="008556EB" w14:paraId="3E19278E" w14:textId="77777777" w:rsidTr="005E55C3">
        <w:tc>
          <w:tcPr>
            <w:tcW w:w="1413" w:type="dxa"/>
            <w:tcBorders>
              <w:top w:val="single" w:sz="4" w:space="0" w:color="auto"/>
              <w:left w:val="single" w:sz="4" w:space="0" w:color="auto"/>
              <w:bottom w:val="single" w:sz="4" w:space="0" w:color="auto"/>
              <w:right w:val="single" w:sz="4" w:space="0" w:color="auto"/>
            </w:tcBorders>
            <w:hideMark/>
          </w:tcPr>
          <w:p w14:paraId="372EE452" w14:textId="6128AA81" w:rsidR="008556EB" w:rsidRPr="008556EB" w:rsidRDefault="00FF18AA" w:rsidP="008556EB">
            <w:pPr>
              <w:jc w:val="center"/>
              <w:rPr>
                <w:rFonts w:ascii="Times New Roman" w:eastAsia="Times New Roman" w:hAnsi="Times New Roman"/>
                <w:color w:val="000000"/>
                <w:sz w:val="28"/>
                <w:szCs w:val="28"/>
                <w:lang w:eastAsia="be-BY"/>
              </w:rPr>
            </w:pPr>
            <w:r w:rsidRPr="00E42DDE">
              <w:rPr>
                <w:rFonts w:ascii="Times New Roman" w:eastAsia="Times New Roman" w:hAnsi="Times New Roman"/>
                <w:color w:val="000000"/>
                <w:sz w:val="28"/>
                <w:szCs w:val="28"/>
                <w:lang w:eastAsia="be-BY"/>
              </w:rPr>
              <w:t>5</w:t>
            </w:r>
          </w:p>
        </w:tc>
        <w:tc>
          <w:tcPr>
            <w:tcW w:w="7791" w:type="dxa"/>
            <w:tcBorders>
              <w:top w:val="single" w:sz="4" w:space="0" w:color="auto"/>
              <w:left w:val="single" w:sz="4" w:space="0" w:color="auto"/>
              <w:bottom w:val="single" w:sz="4" w:space="0" w:color="auto"/>
              <w:right w:val="single" w:sz="4" w:space="0" w:color="auto"/>
            </w:tcBorders>
            <w:hideMark/>
          </w:tcPr>
          <w:p w14:paraId="1CFA0186" w14:textId="559E45B3" w:rsidR="008556EB" w:rsidRPr="008556EB" w:rsidRDefault="003132D8" w:rsidP="008A3393">
            <w:pPr>
              <w:jc w:val="both"/>
              <w:rPr>
                <w:rFonts w:ascii="Times New Roman" w:eastAsia="Times New Roman" w:hAnsi="Times New Roman"/>
                <w:color w:val="000000"/>
                <w:sz w:val="28"/>
                <w:szCs w:val="28"/>
                <w:lang w:eastAsia="be-BY"/>
              </w:rPr>
            </w:pPr>
            <w:r>
              <w:rPr>
                <w:rFonts w:ascii="Times New Roman" w:eastAsia="Times New Roman" w:hAnsi="Times New Roman"/>
                <w:color w:val="000000"/>
                <w:sz w:val="28"/>
                <w:szCs w:val="28"/>
                <w:lang w:eastAsia="be-BY"/>
              </w:rPr>
              <w:t>Банк прекращает существование</w:t>
            </w:r>
          </w:p>
        </w:tc>
      </w:tr>
    </w:tbl>
    <w:p w14:paraId="4F0AAA32" w14:textId="60268348" w:rsidR="00E832A6" w:rsidRDefault="006A4024" w:rsidP="007B4C40">
      <w:pPr>
        <w:pStyle w:val="1"/>
      </w:pPr>
      <w:bookmarkStart w:id="18" w:name="_Toc127230228"/>
      <w:r>
        <w:rPr>
          <w:lang w:val="en-US"/>
        </w:rPr>
        <w:lastRenderedPageBreak/>
        <w:t>3</w:t>
      </w:r>
      <w:r w:rsidR="00110396">
        <w:rPr>
          <w:lang w:val="en-US"/>
        </w:rPr>
        <w:t xml:space="preserve">.2 </w:t>
      </w:r>
      <w:r w:rsidR="00E832A6">
        <w:t xml:space="preserve">Оценка </w:t>
      </w:r>
      <w:r w:rsidR="00CB1B74">
        <w:t>вероятности реализации угроз</w:t>
      </w:r>
      <w:bookmarkEnd w:id="18"/>
    </w:p>
    <w:p w14:paraId="58A11716" w14:textId="0DB53E56" w:rsidR="00114B49" w:rsidRDefault="00192C2C" w:rsidP="00CE1D99">
      <w:pPr>
        <w:spacing w:after="0"/>
      </w:pPr>
      <w:r>
        <w:t>Кроме того, чтобы оценить величину ущерба от реализации каждой потенциальной угрозы информационной</w:t>
      </w:r>
      <w:r w:rsidR="007C4377">
        <w:t xml:space="preserve"> безопасности коммерческого банка</w:t>
      </w:r>
      <w:r>
        <w:t xml:space="preserve">, необходимо также учитывать вероятность того, что данная угроза вообще будет реализована. </w:t>
      </w:r>
      <w:r w:rsidR="00A42AAA">
        <w:t>Эта вероятность обусловлена следующими факторами:</w:t>
      </w:r>
    </w:p>
    <w:p w14:paraId="3BF3721A" w14:textId="73783F60" w:rsidR="00595841" w:rsidRDefault="00765554" w:rsidP="00F95464">
      <w:pPr>
        <w:pStyle w:val="a9"/>
        <w:numPr>
          <w:ilvl w:val="0"/>
          <w:numId w:val="5"/>
        </w:numPr>
        <w:tabs>
          <w:tab w:val="left" w:pos="993"/>
        </w:tabs>
        <w:spacing w:after="0"/>
        <w:ind w:left="0" w:firstLine="709"/>
      </w:pPr>
      <w:r>
        <w:t>у</w:t>
      </w:r>
      <w:r w:rsidR="00FD7427">
        <w:t>ровень защиты информации: э</w:t>
      </w:r>
      <w:r w:rsidR="0097599F" w:rsidRPr="0097599F">
        <w:t xml:space="preserve">ффективность текущих систем безопасности, включая программное обеспечение, </w:t>
      </w:r>
      <w:r w:rsidR="00F70387">
        <w:t>аппаратные средства и процедуры;</w:t>
      </w:r>
    </w:p>
    <w:p w14:paraId="039B3DA7" w14:textId="5DA271C5" w:rsidR="000B1163" w:rsidRDefault="001C4900" w:rsidP="00F95464">
      <w:pPr>
        <w:pStyle w:val="a9"/>
        <w:numPr>
          <w:ilvl w:val="0"/>
          <w:numId w:val="5"/>
        </w:numPr>
        <w:tabs>
          <w:tab w:val="left" w:pos="993"/>
        </w:tabs>
        <w:spacing w:after="0"/>
        <w:ind w:left="0" w:firstLine="709"/>
      </w:pPr>
      <w:r>
        <w:t>у</w:t>
      </w:r>
      <w:r w:rsidR="00776B70">
        <w:t>язвимости системы: н</w:t>
      </w:r>
      <w:r w:rsidR="002B4CED" w:rsidRPr="002B4CED">
        <w:t>аличие слабых мест в информационных системах, которые могут быт</w:t>
      </w:r>
      <w:r w:rsidR="002136C6">
        <w:t>ь использованы злоумышленниками;</w:t>
      </w:r>
    </w:p>
    <w:p w14:paraId="556F02BA" w14:textId="5CB76958" w:rsidR="0012662C" w:rsidRDefault="006055AB" w:rsidP="00F95464">
      <w:pPr>
        <w:pStyle w:val="a9"/>
        <w:numPr>
          <w:ilvl w:val="0"/>
          <w:numId w:val="5"/>
        </w:numPr>
        <w:tabs>
          <w:tab w:val="left" w:pos="993"/>
        </w:tabs>
        <w:spacing w:after="0"/>
        <w:ind w:left="0" w:firstLine="709"/>
      </w:pPr>
      <w:r>
        <w:t>история инцидентов: а</w:t>
      </w:r>
      <w:r w:rsidR="006A04A9" w:rsidRPr="006A04A9">
        <w:t>нализ предыдущих случаев мошенничества или атак на банк, которые могут указ</w:t>
      </w:r>
      <w:r>
        <w:t>ывать на вероятность повторения</w:t>
      </w:r>
      <w:r w:rsidRPr="006055AB">
        <w:t>;</w:t>
      </w:r>
    </w:p>
    <w:p w14:paraId="3C205E71" w14:textId="31E85922" w:rsidR="0012662C" w:rsidRDefault="006055AB" w:rsidP="00F95464">
      <w:pPr>
        <w:pStyle w:val="a9"/>
        <w:numPr>
          <w:ilvl w:val="0"/>
          <w:numId w:val="5"/>
        </w:numPr>
        <w:tabs>
          <w:tab w:val="left" w:pos="993"/>
        </w:tabs>
        <w:spacing w:after="0"/>
        <w:ind w:left="0" w:firstLine="709"/>
      </w:pPr>
      <w:r>
        <w:t>т</w:t>
      </w:r>
      <w:r w:rsidR="00F65FCA">
        <w:t>ехнические тренды: р</w:t>
      </w:r>
      <w:r w:rsidR="006A04A9" w:rsidRPr="006A04A9">
        <w:t>азвитие технологий, которые могут как повысить безопасно</w:t>
      </w:r>
      <w:r w:rsidR="005571C1">
        <w:t>сть, так и создать новые угрозы;</w:t>
      </w:r>
    </w:p>
    <w:p w14:paraId="0C5522F1" w14:textId="03579990" w:rsidR="006A04A9" w:rsidRDefault="00372146" w:rsidP="00F95464">
      <w:pPr>
        <w:pStyle w:val="a9"/>
        <w:numPr>
          <w:ilvl w:val="0"/>
          <w:numId w:val="5"/>
        </w:numPr>
        <w:tabs>
          <w:tab w:val="left" w:pos="993"/>
        </w:tabs>
        <w:spacing w:after="0"/>
        <w:ind w:left="0" w:firstLine="709"/>
      </w:pPr>
      <w:r>
        <w:t>человеческий фактор: у</w:t>
      </w:r>
      <w:r w:rsidR="006A04A9" w:rsidRPr="006A04A9">
        <w:t>ровень подготовки и осведомленности сотрудников о воз</w:t>
      </w:r>
      <w:r>
        <w:t>можных угрозах и методах защиты</w:t>
      </w:r>
      <w:r w:rsidRPr="00372146">
        <w:t>;</w:t>
      </w:r>
    </w:p>
    <w:p w14:paraId="70F3A663" w14:textId="401CB238" w:rsidR="006A04A9" w:rsidRDefault="00372146" w:rsidP="00F95464">
      <w:pPr>
        <w:pStyle w:val="a9"/>
        <w:numPr>
          <w:ilvl w:val="0"/>
          <w:numId w:val="5"/>
        </w:numPr>
        <w:tabs>
          <w:tab w:val="left" w:pos="993"/>
        </w:tabs>
        <w:spacing w:after="0"/>
        <w:ind w:left="0" w:firstLine="709"/>
      </w:pPr>
      <w:r>
        <w:t>внешняя среда: о</w:t>
      </w:r>
      <w:r w:rsidR="006A04A9" w:rsidRPr="006A04A9">
        <w:t>бщая криминогенная обстановка, включая активность киберпреступников и уровень органи</w:t>
      </w:r>
      <w:r>
        <w:t>зованной преступности в регионе;</w:t>
      </w:r>
    </w:p>
    <w:p w14:paraId="2BDCB904" w14:textId="009D1474" w:rsidR="006A04A9" w:rsidRDefault="00372146" w:rsidP="00F95464">
      <w:pPr>
        <w:pStyle w:val="a9"/>
        <w:numPr>
          <w:ilvl w:val="0"/>
          <w:numId w:val="5"/>
        </w:numPr>
        <w:tabs>
          <w:tab w:val="left" w:pos="993"/>
        </w:tabs>
        <w:spacing w:after="0"/>
        <w:ind w:left="0" w:firstLine="709"/>
      </w:pPr>
      <w:r>
        <w:t>регуляторные изменения: н</w:t>
      </w:r>
      <w:r w:rsidR="006A04A9" w:rsidRPr="006A04A9">
        <w:t>овые законы и нормативные акты, которые могут повлиять на защ</w:t>
      </w:r>
      <w:r>
        <w:t>иту данных и управление рисками;</w:t>
      </w:r>
    </w:p>
    <w:p w14:paraId="0891E937" w14:textId="37A98842" w:rsidR="006A04A9" w:rsidRDefault="00372146" w:rsidP="00F95464">
      <w:pPr>
        <w:pStyle w:val="a9"/>
        <w:numPr>
          <w:ilvl w:val="0"/>
          <w:numId w:val="5"/>
        </w:numPr>
        <w:tabs>
          <w:tab w:val="left" w:pos="993"/>
        </w:tabs>
        <w:spacing w:after="0"/>
        <w:ind w:left="0" w:firstLine="709"/>
      </w:pPr>
      <w:r>
        <w:t>партнерские отношения: у</w:t>
      </w:r>
      <w:r w:rsidR="006A04A9" w:rsidRPr="006A04A9">
        <w:t>ровень безопасности и надежности третьих сторо</w:t>
      </w:r>
      <w:r>
        <w:t>н, с которыми банк сотрудничает;</w:t>
      </w:r>
    </w:p>
    <w:p w14:paraId="3E35D12F" w14:textId="62F1C84B" w:rsidR="006A04A9" w:rsidRDefault="00372146" w:rsidP="00F95464">
      <w:pPr>
        <w:pStyle w:val="a9"/>
        <w:numPr>
          <w:ilvl w:val="0"/>
          <w:numId w:val="5"/>
        </w:numPr>
        <w:tabs>
          <w:tab w:val="left" w:pos="993"/>
        </w:tabs>
        <w:spacing w:after="0"/>
        <w:ind w:left="0" w:firstLine="709"/>
      </w:pPr>
      <w:r>
        <w:t>финансовые стимулы: п</w:t>
      </w:r>
      <w:r w:rsidR="006A04A9" w:rsidRPr="006A04A9">
        <w:t>ривлекательность банка как цели для преступников, основанная на его финансовом состоянии и репутации.</w:t>
      </w:r>
    </w:p>
    <w:p w14:paraId="2808FE23" w14:textId="0CEE63C7" w:rsidR="00B1799E" w:rsidRPr="00B1799E" w:rsidRDefault="00B1799E" w:rsidP="007957B7">
      <w:pPr>
        <w:spacing w:before="80" w:after="0"/>
      </w:pPr>
      <w:r>
        <w:t>Численная классификация вероятностей реализаций различных потенциальных угроз представлена в таблице 3.2.</w:t>
      </w:r>
    </w:p>
    <w:p w14:paraId="381A91D0" w14:textId="4C6616A9" w:rsidR="00EC110D" w:rsidRPr="00EC110D" w:rsidRDefault="00EC110D" w:rsidP="000A6762">
      <w:pPr>
        <w:spacing w:before="240" w:after="0"/>
        <w:ind w:firstLine="0"/>
        <w:rPr>
          <w:rFonts w:eastAsia="Times New Roman"/>
          <w:color w:val="000000"/>
          <w:lang w:eastAsia="ru-RU"/>
        </w:rPr>
      </w:pPr>
      <w:r w:rsidRPr="00EC110D">
        <w:rPr>
          <w:rFonts w:eastAsia="Times New Roman"/>
          <w:color w:val="000000"/>
          <w:lang w:eastAsia="ru-RU"/>
        </w:rPr>
        <w:t xml:space="preserve">Таблица </w:t>
      </w:r>
      <w:r>
        <w:rPr>
          <w:rFonts w:eastAsia="Times New Roman"/>
          <w:color w:val="000000"/>
          <w:lang w:eastAsia="ru-RU"/>
        </w:rPr>
        <w:t>3.</w:t>
      </w:r>
      <w:r w:rsidRPr="00EC110D">
        <w:rPr>
          <w:rFonts w:eastAsia="Times New Roman"/>
          <w:color w:val="000000"/>
          <w:lang w:eastAsia="ru-RU"/>
        </w:rPr>
        <w:t xml:space="preserve">2 </w:t>
      </w:r>
      <w:r w:rsidR="003B210C">
        <w:rPr>
          <w:rFonts w:eastAsia="Times New Roman"/>
          <w:color w:val="000000"/>
          <w:lang w:eastAsia="ru-RU"/>
        </w:rPr>
        <w:t>–</w:t>
      </w:r>
      <w:r w:rsidRPr="00EC110D">
        <w:rPr>
          <w:rFonts w:eastAsia="Times New Roman"/>
          <w:color w:val="000000"/>
          <w:lang w:eastAsia="ru-RU"/>
        </w:rPr>
        <w:t xml:space="preserve"> Вероятностно-временная шкала реализации </w:t>
      </w:r>
      <w:r w:rsidR="00A66C1A">
        <w:rPr>
          <w:rFonts w:eastAsia="Times New Roman"/>
          <w:color w:val="000000"/>
          <w:lang w:eastAsia="ru-RU"/>
        </w:rPr>
        <w:t>угроз</w:t>
      </w:r>
    </w:p>
    <w:tbl>
      <w:tblPr>
        <w:tblStyle w:val="20"/>
        <w:tblW w:w="0" w:type="auto"/>
        <w:jc w:val="center"/>
        <w:tblLook w:val="04A0" w:firstRow="1" w:lastRow="0" w:firstColumn="1" w:lastColumn="0" w:noHBand="0" w:noVBand="1"/>
      </w:tblPr>
      <w:tblGrid>
        <w:gridCol w:w="3114"/>
        <w:gridCol w:w="6214"/>
      </w:tblGrid>
      <w:tr w:rsidR="00EC110D" w:rsidRPr="00EC110D" w14:paraId="3A95FBBE" w14:textId="77777777" w:rsidTr="00CD3A9C">
        <w:trPr>
          <w:jc w:val="center"/>
        </w:trPr>
        <w:tc>
          <w:tcPr>
            <w:tcW w:w="3114" w:type="dxa"/>
            <w:tcBorders>
              <w:top w:val="single" w:sz="4" w:space="0" w:color="auto"/>
              <w:left w:val="single" w:sz="4" w:space="0" w:color="auto"/>
              <w:bottom w:val="single" w:sz="4" w:space="0" w:color="auto"/>
              <w:right w:val="single" w:sz="4" w:space="0" w:color="auto"/>
            </w:tcBorders>
            <w:hideMark/>
          </w:tcPr>
          <w:p w14:paraId="6E58A177" w14:textId="77777777" w:rsidR="00EC110D" w:rsidRPr="00EC110D" w:rsidRDefault="00EC110D" w:rsidP="00B70CAF">
            <w:pPr>
              <w:spacing w:before="80" w:after="80"/>
              <w:jc w:val="center"/>
              <w:rPr>
                <w:rFonts w:ascii="Times New Roman" w:eastAsia="Times New Roman" w:hAnsi="Times New Roman"/>
                <w:color w:val="000000"/>
                <w:sz w:val="28"/>
                <w:szCs w:val="28"/>
                <w:lang w:eastAsia="be-BY"/>
              </w:rPr>
            </w:pPr>
            <w:r w:rsidRPr="00EC110D">
              <w:rPr>
                <w:rFonts w:ascii="Times New Roman" w:eastAsia="Times New Roman" w:hAnsi="Times New Roman"/>
                <w:color w:val="000000"/>
                <w:sz w:val="28"/>
                <w:szCs w:val="28"/>
                <w:lang w:eastAsia="be-BY"/>
              </w:rPr>
              <w:t>Вероятность события</w:t>
            </w:r>
          </w:p>
        </w:tc>
        <w:tc>
          <w:tcPr>
            <w:tcW w:w="6214" w:type="dxa"/>
            <w:tcBorders>
              <w:top w:val="single" w:sz="4" w:space="0" w:color="auto"/>
              <w:left w:val="single" w:sz="4" w:space="0" w:color="auto"/>
              <w:bottom w:val="single" w:sz="4" w:space="0" w:color="auto"/>
              <w:right w:val="single" w:sz="4" w:space="0" w:color="auto"/>
            </w:tcBorders>
            <w:hideMark/>
          </w:tcPr>
          <w:p w14:paraId="593753C8" w14:textId="0DD90E18" w:rsidR="00EC110D" w:rsidRPr="00EC110D" w:rsidRDefault="00EC110D" w:rsidP="00B70CAF">
            <w:pPr>
              <w:spacing w:before="80" w:after="80"/>
              <w:jc w:val="center"/>
              <w:rPr>
                <w:rFonts w:ascii="Times New Roman" w:eastAsia="Times New Roman" w:hAnsi="Times New Roman"/>
                <w:color w:val="000000"/>
                <w:sz w:val="28"/>
                <w:szCs w:val="28"/>
                <w:lang w:eastAsia="be-BY"/>
              </w:rPr>
            </w:pPr>
            <w:r w:rsidRPr="00EC110D">
              <w:rPr>
                <w:rFonts w:ascii="Times New Roman" w:eastAsia="Times New Roman" w:hAnsi="Times New Roman"/>
                <w:color w:val="000000"/>
                <w:sz w:val="28"/>
                <w:szCs w:val="28"/>
                <w:lang w:eastAsia="be-BY"/>
              </w:rPr>
              <w:t>Средняя частота события</w:t>
            </w:r>
          </w:p>
        </w:tc>
      </w:tr>
      <w:tr w:rsidR="00EC110D" w:rsidRPr="00EC110D" w14:paraId="20A4B92A" w14:textId="77777777" w:rsidTr="00CD3A9C">
        <w:trPr>
          <w:jc w:val="center"/>
        </w:trPr>
        <w:tc>
          <w:tcPr>
            <w:tcW w:w="3114" w:type="dxa"/>
            <w:tcBorders>
              <w:top w:val="single" w:sz="4" w:space="0" w:color="auto"/>
              <w:left w:val="single" w:sz="4" w:space="0" w:color="auto"/>
              <w:bottom w:val="single" w:sz="4" w:space="0" w:color="auto"/>
              <w:right w:val="single" w:sz="4" w:space="0" w:color="auto"/>
            </w:tcBorders>
            <w:hideMark/>
          </w:tcPr>
          <w:p w14:paraId="26E78AEE" w14:textId="77777777" w:rsidR="00EC110D" w:rsidRPr="00EC110D" w:rsidRDefault="00EC110D" w:rsidP="00EC110D">
            <w:pPr>
              <w:jc w:val="center"/>
              <w:rPr>
                <w:rFonts w:ascii="Times New Roman" w:eastAsia="Times New Roman" w:hAnsi="Times New Roman"/>
                <w:color w:val="000000"/>
                <w:sz w:val="28"/>
                <w:szCs w:val="28"/>
                <w:lang w:eastAsia="be-BY"/>
              </w:rPr>
            </w:pPr>
            <w:r w:rsidRPr="00EC110D">
              <w:rPr>
                <w:rFonts w:ascii="Times New Roman" w:eastAsia="Times New Roman" w:hAnsi="Times New Roman"/>
                <w:color w:val="000000"/>
                <w:sz w:val="28"/>
                <w:szCs w:val="28"/>
                <w:lang w:eastAsia="be-BY"/>
              </w:rPr>
              <w:t>0</w:t>
            </w:r>
          </w:p>
        </w:tc>
        <w:tc>
          <w:tcPr>
            <w:tcW w:w="6214" w:type="dxa"/>
            <w:tcBorders>
              <w:top w:val="single" w:sz="4" w:space="0" w:color="auto"/>
              <w:left w:val="single" w:sz="4" w:space="0" w:color="auto"/>
              <w:bottom w:val="single" w:sz="4" w:space="0" w:color="auto"/>
              <w:right w:val="single" w:sz="4" w:space="0" w:color="auto"/>
            </w:tcBorders>
            <w:hideMark/>
          </w:tcPr>
          <w:p w14:paraId="1BC99D50" w14:textId="1C16BC74" w:rsidR="00EC110D" w:rsidRPr="00EC110D" w:rsidRDefault="00EC110D" w:rsidP="000C08F8">
            <w:pPr>
              <w:ind w:left="1169"/>
              <w:rPr>
                <w:rFonts w:ascii="Times New Roman" w:eastAsia="Times New Roman" w:hAnsi="Times New Roman"/>
                <w:color w:val="000000"/>
                <w:sz w:val="28"/>
                <w:szCs w:val="28"/>
                <w:lang w:eastAsia="be-BY"/>
              </w:rPr>
            </w:pPr>
            <w:r w:rsidRPr="00EC110D">
              <w:rPr>
                <w:rFonts w:ascii="Times New Roman" w:eastAsia="Times New Roman" w:hAnsi="Times New Roman"/>
                <w:color w:val="000000"/>
                <w:sz w:val="28"/>
                <w:szCs w:val="28"/>
                <w:lang w:eastAsia="be-BY"/>
              </w:rPr>
              <w:t xml:space="preserve">Данный вид </w:t>
            </w:r>
            <w:r w:rsidR="00E07488">
              <w:rPr>
                <w:rFonts w:ascii="Times New Roman" w:eastAsia="Times New Roman" w:hAnsi="Times New Roman"/>
                <w:color w:val="000000"/>
                <w:sz w:val="28"/>
                <w:szCs w:val="28"/>
                <w:lang w:eastAsia="be-BY"/>
              </w:rPr>
              <w:t>угрозы</w:t>
            </w:r>
            <w:r w:rsidRPr="00EC110D">
              <w:rPr>
                <w:rFonts w:ascii="Times New Roman" w:eastAsia="Times New Roman" w:hAnsi="Times New Roman"/>
                <w:color w:val="000000"/>
                <w:sz w:val="28"/>
                <w:szCs w:val="28"/>
                <w:lang w:eastAsia="be-BY"/>
              </w:rPr>
              <w:t xml:space="preserve"> отсутствует</w:t>
            </w:r>
          </w:p>
        </w:tc>
      </w:tr>
      <w:tr w:rsidR="00EC110D" w:rsidRPr="00EC110D" w14:paraId="7E991A47" w14:textId="77777777" w:rsidTr="00CD3A9C">
        <w:trPr>
          <w:jc w:val="center"/>
        </w:trPr>
        <w:tc>
          <w:tcPr>
            <w:tcW w:w="3114" w:type="dxa"/>
            <w:tcBorders>
              <w:top w:val="single" w:sz="4" w:space="0" w:color="auto"/>
              <w:left w:val="single" w:sz="4" w:space="0" w:color="auto"/>
              <w:bottom w:val="single" w:sz="4" w:space="0" w:color="auto"/>
              <w:right w:val="single" w:sz="4" w:space="0" w:color="auto"/>
            </w:tcBorders>
            <w:hideMark/>
          </w:tcPr>
          <w:p w14:paraId="6A605573" w14:textId="77777777" w:rsidR="00EC110D" w:rsidRPr="00EC110D" w:rsidRDefault="00EC110D" w:rsidP="00EC110D">
            <w:pPr>
              <w:jc w:val="center"/>
              <w:rPr>
                <w:rFonts w:ascii="Times New Roman" w:eastAsia="Times New Roman" w:hAnsi="Times New Roman"/>
                <w:color w:val="000000"/>
                <w:sz w:val="28"/>
                <w:szCs w:val="28"/>
                <w:lang w:eastAsia="be-BY"/>
              </w:rPr>
            </w:pPr>
            <w:r w:rsidRPr="00EC110D">
              <w:rPr>
                <w:rFonts w:ascii="Times New Roman" w:eastAsia="Times New Roman" w:hAnsi="Times New Roman"/>
                <w:color w:val="000000"/>
                <w:sz w:val="28"/>
                <w:szCs w:val="28"/>
                <w:lang w:eastAsia="be-BY"/>
              </w:rPr>
              <w:t>0,1</w:t>
            </w:r>
          </w:p>
        </w:tc>
        <w:tc>
          <w:tcPr>
            <w:tcW w:w="6214" w:type="dxa"/>
            <w:tcBorders>
              <w:top w:val="single" w:sz="4" w:space="0" w:color="auto"/>
              <w:left w:val="single" w:sz="4" w:space="0" w:color="auto"/>
              <w:bottom w:val="single" w:sz="4" w:space="0" w:color="auto"/>
              <w:right w:val="single" w:sz="4" w:space="0" w:color="auto"/>
            </w:tcBorders>
            <w:hideMark/>
          </w:tcPr>
          <w:p w14:paraId="0CBB0AC7" w14:textId="77777777" w:rsidR="00EC110D" w:rsidRPr="00EC110D" w:rsidRDefault="00EC110D" w:rsidP="000C08F8">
            <w:pPr>
              <w:ind w:left="1169"/>
              <w:rPr>
                <w:rFonts w:ascii="Times New Roman" w:eastAsia="Times New Roman" w:hAnsi="Times New Roman"/>
                <w:color w:val="000000"/>
                <w:sz w:val="28"/>
                <w:szCs w:val="28"/>
                <w:lang w:eastAsia="be-BY"/>
              </w:rPr>
            </w:pPr>
            <w:r w:rsidRPr="00EC110D">
              <w:rPr>
                <w:rFonts w:ascii="Times New Roman" w:eastAsia="Times New Roman" w:hAnsi="Times New Roman"/>
                <w:color w:val="000000"/>
                <w:sz w:val="28"/>
                <w:szCs w:val="28"/>
                <w:lang w:eastAsia="be-BY"/>
              </w:rPr>
              <w:t>Реже, чем раз в год</w:t>
            </w:r>
          </w:p>
        </w:tc>
      </w:tr>
      <w:tr w:rsidR="00EC110D" w:rsidRPr="00EC110D" w14:paraId="27F945B1" w14:textId="77777777" w:rsidTr="00CD3A9C">
        <w:trPr>
          <w:jc w:val="center"/>
        </w:trPr>
        <w:tc>
          <w:tcPr>
            <w:tcW w:w="3114" w:type="dxa"/>
            <w:tcBorders>
              <w:top w:val="single" w:sz="4" w:space="0" w:color="auto"/>
              <w:left w:val="single" w:sz="4" w:space="0" w:color="auto"/>
              <w:bottom w:val="single" w:sz="4" w:space="0" w:color="auto"/>
              <w:right w:val="single" w:sz="4" w:space="0" w:color="auto"/>
            </w:tcBorders>
            <w:hideMark/>
          </w:tcPr>
          <w:p w14:paraId="52921984" w14:textId="77777777" w:rsidR="00EC110D" w:rsidRPr="00EC110D" w:rsidRDefault="00EC110D" w:rsidP="00EC110D">
            <w:pPr>
              <w:jc w:val="center"/>
              <w:rPr>
                <w:rFonts w:ascii="Times New Roman" w:eastAsia="Times New Roman" w:hAnsi="Times New Roman"/>
                <w:color w:val="000000"/>
                <w:sz w:val="28"/>
                <w:szCs w:val="28"/>
                <w:lang w:eastAsia="be-BY"/>
              </w:rPr>
            </w:pPr>
            <w:r w:rsidRPr="00EC110D">
              <w:rPr>
                <w:rFonts w:ascii="Times New Roman" w:eastAsia="Times New Roman" w:hAnsi="Times New Roman"/>
                <w:color w:val="000000"/>
                <w:sz w:val="28"/>
                <w:szCs w:val="28"/>
                <w:lang w:eastAsia="be-BY"/>
              </w:rPr>
              <w:t>0,2</w:t>
            </w:r>
          </w:p>
        </w:tc>
        <w:tc>
          <w:tcPr>
            <w:tcW w:w="6214" w:type="dxa"/>
            <w:tcBorders>
              <w:top w:val="single" w:sz="4" w:space="0" w:color="auto"/>
              <w:left w:val="single" w:sz="4" w:space="0" w:color="auto"/>
              <w:bottom w:val="single" w:sz="4" w:space="0" w:color="auto"/>
              <w:right w:val="single" w:sz="4" w:space="0" w:color="auto"/>
            </w:tcBorders>
            <w:hideMark/>
          </w:tcPr>
          <w:p w14:paraId="49E9C361" w14:textId="77777777" w:rsidR="00EC110D" w:rsidRPr="00EC110D" w:rsidRDefault="00EC110D" w:rsidP="000C08F8">
            <w:pPr>
              <w:ind w:left="1169"/>
              <w:rPr>
                <w:rFonts w:ascii="Times New Roman" w:eastAsia="Times New Roman" w:hAnsi="Times New Roman"/>
                <w:color w:val="000000"/>
                <w:sz w:val="28"/>
                <w:szCs w:val="28"/>
                <w:lang w:eastAsia="be-BY"/>
              </w:rPr>
            </w:pPr>
            <w:r w:rsidRPr="00EC110D">
              <w:rPr>
                <w:rFonts w:ascii="Times New Roman" w:eastAsia="Times New Roman" w:hAnsi="Times New Roman"/>
                <w:color w:val="000000"/>
                <w:sz w:val="28"/>
                <w:szCs w:val="28"/>
                <w:lang w:eastAsia="be-BY"/>
              </w:rPr>
              <w:t>Около 1 раза в год</w:t>
            </w:r>
          </w:p>
        </w:tc>
      </w:tr>
      <w:tr w:rsidR="00EC110D" w:rsidRPr="00EC110D" w14:paraId="211B8D6C" w14:textId="77777777" w:rsidTr="00CD3A9C">
        <w:trPr>
          <w:jc w:val="center"/>
        </w:trPr>
        <w:tc>
          <w:tcPr>
            <w:tcW w:w="3114" w:type="dxa"/>
            <w:tcBorders>
              <w:top w:val="single" w:sz="4" w:space="0" w:color="auto"/>
              <w:left w:val="single" w:sz="4" w:space="0" w:color="auto"/>
              <w:bottom w:val="single" w:sz="4" w:space="0" w:color="auto"/>
              <w:right w:val="single" w:sz="4" w:space="0" w:color="auto"/>
            </w:tcBorders>
            <w:hideMark/>
          </w:tcPr>
          <w:p w14:paraId="20F36EE5" w14:textId="77777777" w:rsidR="00EC110D" w:rsidRPr="00EC110D" w:rsidRDefault="00EC110D" w:rsidP="00EC110D">
            <w:pPr>
              <w:jc w:val="center"/>
              <w:rPr>
                <w:rFonts w:ascii="Times New Roman" w:eastAsia="Times New Roman" w:hAnsi="Times New Roman"/>
                <w:color w:val="000000"/>
                <w:sz w:val="28"/>
                <w:szCs w:val="28"/>
                <w:lang w:eastAsia="be-BY"/>
              </w:rPr>
            </w:pPr>
            <w:r w:rsidRPr="00EC110D">
              <w:rPr>
                <w:rFonts w:ascii="Times New Roman" w:eastAsia="Times New Roman" w:hAnsi="Times New Roman"/>
                <w:color w:val="000000"/>
                <w:sz w:val="28"/>
                <w:szCs w:val="28"/>
                <w:lang w:eastAsia="be-BY"/>
              </w:rPr>
              <w:t>0,3</w:t>
            </w:r>
          </w:p>
        </w:tc>
        <w:tc>
          <w:tcPr>
            <w:tcW w:w="6214" w:type="dxa"/>
            <w:tcBorders>
              <w:top w:val="single" w:sz="4" w:space="0" w:color="auto"/>
              <w:left w:val="single" w:sz="4" w:space="0" w:color="auto"/>
              <w:bottom w:val="single" w:sz="4" w:space="0" w:color="auto"/>
              <w:right w:val="single" w:sz="4" w:space="0" w:color="auto"/>
            </w:tcBorders>
            <w:hideMark/>
          </w:tcPr>
          <w:p w14:paraId="35F207A1" w14:textId="77777777" w:rsidR="00EC110D" w:rsidRPr="00EC110D" w:rsidRDefault="00EC110D" w:rsidP="000C08F8">
            <w:pPr>
              <w:ind w:left="1169"/>
              <w:rPr>
                <w:rFonts w:ascii="Times New Roman" w:eastAsia="Times New Roman" w:hAnsi="Times New Roman"/>
                <w:color w:val="000000"/>
                <w:sz w:val="28"/>
                <w:szCs w:val="28"/>
                <w:lang w:eastAsia="be-BY"/>
              </w:rPr>
            </w:pPr>
            <w:r w:rsidRPr="00EC110D">
              <w:rPr>
                <w:rFonts w:ascii="Times New Roman" w:eastAsia="Times New Roman" w:hAnsi="Times New Roman"/>
                <w:color w:val="000000"/>
                <w:sz w:val="28"/>
                <w:szCs w:val="28"/>
                <w:lang w:eastAsia="be-BY"/>
              </w:rPr>
              <w:t>Около 1 раза в месяц</w:t>
            </w:r>
          </w:p>
        </w:tc>
      </w:tr>
      <w:tr w:rsidR="00EC110D" w:rsidRPr="00EC110D" w14:paraId="344E4C24" w14:textId="77777777" w:rsidTr="00CD3A9C">
        <w:trPr>
          <w:jc w:val="center"/>
        </w:trPr>
        <w:tc>
          <w:tcPr>
            <w:tcW w:w="3114" w:type="dxa"/>
            <w:tcBorders>
              <w:top w:val="single" w:sz="4" w:space="0" w:color="auto"/>
              <w:left w:val="single" w:sz="4" w:space="0" w:color="auto"/>
              <w:bottom w:val="single" w:sz="4" w:space="0" w:color="auto"/>
              <w:right w:val="single" w:sz="4" w:space="0" w:color="auto"/>
            </w:tcBorders>
            <w:hideMark/>
          </w:tcPr>
          <w:p w14:paraId="390D2B39" w14:textId="77777777" w:rsidR="00EC110D" w:rsidRPr="00EC110D" w:rsidRDefault="00EC110D" w:rsidP="00EC110D">
            <w:pPr>
              <w:jc w:val="center"/>
              <w:rPr>
                <w:rFonts w:ascii="Times New Roman" w:eastAsia="Times New Roman" w:hAnsi="Times New Roman"/>
                <w:color w:val="000000"/>
                <w:sz w:val="28"/>
                <w:szCs w:val="28"/>
                <w:lang w:eastAsia="be-BY"/>
              </w:rPr>
            </w:pPr>
            <w:r w:rsidRPr="00EC110D">
              <w:rPr>
                <w:rFonts w:ascii="Times New Roman" w:eastAsia="Times New Roman" w:hAnsi="Times New Roman"/>
                <w:color w:val="000000"/>
                <w:sz w:val="28"/>
                <w:szCs w:val="28"/>
                <w:lang w:eastAsia="be-BY"/>
              </w:rPr>
              <w:t>0,4</w:t>
            </w:r>
          </w:p>
        </w:tc>
        <w:tc>
          <w:tcPr>
            <w:tcW w:w="6214" w:type="dxa"/>
            <w:tcBorders>
              <w:top w:val="single" w:sz="4" w:space="0" w:color="auto"/>
              <w:left w:val="single" w:sz="4" w:space="0" w:color="auto"/>
              <w:bottom w:val="single" w:sz="4" w:space="0" w:color="auto"/>
              <w:right w:val="single" w:sz="4" w:space="0" w:color="auto"/>
            </w:tcBorders>
            <w:hideMark/>
          </w:tcPr>
          <w:p w14:paraId="493FEC05" w14:textId="77777777" w:rsidR="00EC110D" w:rsidRPr="00EC110D" w:rsidRDefault="00EC110D" w:rsidP="000C08F8">
            <w:pPr>
              <w:ind w:left="1169"/>
              <w:rPr>
                <w:rFonts w:ascii="Times New Roman" w:eastAsia="Times New Roman" w:hAnsi="Times New Roman"/>
                <w:color w:val="000000"/>
                <w:sz w:val="28"/>
                <w:szCs w:val="28"/>
                <w:lang w:eastAsia="be-BY"/>
              </w:rPr>
            </w:pPr>
            <w:r w:rsidRPr="00EC110D">
              <w:rPr>
                <w:rFonts w:ascii="Times New Roman" w:eastAsia="Times New Roman" w:hAnsi="Times New Roman"/>
                <w:color w:val="000000"/>
                <w:sz w:val="28"/>
                <w:szCs w:val="28"/>
                <w:lang w:eastAsia="be-BY"/>
              </w:rPr>
              <w:t>Около 1 раза в неделю</w:t>
            </w:r>
          </w:p>
        </w:tc>
      </w:tr>
      <w:tr w:rsidR="00EC110D" w:rsidRPr="00EC110D" w14:paraId="653C5E21" w14:textId="77777777" w:rsidTr="0082320F">
        <w:trPr>
          <w:trHeight w:val="58"/>
          <w:jc w:val="center"/>
        </w:trPr>
        <w:tc>
          <w:tcPr>
            <w:tcW w:w="3114" w:type="dxa"/>
            <w:tcBorders>
              <w:top w:val="single" w:sz="4" w:space="0" w:color="auto"/>
              <w:left w:val="single" w:sz="4" w:space="0" w:color="auto"/>
              <w:bottom w:val="single" w:sz="4" w:space="0" w:color="auto"/>
              <w:right w:val="single" w:sz="4" w:space="0" w:color="auto"/>
            </w:tcBorders>
          </w:tcPr>
          <w:p w14:paraId="3ACBD021" w14:textId="77777777" w:rsidR="00EC110D" w:rsidRPr="00EC110D" w:rsidRDefault="00EC110D" w:rsidP="00EC110D">
            <w:pPr>
              <w:jc w:val="center"/>
              <w:rPr>
                <w:rFonts w:ascii="Times New Roman" w:eastAsia="Times New Roman" w:hAnsi="Times New Roman"/>
                <w:color w:val="000000"/>
                <w:sz w:val="28"/>
                <w:szCs w:val="28"/>
                <w:lang w:eastAsia="be-BY"/>
              </w:rPr>
            </w:pPr>
            <w:r w:rsidRPr="00EC110D">
              <w:rPr>
                <w:rFonts w:ascii="Times New Roman" w:eastAsia="Times New Roman" w:hAnsi="Times New Roman"/>
                <w:color w:val="000000"/>
                <w:sz w:val="28"/>
                <w:szCs w:val="28"/>
                <w:lang w:eastAsia="be-BY"/>
              </w:rPr>
              <w:t>0,5</w:t>
            </w:r>
          </w:p>
        </w:tc>
        <w:tc>
          <w:tcPr>
            <w:tcW w:w="6214" w:type="dxa"/>
            <w:tcBorders>
              <w:top w:val="single" w:sz="4" w:space="0" w:color="auto"/>
              <w:left w:val="single" w:sz="4" w:space="0" w:color="auto"/>
              <w:bottom w:val="single" w:sz="4" w:space="0" w:color="auto"/>
              <w:right w:val="single" w:sz="4" w:space="0" w:color="auto"/>
            </w:tcBorders>
          </w:tcPr>
          <w:p w14:paraId="37FC4DAB" w14:textId="77777777" w:rsidR="00EC110D" w:rsidRPr="00EC110D" w:rsidRDefault="00EC110D" w:rsidP="000C08F8">
            <w:pPr>
              <w:ind w:left="1169"/>
              <w:rPr>
                <w:rFonts w:ascii="Times New Roman" w:eastAsia="Times New Roman" w:hAnsi="Times New Roman"/>
                <w:color w:val="000000"/>
                <w:sz w:val="28"/>
                <w:szCs w:val="28"/>
                <w:lang w:eastAsia="be-BY"/>
              </w:rPr>
            </w:pPr>
            <w:r w:rsidRPr="00EC110D">
              <w:rPr>
                <w:rFonts w:ascii="Times New Roman" w:eastAsia="Times New Roman" w:hAnsi="Times New Roman"/>
                <w:color w:val="000000"/>
                <w:sz w:val="28"/>
                <w:szCs w:val="28"/>
                <w:lang w:eastAsia="be-BY"/>
              </w:rPr>
              <w:t>Практически ежедневно</w:t>
            </w:r>
          </w:p>
        </w:tc>
      </w:tr>
    </w:tbl>
    <w:p w14:paraId="1B0E45D0" w14:textId="116A2574" w:rsidR="00E832A6" w:rsidRDefault="00826BBE" w:rsidP="00826BBE">
      <w:pPr>
        <w:spacing w:before="240" w:after="0"/>
      </w:pPr>
      <w:r>
        <w:t>П</w:t>
      </w:r>
      <w:r w:rsidR="00CA20E4">
        <w:t>осле описания численных оценок ст</w:t>
      </w:r>
      <w:r w:rsidR="0025424E">
        <w:t>епени ущерба коммерческого банка</w:t>
      </w:r>
      <w:r w:rsidR="00CA20E4">
        <w:t xml:space="preserve"> вероятности реализации потенциальных угроз, возможно на основании этих данных оценить риски для каждой вышеописанной потенциальной угрозы.</w:t>
      </w:r>
      <w:r w:rsidR="004511CC">
        <w:t xml:space="preserve"> </w:t>
      </w:r>
      <w:r>
        <w:t>Оценка рисков будет представлена в</w:t>
      </w:r>
      <w:r w:rsidR="004511CC">
        <w:t xml:space="preserve"> следующем подразделе</w:t>
      </w:r>
      <w:r>
        <w:t>.</w:t>
      </w:r>
    </w:p>
    <w:p w14:paraId="0A013FC2" w14:textId="62BE8E37" w:rsidR="00587866" w:rsidRDefault="007C05D0" w:rsidP="00CA5410">
      <w:pPr>
        <w:pStyle w:val="1"/>
      </w:pPr>
      <w:bookmarkStart w:id="19" w:name="_Toc127230229"/>
      <w:r>
        <w:lastRenderedPageBreak/>
        <w:t>3</w:t>
      </w:r>
      <w:r w:rsidR="00D93743">
        <w:t xml:space="preserve">.3 </w:t>
      </w:r>
      <w:r w:rsidR="00587866">
        <w:t>Оценка рисков</w:t>
      </w:r>
      <w:bookmarkEnd w:id="19"/>
    </w:p>
    <w:p w14:paraId="7EAE7326" w14:textId="07F5D7F6" w:rsidR="009E6313" w:rsidRPr="008B5CBC" w:rsidRDefault="00B938EA" w:rsidP="00E31C06">
      <w:pPr>
        <w:spacing w:after="0"/>
      </w:pPr>
      <w:r>
        <w:t xml:space="preserve">На основании таблиц </w:t>
      </w:r>
      <w:r w:rsidRPr="007D5098">
        <w:t>3.1</w:t>
      </w:r>
      <w:r>
        <w:t xml:space="preserve"> и 3.2 можно составить таблицу рисков. </w:t>
      </w:r>
      <w:r w:rsidR="009E6313" w:rsidRPr="009E6313">
        <w:t>На этапе анализа таблицы риски задаются некоторым максимально допустимым уровнем.</w:t>
      </w:r>
      <w:r w:rsidR="00FA2EB4">
        <w:t xml:space="preserve"> </w:t>
      </w:r>
      <w:r w:rsidR="00810376">
        <w:t>В</w:t>
      </w:r>
      <w:r w:rsidR="00FA2EB4">
        <w:t xml:space="preserve"> качестве максимального допустимого уровня риска положим</w:t>
      </w:r>
      <w:r w:rsidR="00616FED">
        <w:t xml:space="preserve"> </w:t>
      </w:r>
      <w:r w:rsidR="00CF2810">
        <w:t>1</w:t>
      </w:r>
      <w:r w:rsidR="00FA2EB4" w:rsidRPr="007D5098">
        <w:t xml:space="preserve">, </w:t>
      </w:r>
      <w:r w:rsidR="00FA2EB4">
        <w:t>а максимальный интегральный (суммарный) уровень риска примем равным</w:t>
      </w:r>
      <w:r w:rsidR="00C67D67">
        <w:t xml:space="preserve"> 4</w:t>
      </w:r>
      <w:r w:rsidR="008B5CBC">
        <w:t>.</w:t>
      </w:r>
    </w:p>
    <w:p w14:paraId="4F40F4EE" w14:textId="5CA0C972" w:rsidR="00587866" w:rsidRDefault="009E6313" w:rsidP="00E31C06">
      <w:pPr>
        <w:spacing w:after="0"/>
      </w:pPr>
      <w:r w:rsidRPr="009E6313">
        <w:t>Далее</w:t>
      </w:r>
      <w:r w:rsidR="002F4E8A">
        <w:t xml:space="preserve"> в каждой строке таблицы проверяется, превышает ли данная угроза предельно допустимый уровень риска или нет.</w:t>
      </w:r>
      <w:r w:rsidRPr="009E6313">
        <w:t xml:space="preserve"> Если такое превышение имеет место, данная </w:t>
      </w:r>
      <w:r w:rsidR="009A4CAA">
        <w:t xml:space="preserve">угроза </w:t>
      </w:r>
      <w:r w:rsidRPr="009E6313">
        <w:t>должна</w:t>
      </w:r>
      <w:r>
        <w:t xml:space="preserve"> </w:t>
      </w:r>
      <w:r w:rsidRPr="009E6313">
        <w:t>рассматриваться с точки зрения одной из первоочередных целей</w:t>
      </w:r>
      <w:r>
        <w:t xml:space="preserve"> </w:t>
      </w:r>
      <w:r w:rsidRPr="009E6313">
        <w:t>разработки политики безопасности</w:t>
      </w:r>
      <w:r w:rsidR="00480A9B">
        <w:t>.</w:t>
      </w:r>
    </w:p>
    <w:p w14:paraId="1F5CFA8D" w14:textId="2EFE8E7C" w:rsidR="00235346" w:rsidRDefault="00FA2EB4" w:rsidP="00E31C06">
      <w:pPr>
        <w:spacing w:after="0"/>
      </w:pPr>
      <w:r>
        <w:t>Оценка рисков представлена в таблице 3.3</w:t>
      </w:r>
      <w:r w:rsidR="001143D3">
        <w:t>.</w:t>
      </w:r>
    </w:p>
    <w:p w14:paraId="2CFF6D0E" w14:textId="15D6AD5B" w:rsidR="003B210C" w:rsidRPr="003B210C" w:rsidRDefault="003B210C" w:rsidP="008A5A25">
      <w:pPr>
        <w:spacing w:before="240" w:after="0"/>
        <w:ind w:firstLine="0"/>
        <w:rPr>
          <w:rFonts w:eastAsia="Times New Roman"/>
          <w:color w:val="000000"/>
          <w:lang w:eastAsia="ru-RU"/>
        </w:rPr>
      </w:pPr>
      <w:r w:rsidRPr="003B210C">
        <w:rPr>
          <w:rFonts w:eastAsia="Times New Roman"/>
          <w:color w:val="000000"/>
          <w:lang w:eastAsia="ru-RU"/>
        </w:rPr>
        <w:t>Таблица 3</w:t>
      </w:r>
      <w:r>
        <w:rPr>
          <w:rFonts w:eastAsia="Times New Roman"/>
          <w:color w:val="000000"/>
          <w:lang w:eastAsia="ru-RU"/>
        </w:rPr>
        <w:t>.3</w:t>
      </w:r>
      <w:r w:rsidRPr="003B210C">
        <w:rPr>
          <w:rFonts w:eastAsia="Times New Roman"/>
          <w:color w:val="000000"/>
          <w:lang w:eastAsia="ru-RU"/>
        </w:rPr>
        <w:t xml:space="preserve"> </w:t>
      </w:r>
      <w:r>
        <w:rPr>
          <w:rFonts w:eastAsia="Times New Roman"/>
          <w:color w:val="000000"/>
          <w:lang w:eastAsia="ru-RU"/>
        </w:rPr>
        <w:t>–</w:t>
      </w:r>
      <w:r w:rsidRPr="003B210C">
        <w:rPr>
          <w:rFonts w:eastAsia="Times New Roman"/>
          <w:color w:val="000000"/>
          <w:lang w:eastAsia="ru-RU"/>
        </w:rPr>
        <w:t xml:space="preserve"> Оценка рисков</w:t>
      </w:r>
      <w:r w:rsidR="00353186">
        <w:rPr>
          <w:rFonts w:eastAsia="Times New Roman"/>
          <w:color w:val="000000"/>
          <w:lang w:eastAsia="ru-RU"/>
        </w:rPr>
        <w:t xml:space="preserve"> банка</w:t>
      </w:r>
    </w:p>
    <w:tbl>
      <w:tblPr>
        <w:tblStyle w:val="3"/>
        <w:tblW w:w="10060" w:type="dxa"/>
        <w:tblLook w:val="04A0" w:firstRow="1" w:lastRow="0" w:firstColumn="1" w:lastColumn="0" w:noHBand="0" w:noVBand="1"/>
      </w:tblPr>
      <w:tblGrid>
        <w:gridCol w:w="2521"/>
        <w:gridCol w:w="1037"/>
        <w:gridCol w:w="1723"/>
        <w:gridCol w:w="1816"/>
        <w:gridCol w:w="2963"/>
      </w:tblGrid>
      <w:tr w:rsidR="00DB2735" w:rsidRPr="003B210C" w14:paraId="49CB0D56" w14:textId="0C4779C5" w:rsidTr="00DB2735">
        <w:tc>
          <w:tcPr>
            <w:tcW w:w="2522" w:type="dxa"/>
            <w:tcBorders>
              <w:top w:val="single" w:sz="4" w:space="0" w:color="auto"/>
              <w:left w:val="single" w:sz="4" w:space="0" w:color="auto"/>
              <w:bottom w:val="single" w:sz="4" w:space="0" w:color="auto"/>
              <w:right w:val="single" w:sz="4" w:space="0" w:color="auto"/>
            </w:tcBorders>
            <w:hideMark/>
          </w:tcPr>
          <w:p w14:paraId="5E076F87" w14:textId="49643691" w:rsidR="00DB2735" w:rsidRPr="002E110C" w:rsidRDefault="00DB2735" w:rsidP="00BB3C84">
            <w:pPr>
              <w:spacing w:before="240"/>
              <w:jc w:val="center"/>
              <w:rPr>
                <w:rFonts w:ascii="Times New Roman" w:eastAsia="Times New Roman" w:hAnsi="Times New Roman"/>
                <w:color w:val="000000"/>
                <w:sz w:val="28"/>
                <w:szCs w:val="28"/>
                <w:lang w:eastAsia="be-BY"/>
              </w:rPr>
            </w:pPr>
            <w:r w:rsidRPr="002E110C">
              <w:rPr>
                <w:rFonts w:ascii="Times New Roman" w:eastAsia="Times New Roman" w:hAnsi="Times New Roman"/>
                <w:color w:val="000000"/>
                <w:sz w:val="28"/>
                <w:szCs w:val="28"/>
                <w:lang w:eastAsia="be-BY"/>
              </w:rPr>
              <w:t>Описание угрозы</w:t>
            </w:r>
          </w:p>
        </w:tc>
        <w:tc>
          <w:tcPr>
            <w:tcW w:w="1037" w:type="dxa"/>
            <w:tcBorders>
              <w:top w:val="single" w:sz="4" w:space="0" w:color="auto"/>
              <w:left w:val="single" w:sz="4" w:space="0" w:color="auto"/>
              <w:bottom w:val="single" w:sz="4" w:space="0" w:color="auto"/>
              <w:right w:val="single" w:sz="4" w:space="0" w:color="auto"/>
            </w:tcBorders>
            <w:hideMark/>
          </w:tcPr>
          <w:p w14:paraId="5E4E65C8" w14:textId="77777777" w:rsidR="00DB2735" w:rsidRPr="003B210C" w:rsidRDefault="00DB2735" w:rsidP="00BB3C84">
            <w:pPr>
              <w:spacing w:before="240"/>
              <w:jc w:val="center"/>
              <w:rPr>
                <w:rFonts w:ascii="Times New Roman" w:eastAsia="Times New Roman" w:hAnsi="Times New Roman"/>
                <w:color w:val="000000"/>
                <w:sz w:val="28"/>
                <w:szCs w:val="28"/>
                <w:lang w:eastAsia="be-BY"/>
              </w:rPr>
            </w:pPr>
            <w:r w:rsidRPr="003B210C">
              <w:rPr>
                <w:rFonts w:ascii="Times New Roman" w:eastAsia="Times New Roman" w:hAnsi="Times New Roman"/>
                <w:color w:val="000000"/>
                <w:sz w:val="28"/>
                <w:szCs w:val="28"/>
                <w:lang w:eastAsia="be-BY"/>
              </w:rPr>
              <w:t>Ущерб</w:t>
            </w:r>
          </w:p>
        </w:tc>
        <w:tc>
          <w:tcPr>
            <w:tcW w:w="1723" w:type="dxa"/>
            <w:tcBorders>
              <w:top w:val="single" w:sz="4" w:space="0" w:color="auto"/>
              <w:left w:val="single" w:sz="4" w:space="0" w:color="auto"/>
              <w:bottom w:val="single" w:sz="4" w:space="0" w:color="auto"/>
              <w:right w:val="single" w:sz="4" w:space="0" w:color="auto"/>
            </w:tcBorders>
          </w:tcPr>
          <w:p w14:paraId="00A39E66" w14:textId="77777777" w:rsidR="00DB2735" w:rsidRPr="003B210C" w:rsidRDefault="00DB2735" w:rsidP="00BB3C84">
            <w:pPr>
              <w:spacing w:before="240"/>
              <w:jc w:val="center"/>
              <w:rPr>
                <w:rFonts w:ascii="Times New Roman" w:eastAsia="Times New Roman" w:hAnsi="Times New Roman"/>
                <w:color w:val="000000"/>
                <w:sz w:val="28"/>
                <w:szCs w:val="28"/>
                <w:lang w:eastAsia="be-BY"/>
              </w:rPr>
            </w:pPr>
            <w:r w:rsidRPr="003B210C">
              <w:rPr>
                <w:rFonts w:ascii="Times New Roman" w:eastAsia="Times New Roman" w:hAnsi="Times New Roman"/>
                <w:color w:val="000000"/>
                <w:sz w:val="28"/>
                <w:szCs w:val="28"/>
                <w:lang w:eastAsia="be-BY"/>
              </w:rPr>
              <w:t>Вероятность</w:t>
            </w:r>
          </w:p>
        </w:tc>
        <w:tc>
          <w:tcPr>
            <w:tcW w:w="1092" w:type="dxa"/>
            <w:tcBorders>
              <w:top w:val="single" w:sz="4" w:space="0" w:color="auto"/>
              <w:left w:val="single" w:sz="4" w:space="0" w:color="auto"/>
              <w:bottom w:val="single" w:sz="4" w:space="0" w:color="auto"/>
              <w:right w:val="single" w:sz="4" w:space="0" w:color="auto"/>
            </w:tcBorders>
          </w:tcPr>
          <w:p w14:paraId="20006262" w14:textId="05025F53" w:rsidR="00DB2735" w:rsidRPr="003B210C" w:rsidRDefault="00DB2735" w:rsidP="00BB3C84">
            <w:pPr>
              <w:spacing w:before="80" w:after="80"/>
              <w:jc w:val="center"/>
              <w:rPr>
                <w:rFonts w:ascii="Times New Roman" w:eastAsia="Times New Roman" w:hAnsi="Times New Roman"/>
                <w:color w:val="000000"/>
                <w:sz w:val="28"/>
                <w:szCs w:val="28"/>
                <w:lang w:eastAsia="be-BY"/>
              </w:rPr>
            </w:pPr>
            <w:r w:rsidRPr="003B210C">
              <w:rPr>
                <w:rFonts w:ascii="Times New Roman" w:eastAsia="Times New Roman" w:hAnsi="Times New Roman"/>
                <w:color w:val="000000"/>
                <w:sz w:val="28"/>
                <w:szCs w:val="28"/>
                <w:lang w:eastAsia="be-BY"/>
              </w:rPr>
              <w:t xml:space="preserve">Риск (Ущерб </w:t>
            </w:r>
            <w:r w:rsidRPr="00E70A11">
              <w:rPr>
                <w:rFonts w:ascii="Times New Roman" w:eastAsia="Times New Roman" w:hAnsi="Times New Roman"/>
                <w:color w:val="000000"/>
                <w:sz w:val="28"/>
                <w:szCs w:val="28"/>
                <w:lang w:eastAsia="be-BY"/>
              </w:rPr>
              <w:t>×</w:t>
            </w:r>
            <w:r w:rsidRPr="003B210C">
              <w:rPr>
                <w:rFonts w:ascii="Times New Roman" w:eastAsia="Times New Roman" w:hAnsi="Times New Roman"/>
                <w:color w:val="000000"/>
                <w:sz w:val="28"/>
                <w:szCs w:val="28"/>
                <w:lang w:eastAsia="be-BY"/>
              </w:rPr>
              <w:t xml:space="preserve"> Вероятность)</w:t>
            </w:r>
          </w:p>
        </w:tc>
        <w:tc>
          <w:tcPr>
            <w:tcW w:w="3686" w:type="dxa"/>
            <w:tcBorders>
              <w:top w:val="single" w:sz="4" w:space="0" w:color="auto"/>
              <w:left w:val="single" w:sz="4" w:space="0" w:color="auto"/>
              <w:bottom w:val="single" w:sz="4" w:space="0" w:color="auto"/>
              <w:right w:val="single" w:sz="4" w:space="0" w:color="auto"/>
            </w:tcBorders>
          </w:tcPr>
          <w:p w14:paraId="2D172DE5" w14:textId="3DB1AFEB" w:rsidR="00DB2735" w:rsidRPr="00EF2B63" w:rsidRDefault="00893CF1" w:rsidP="00BB3C84">
            <w:pPr>
              <w:spacing w:before="80" w:after="80"/>
              <w:jc w:val="center"/>
              <w:rPr>
                <w:rFonts w:ascii="Times New Roman" w:eastAsia="Times New Roman" w:hAnsi="Times New Roman"/>
                <w:color w:val="000000"/>
                <w:sz w:val="28"/>
                <w:szCs w:val="28"/>
                <w:lang w:eastAsia="be-BY"/>
              </w:rPr>
            </w:pPr>
            <w:r w:rsidRPr="00EF2B63">
              <w:rPr>
                <w:rFonts w:ascii="Times New Roman" w:eastAsia="Times New Roman" w:hAnsi="Times New Roman"/>
                <w:color w:val="000000"/>
                <w:sz w:val="28"/>
                <w:szCs w:val="28"/>
                <w:lang w:eastAsia="be-BY"/>
              </w:rPr>
              <w:t>Методы защиты</w:t>
            </w:r>
          </w:p>
        </w:tc>
      </w:tr>
      <w:tr w:rsidR="00DB2735" w:rsidRPr="003B210C" w14:paraId="5ADE1E8B" w14:textId="056883D1" w:rsidTr="00DB2735">
        <w:tc>
          <w:tcPr>
            <w:tcW w:w="2522" w:type="dxa"/>
            <w:tcBorders>
              <w:top w:val="single" w:sz="4" w:space="0" w:color="auto"/>
              <w:left w:val="single" w:sz="4" w:space="0" w:color="auto"/>
              <w:bottom w:val="single" w:sz="4" w:space="0" w:color="auto"/>
              <w:right w:val="single" w:sz="4" w:space="0" w:color="auto"/>
            </w:tcBorders>
          </w:tcPr>
          <w:p w14:paraId="7AE26A89" w14:textId="78A3E3E7" w:rsidR="00DB2735" w:rsidRPr="003C51A4" w:rsidRDefault="00DB2735" w:rsidP="003B210C">
            <w:pPr>
              <w:rPr>
                <w:rFonts w:ascii="Times New Roman" w:hAnsi="Times New Roman"/>
                <w:sz w:val="28"/>
                <w:szCs w:val="28"/>
              </w:rPr>
            </w:pPr>
            <w:r w:rsidRPr="003C51A4">
              <w:rPr>
                <w:rFonts w:ascii="Times New Roman" w:hAnsi="Times New Roman"/>
                <w:sz w:val="28"/>
                <w:szCs w:val="28"/>
              </w:rPr>
              <w:t>Мошенничество с кредитными картами</w:t>
            </w:r>
          </w:p>
        </w:tc>
        <w:tc>
          <w:tcPr>
            <w:tcW w:w="1037" w:type="dxa"/>
            <w:tcBorders>
              <w:top w:val="single" w:sz="4" w:space="0" w:color="auto"/>
              <w:left w:val="single" w:sz="4" w:space="0" w:color="auto"/>
              <w:bottom w:val="single" w:sz="4" w:space="0" w:color="auto"/>
              <w:right w:val="single" w:sz="4" w:space="0" w:color="auto"/>
            </w:tcBorders>
          </w:tcPr>
          <w:p w14:paraId="5B1E09AC" w14:textId="43B8B83C" w:rsidR="00DB2735" w:rsidRPr="003C51A4" w:rsidRDefault="00DB2735" w:rsidP="003B210C">
            <w:pPr>
              <w:jc w:val="center"/>
              <w:rPr>
                <w:rFonts w:ascii="Times New Roman" w:eastAsia="Times New Roman" w:hAnsi="Times New Roman"/>
                <w:color w:val="000000"/>
                <w:sz w:val="28"/>
                <w:szCs w:val="28"/>
                <w:lang w:eastAsia="be-BY"/>
              </w:rPr>
            </w:pPr>
            <w:r w:rsidRPr="003C51A4">
              <w:rPr>
                <w:rFonts w:ascii="Times New Roman" w:eastAsia="Times New Roman" w:hAnsi="Times New Roman"/>
                <w:color w:val="000000"/>
                <w:sz w:val="28"/>
                <w:szCs w:val="28"/>
                <w:lang w:eastAsia="be-BY"/>
              </w:rPr>
              <w:t>1</w:t>
            </w:r>
          </w:p>
        </w:tc>
        <w:tc>
          <w:tcPr>
            <w:tcW w:w="1723" w:type="dxa"/>
            <w:tcBorders>
              <w:top w:val="single" w:sz="4" w:space="0" w:color="auto"/>
              <w:left w:val="single" w:sz="4" w:space="0" w:color="auto"/>
              <w:bottom w:val="single" w:sz="4" w:space="0" w:color="auto"/>
              <w:right w:val="single" w:sz="4" w:space="0" w:color="auto"/>
            </w:tcBorders>
          </w:tcPr>
          <w:p w14:paraId="2A65E7B9" w14:textId="0C68EE1F" w:rsidR="00DB2735" w:rsidRPr="003C51A4" w:rsidRDefault="00DB2735" w:rsidP="003B210C">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0,2</w:t>
            </w:r>
          </w:p>
        </w:tc>
        <w:tc>
          <w:tcPr>
            <w:tcW w:w="1092" w:type="dxa"/>
            <w:tcBorders>
              <w:top w:val="single" w:sz="4" w:space="0" w:color="auto"/>
              <w:left w:val="single" w:sz="4" w:space="0" w:color="auto"/>
              <w:bottom w:val="single" w:sz="4" w:space="0" w:color="auto"/>
              <w:right w:val="single" w:sz="4" w:space="0" w:color="auto"/>
            </w:tcBorders>
          </w:tcPr>
          <w:p w14:paraId="22776EB0" w14:textId="69C43ECB" w:rsidR="00DB2735" w:rsidRPr="003C51A4" w:rsidRDefault="00DB2735" w:rsidP="003B210C">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0,</w:t>
            </w:r>
            <w:r w:rsidRPr="003C51A4">
              <w:rPr>
                <w:rFonts w:ascii="Times New Roman" w:eastAsia="Times New Roman" w:hAnsi="Times New Roman"/>
                <w:color w:val="000000"/>
                <w:sz w:val="28"/>
                <w:szCs w:val="28"/>
                <w:lang w:val="en-US" w:eastAsia="be-BY"/>
              </w:rPr>
              <w:t>2</w:t>
            </w:r>
          </w:p>
        </w:tc>
        <w:tc>
          <w:tcPr>
            <w:tcW w:w="3686" w:type="dxa"/>
            <w:tcBorders>
              <w:top w:val="single" w:sz="4" w:space="0" w:color="auto"/>
              <w:left w:val="single" w:sz="4" w:space="0" w:color="auto"/>
              <w:bottom w:val="single" w:sz="4" w:space="0" w:color="auto"/>
              <w:right w:val="single" w:sz="4" w:space="0" w:color="auto"/>
            </w:tcBorders>
          </w:tcPr>
          <w:p w14:paraId="52CD0D19" w14:textId="72F43757" w:rsidR="00DB2735" w:rsidRPr="00ED6C9A" w:rsidRDefault="00DB2735" w:rsidP="00A0459A">
            <w:pPr>
              <w:jc w:val="both"/>
              <w:rPr>
                <w:rFonts w:ascii="Times New Roman" w:eastAsia="Times New Roman" w:hAnsi="Times New Roman"/>
                <w:color w:val="000000"/>
                <w:sz w:val="28"/>
                <w:szCs w:val="28"/>
                <w:lang w:eastAsia="be-BY"/>
              </w:rPr>
            </w:pPr>
            <w:r w:rsidRPr="000F2106">
              <w:rPr>
                <w:rFonts w:ascii="Times New Roman" w:eastAsia="Times New Roman" w:hAnsi="Times New Roman"/>
                <w:color w:val="000000"/>
                <w:sz w:val="28"/>
                <w:szCs w:val="28"/>
                <w:lang w:eastAsia="be-BY"/>
              </w:rPr>
              <w:t>Д</w:t>
            </w:r>
            <w:r w:rsidR="000F2106" w:rsidRPr="000F2106">
              <w:rPr>
                <w:rFonts w:ascii="Times New Roman" w:eastAsia="Times New Roman" w:hAnsi="Times New Roman"/>
                <w:color w:val="000000"/>
                <w:sz w:val="28"/>
                <w:szCs w:val="28"/>
                <w:lang w:eastAsia="be-BY"/>
              </w:rPr>
              <w:t>вухфакторная аутентификация</w:t>
            </w:r>
            <w:r w:rsidR="00C567AD">
              <w:rPr>
                <w:rFonts w:ascii="Times New Roman" w:eastAsia="Times New Roman" w:hAnsi="Times New Roman"/>
                <w:color w:val="000000"/>
                <w:sz w:val="28"/>
                <w:szCs w:val="28"/>
                <w:lang w:eastAsia="be-BY"/>
              </w:rPr>
              <w:t>,</w:t>
            </w:r>
          </w:p>
          <w:p w14:paraId="15958D45" w14:textId="56BB6228" w:rsidR="000F2106" w:rsidRPr="003D2CE3" w:rsidRDefault="003D2CE3" w:rsidP="00A0459A">
            <w:pPr>
              <w:jc w:val="both"/>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eastAsia="be-BY"/>
              </w:rPr>
              <w:t>c</w:t>
            </w:r>
            <w:r w:rsidR="000F2106" w:rsidRPr="000F2106">
              <w:rPr>
                <w:rFonts w:ascii="Times New Roman" w:eastAsia="Times New Roman" w:hAnsi="Times New Roman"/>
                <w:color w:val="000000"/>
                <w:sz w:val="28"/>
                <w:szCs w:val="28"/>
                <w:lang w:eastAsia="be-BY"/>
              </w:rPr>
              <w:t>истемы мониторинга транзакций</w:t>
            </w:r>
          </w:p>
        </w:tc>
      </w:tr>
      <w:tr w:rsidR="00DB2735" w:rsidRPr="003B210C" w14:paraId="7C0E6BF0" w14:textId="1EDC7F67" w:rsidTr="00DB2735">
        <w:tc>
          <w:tcPr>
            <w:tcW w:w="2522" w:type="dxa"/>
            <w:tcBorders>
              <w:top w:val="single" w:sz="4" w:space="0" w:color="auto"/>
              <w:left w:val="single" w:sz="4" w:space="0" w:color="auto"/>
              <w:bottom w:val="single" w:sz="4" w:space="0" w:color="auto"/>
              <w:right w:val="single" w:sz="4" w:space="0" w:color="auto"/>
            </w:tcBorders>
          </w:tcPr>
          <w:p w14:paraId="429A5A7D" w14:textId="31931D3E" w:rsidR="00DB2735" w:rsidRPr="003C51A4" w:rsidRDefault="00DB2735" w:rsidP="003B210C">
            <w:pPr>
              <w:rPr>
                <w:rFonts w:ascii="Times New Roman" w:hAnsi="Times New Roman"/>
                <w:sz w:val="28"/>
                <w:szCs w:val="28"/>
              </w:rPr>
            </w:pPr>
            <w:r w:rsidRPr="003C51A4">
              <w:rPr>
                <w:rFonts w:ascii="Times New Roman" w:hAnsi="Times New Roman"/>
                <w:sz w:val="28"/>
                <w:szCs w:val="28"/>
              </w:rPr>
              <w:t>Взлом системы и кража денежных средств</w:t>
            </w:r>
          </w:p>
        </w:tc>
        <w:tc>
          <w:tcPr>
            <w:tcW w:w="1037" w:type="dxa"/>
            <w:tcBorders>
              <w:top w:val="single" w:sz="4" w:space="0" w:color="auto"/>
              <w:left w:val="single" w:sz="4" w:space="0" w:color="auto"/>
              <w:bottom w:val="single" w:sz="4" w:space="0" w:color="auto"/>
              <w:right w:val="single" w:sz="4" w:space="0" w:color="auto"/>
            </w:tcBorders>
          </w:tcPr>
          <w:p w14:paraId="368E3412" w14:textId="2F4B1A49" w:rsidR="00DB2735" w:rsidRPr="003C51A4" w:rsidRDefault="00DB2735" w:rsidP="003B210C">
            <w:pPr>
              <w:jc w:val="center"/>
              <w:rPr>
                <w:rFonts w:ascii="Times New Roman" w:eastAsia="Times New Roman" w:hAnsi="Times New Roman"/>
                <w:color w:val="000000"/>
                <w:sz w:val="28"/>
                <w:szCs w:val="28"/>
                <w:lang w:eastAsia="be-BY"/>
              </w:rPr>
            </w:pPr>
            <w:r w:rsidRPr="003C51A4">
              <w:rPr>
                <w:rFonts w:ascii="Times New Roman" w:eastAsia="Times New Roman" w:hAnsi="Times New Roman"/>
                <w:color w:val="000000"/>
                <w:sz w:val="28"/>
                <w:szCs w:val="28"/>
                <w:lang w:eastAsia="be-BY"/>
              </w:rPr>
              <w:t>3</w:t>
            </w:r>
          </w:p>
        </w:tc>
        <w:tc>
          <w:tcPr>
            <w:tcW w:w="1723" w:type="dxa"/>
            <w:tcBorders>
              <w:top w:val="single" w:sz="4" w:space="0" w:color="auto"/>
              <w:left w:val="single" w:sz="4" w:space="0" w:color="auto"/>
              <w:bottom w:val="single" w:sz="4" w:space="0" w:color="auto"/>
              <w:right w:val="single" w:sz="4" w:space="0" w:color="auto"/>
            </w:tcBorders>
          </w:tcPr>
          <w:p w14:paraId="08705508" w14:textId="5B0ACF67" w:rsidR="00DB2735" w:rsidRPr="003C51A4" w:rsidRDefault="00DB2735" w:rsidP="003B210C">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0,3</w:t>
            </w:r>
          </w:p>
        </w:tc>
        <w:tc>
          <w:tcPr>
            <w:tcW w:w="1092" w:type="dxa"/>
            <w:tcBorders>
              <w:top w:val="single" w:sz="4" w:space="0" w:color="auto"/>
              <w:left w:val="single" w:sz="4" w:space="0" w:color="auto"/>
              <w:bottom w:val="single" w:sz="4" w:space="0" w:color="auto"/>
              <w:right w:val="single" w:sz="4" w:space="0" w:color="auto"/>
            </w:tcBorders>
          </w:tcPr>
          <w:p w14:paraId="587ADA1D" w14:textId="2BA645F7" w:rsidR="00DB2735" w:rsidRPr="003C51A4" w:rsidRDefault="00DB2735" w:rsidP="003B210C">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0,</w:t>
            </w:r>
            <w:r w:rsidRPr="003C51A4">
              <w:rPr>
                <w:rFonts w:ascii="Times New Roman" w:eastAsia="Times New Roman" w:hAnsi="Times New Roman"/>
                <w:color w:val="000000"/>
                <w:sz w:val="28"/>
                <w:szCs w:val="28"/>
                <w:lang w:val="en-US" w:eastAsia="be-BY"/>
              </w:rPr>
              <w:t>9</w:t>
            </w:r>
          </w:p>
        </w:tc>
        <w:tc>
          <w:tcPr>
            <w:tcW w:w="3686" w:type="dxa"/>
            <w:tcBorders>
              <w:top w:val="single" w:sz="4" w:space="0" w:color="auto"/>
              <w:left w:val="single" w:sz="4" w:space="0" w:color="auto"/>
              <w:bottom w:val="single" w:sz="4" w:space="0" w:color="auto"/>
              <w:right w:val="single" w:sz="4" w:space="0" w:color="auto"/>
            </w:tcBorders>
          </w:tcPr>
          <w:p w14:paraId="0C105901" w14:textId="0E3A15C1" w:rsidR="00DB2735" w:rsidRPr="007644FC" w:rsidRDefault="00A31A2E" w:rsidP="00A0459A">
            <w:pPr>
              <w:jc w:val="both"/>
              <w:rPr>
                <w:rFonts w:ascii="Times New Roman" w:eastAsia="Times New Roman" w:hAnsi="Times New Roman"/>
                <w:color w:val="000000"/>
                <w:sz w:val="28"/>
                <w:szCs w:val="28"/>
                <w:lang w:eastAsia="be-BY"/>
              </w:rPr>
            </w:pPr>
            <w:r>
              <w:rPr>
                <w:rFonts w:ascii="Times New Roman" w:eastAsia="Times New Roman" w:hAnsi="Times New Roman"/>
                <w:color w:val="000000"/>
                <w:sz w:val="28"/>
                <w:szCs w:val="28"/>
                <w:lang w:val="en-US" w:eastAsia="be-BY"/>
              </w:rPr>
              <w:t>Многоуровневая аутентификация</w:t>
            </w:r>
            <w:r w:rsidR="007644FC">
              <w:rPr>
                <w:rFonts w:ascii="Times New Roman" w:eastAsia="Times New Roman" w:hAnsi="Times New Roman"/>
                <w:color w:val="000000"/>
                <w:sz w:val="28"/>
                <w:szCs w:val="28"/>
                <w:lang w:val="en-US" w:eastAsia="be-BY"/>
              </w:rPr>
              <w:t xml:space="preserve">, </w:t>
            </w:r>
            <w:r w:rsidR="007644FC">
              <w:rPr>
                <w:rFonts w:ascii="Times New Roman" w:eastAsia="Times New Roman" w:hAnsi="Times New Roman"/>
                <w:color w:val="000000"/>
                <w:sz w:val="28"/>
                <w:szCs w:val="28"/>
                <w:lang w:eastAsia="be-BY"/>
              </w:rPr>
              <w:t>шифрование данных</w:t>
            </w:r>
          </w:p>
        </w:tc>
      </w:tr>
      <w:tr w:rsidR="00DB2735" w:rsidRPr="003B210C" w14:paraId="091483A5" w14:textId="471308C0" w:rsidTr="00DB2735">
        <w:tc>
          <w:tcPr>
            <w:tcW w:w="2522" w:type="dxa"/>
            <w:tcBorders>
              <w:top w:val="single" w:sz="4" w:space="0" w:color="auto"/>
              <w:left w:val="single" w:sz="4" w:space="0" w:color="auto"/>
              <w:bottom w:val="single" w:sz="4" w:space="0" w:color="auto"/>
              <w:right w:val="single" w:sz="4" w:space="0" w:color="auto"/>
            </w:tcBorders>
          </w:tcPr>
          <w:p w14:paraId="25D63801" w14:textId="4321D5C7" w:rsidR="00DB2735" w:rsidRPr="003C51A4" w:rsidRDefault="00DB2735" w:rsidP="003B210C">
            <w:pPr>
              <w:rPr>
                <w:rFonts w:ascii="Times New Roman" w:hAnsi="Times New Roman"/>
                <w:sz w:val="28"/>
                <w:szCs w:val="28"/>
              </w:rPr>
            </w:pPr>
            <w:r w:rsidRPr="003C51A4">
              <w:rPr>
                <w:rFonts w:ascii="Times New Roman" w:hAnsi="Times New Roman"/>
                <w:sz w:val="28"/>
                <w:szCs w:val="28"/>
              </w:rPr>
              <w:t>Утечка конфиденциальной информации</w:t>
            </w:r>
          </w:p>
        </w:tc>
        <w:tc>
          <w:tcPr>
            <w:tcW w:w="1037" w:type="dxa"/>
            <w:tcBorders>
              <w:top w:val="single" w:sz="4" w:space="0" w:color="auto"/>
              <w:left w:val="single" w:sz="4" w:space="0" w:color="auto"/>
              <w:bottom w:val="single" w:sz="4" w:space="0" w:color="auto"/>
              <w:right w:val="single" w:sz="4" w:space="0" w:color="auto"/>
            </w:tcBorders>
          </w:tcPr>
          <w:p w14:paraId="262F3450" w14:textId="5ED9819F" w:rsidR="00DB2735" w:rsidRPr="003C51A4" w:rsidRDefault="00DB2735" w:rsidP="003B210C">
            <w:pPr>
              <w:jc w:val="center"/>
              <w:rPr>
                <w:rFonts w:ascii="Times New Roman" w:eastAsia="Times New Roman" w:hAnsi="Times New Roman"/>
                <w:color w:val="000000"/>
                <w:sz w:val="28"/>
                <w:szCs w:val="28"/>
                <w:lang w:eastAsia="be-BY"/>
              </w:rPr>
            </w:pPr>
            <w:r w:rsidRPr="003C51A4">
              <w:rPr>
                <w:rFonts w:ascii="Times New Roman" w:eastAsia="Times New Roman" w:hAnsi="Times New Roman"/>
                <w:color w:val="000000"/>
                <w:sz w:val="28"/>
                <w:szCs w:val="28"/>
                <w:lang w:eastAsia="be-BY"/>
              </w:rPr>
              <w:t>2</w:t>
            </w:r>
          </w:p>
        </w:tc>
        <w:tc>
          <w:tcPr>
            <w:tcW w:w="1723" w:type="dxa"/>
            <w:tcBorders>
              <w:top w:val="single" w:sz="4" w:space="0" w:color="auto"/>
              <w:left w:val="single" w:sz="4" w:space="0" w:color="auto"/>
              <w:bottom w:val="single" w:sz="4" w:space="0" w:color="auto"/>
              <w:right w:val="single" w:sz="4" w:space="0" w:color="auto"/>
            </w:tcBorders>
          </w:tcPr>
          <w:p w14:paraId="7BF6B282" w14:textId="6EA5B611" w:rsidR="00DB2735" w:rsidRPr="003C51A4" w:rsidRDefault="00DB2735" w:rsidP="003B210C">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0,4</w:t>
            </w:r>
          </w:p>
        </w:tc>
        <w:tc>
          <w:tcPr>
            <w:tcW w:w="1092" w:type="dxa"/>
            <w:tcBorders>
              <w:top w:val="single" w:sz="4" w:space="0" w:color="auto"/>
              <w:left w:val="single" w:sz="4" w:space="0" w:color="auto"/>
              <w:bottom w:val="single" w:sz="4" w:space="0" w:color="auto"/>
              <w:right w:val="single" w:sz="4" w:space="0" w:color="auto"/>
            </w:tcBorders>
          </w:tcPr>
          <w:p w14:paraId="422B1013" w14:textId="62B9CF98" w:rsidR="00DB2735" w:rsidRPr="003C51A4" w:rsidRDefault="00DB2735" w:rsidP="003B210C">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0,</w:t>
            </w:r>
            <w:r w:rsidRPr="003C51A4">
              <w:rPr>
                <w:rFonts w:ascii="Times New Roman" w:eastAsia="Times New Roman" w:hAnsi="Times New Roman"/>
                <w:color w:val="000000"/>
                <w:sz w:val="28"/>
                <w:szCs w:val="28"/>
                <w:lang w:val="en-US" w:eastAsia="be-BY"/>
              </w:rPr>
              <w:t>8</w:t>
            </w:r>
          </w:p>
        </w:tc>
        <w:tc>
          <w:tcPr>
            <w:tcW w:w="3686" w:type="dxa"/>
            <w:tcBorders>
              <w:top w:val="single" w:sz="4" w:space="0" w:color="auto"/>
              <w:left w:val="single" w:sz="4" w:space="0" w:color="auto"/>
              <w:bottom w:val="single" w:sz="4" w:space="0" w:color="auto"/>
              <w:right w:val="single" w:sz="4" w:space="0" w:color="auto"/>
            </w:tcBorders>
          </w:tcPr>
          <w:p w14:paraId="40437B27" w14:textId="1A5CA232" w:rsidR="00DB2735" w:rsidRPr="00ED6C9A" w:rsidRDefault="00ED6C9A" w:rsidP="00A0459A">
            <w:pPr>
              <w:jc w:val="both"/>
              <w:rPr>
                <w:rFonts w:ascii="Times New Roman" w:eastAsia="Times New Roman" w:hAnsi="Times New Roman"/>
                <w:color w:val="000000"/>
                <w:sz w:val="28"/>
                <w:szCs w:val="28"/>
                <w:lang w:eastAsia="be-BY"/>
              </w:rPr>
            </w:pPr>
            <w:r w:rsidRPr="00ED6C9A">
              <w:rPr>
                <w:rFonts w:ascii="Times New Roman" w:eastAsia="Times New Roman" w:hAnsi="Times New Roman"/>
                <w:color w:val="000000"/>
                <w:sz w:val="28"/>
                <w:szCs w:val="28"/>
                <w:lang w:eastAsia="be-BY"/>
              </w:rPr>
              <w:t>Политики доступа, шиф</w:t>
            </w:r>
            <w:r>
              <w:rPr>
                <w:rFonts w:ascii="Times New Roman" w:eastAsia="Times New Roman" w:hAnsi="Times New Roman"/>
                <w:color w:val="000000"/>
                <w:sz w:val="28"/>
                <w:szCs w:val="28"/>
                <w:lang w:eastAsia="be-BY"/>
              </w:rPr>
              <w:t>рование конфиденциальных данных</w:t>
            </w:r>
          </w:p>
        </w:tc>
      </w:tr>
      <w:tr w:rsidR="00DB2735" w:rsidRPr="003B210C" w14:paraId="24D7A340" w14:textId="5D1AFA97" w:rsidTr="00DB2735">
        <w:tc>
          <w:tcPr>
            <w:tcW w:w="2522" w:type="dxa"/>
            <w:tcBorders>
              <w:top w:val="single" w:sz="4" w:space="0" w:color="auto"/>
              <w:left w:val="single" w:sz="4" w:space="0" w:color="auto"/>
              <w:bottom w:val="single" w:sz="4" w:space="0" w:color="auto"/>
              <w:right w:val="single" w:sz="4" w:space="0" w:color="auto"/>
            </w:tcBorders>
          </w:tcPr>
          <w:p w14:paraId="7DEB5A43" w14:textId="0B6B7553" w:rsidR="00DB2735" w:rsidRPr="003C51A4" w:rsidRDefault="00DB2735" w:rsidP="003B210C">
            <w:pPr>
              <w:rPr>
                <w:rFonts w:ascii="Times New Roman" w:hAnsi="Times New Roman"/>
                <w:sz w:val="28"/>
                <w:szCs w:val="28"/>
              </w:rPr>
            </w:pPr>
            <w:r w:rsidRPr="003C51A4">
              <w:rPr>
                <w:rFonts w:ascii="Times New Roman" w:hAnsi="Times New Roman"/>
                <w:sz w:val="28"/>
                <w:szCs w:val="28"/>
              </w:rPr>
              <w:t>Значительная кибератака с остановкой операций</w:t>
            </w:r>
          </w:p>
        </w:tc>
        <w:tc>
          <w:tcPr>
            <w:tcW w:w="1037" w:type="dxa"/>
            <w:tcBorders>
              <w:top w:val="single" w:sz="4" w:space="0" w:color="auto"/>
              <w:left w:val="single" w:sz="4" w:space="0" w:color="auto"/>
              <w:bottom w:val="single" w:sz="4" w:space="0" w:color="auto"/>
              <w:right w:val="single" w:sz="4" w:space="0" w:color="auto"/>
            </w:tcBorders>
          </w:tcPr>
          <w:p w14:paraId="48F2AD68" w14:textId="718A3EE8" w:rsidR="00DB2735" w:rsidRPr="003C51A4" w:rsidRDefault="00DB2735" w:rsidP="003B210C">
            <w:pPr>
              <w:jc w:val="center"/>
              <w:rPr>
                <w:rFonts w:ascii="Times New Roman" w:eastAsia="Times New Roman" w:hAnsi="Times New Roman"/>
                <w:color w:val="000000"/>
                <w:sz w:val="28"/>
                <w:szCs w:val="28"/>
                <w:lang w:val="en-US" w:eastAsia="be-BY"/>
              </w:rPr>
            </w:pPr>
            <w:r w:rsidRPr="003C51A4">
              <w:rPr>
                <w:rFonts w:ascii="Times New Roman" w:eastAsia="Times New Roman" w:hAnsi="Times New Roman"/>
                <w:color w:val="000000"/>
                <w:sz w:val="28"/>
                <w:szCs w:val="28"/>
                <w:lang w:val="en-US" w:eastAsia="be-BY"/>
              </w:rPr>
              <w:t>4</w:t>
            </w:r>
          </w:p>
        </w:tc>
        <w:tc>
          <w:tcPr>
            <w:tcW w:w="1723" w:type="dxa"/>
            <w:tcBorders>
              <w:top w:val="single" w:sz="4" w:space="0" w:color="auto"/>
              <w:left w:val="single" w:sz="4" w:space="0" w:color="auto"/>
              <w:bottom w:val="single" w:sz="4" w:space="0" w:color="auto"/>
              <w:right w:val="single" w:sz="4" w:space="0" w:color="auto"/>
            </w:tcBorders>
          </w:tcPr>
          <w:p w14:paraId="20F34C5E" w14:textId="31CDD772" w:rsidR="00DB2735" w:rsidRPr="003C51A4" w:rsidRDefault="00DB2735" w:rsidP="003B210C">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0,1</w:t>
            </w:r>
          </w:p>
        </w:tc>
        <w:tc>
          <w:tcPr>
            <w:tcW w:w="1092" w:type="dxa"/>
            <w:tcBorders>
              <w:top w:val="single" w:sz="4" w:space="0" w:color="auto"/>
              <w:left w:val="single" w:sz="4" w:space="0" w:color="auto"/>
              <w:bottom w:val="single" w:sz="4" w:space="0" w:color="auto"/>
              <w:right w:val="single" w:sz="4" w:space="0" w:color="auto"/>
            </w:tcBorders>
          </w:tcPr>
          <w:p w14:paraId="30C586F8" w14:textId="0DDD42DA" w:rsidR="00DB2735" w:rsidRPr="003C51A4" w:rsidRDefault="00DB2735" w:rsidP="003B210C">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0,</w:t>
            </w:r>
            <w:r w:rsidRPr="003C51A4">
              <w:rPr>
                <w:rFonts w:ascii="Times New Roman" w:eastAsia="Times New Roman" w:hAnsi="Times New Roman"/>
                <w:color w:val="000000"/>
                <w:sz w:val="28"/>
                <w:szCs w:val="28"/>
                <w:lang w:val="en-US" w:eastAsia="be-BY"/>
              </w:rPr>
              <w:t>4</w:t>
            </w:r>
          </w:p>
        </w:tc>
        <w:tc>
          <w:tcPr>
            <w:tcW w:w="3686" w:type="dxa"/>
            <w:tcBorders>
              <w:top w:val="single" w:sz="4" w:space="0" w:color="auto"/>
              <w:left w:val="single" w:sz="4" w:space="0" w:color="auto"/>
              <w:bottom w:val="single" w:sz="4" w:space="0" w:color="auto"/>
              <w:right w:val="single" w:sz="4" w:space="0" w:color="auto"/>
            </w:tcBorders>
          </w:tcPr>
          <w:p w14:paraId="6F0C6737" w14:textId="5A7672E3" w:rsidR="00DB2735" w:rsidRPr="000F2106" w:rsidRDefault="00B72CC5" w:rsidP="00A0459A">
            <w:pPr>
              <w:jc w:val="both"/>
              <w:rPr>
                <w:rFonts w:ascii="Times New Roman" w:eastAsia="Times New Roman" w:hAnsi="Times New Roman"/>
                <w:color w:val="000000"/>
                <w:sz w:val="28"/>
                <w:szCs w:val="28"/>
                <w:lang w:val="en-US" w:eastAsia="be-BY"/>
              </w:rPr>
            </w:pPr>
            <w:r w:rsidRPr="00B72CC5">
              <w:rPr>
                <w:rFonts w:ascii="Times New Roman" w:eastAsia="Times New Roman" w:hAnsi="Times New Roman"/>
                <w:color w:val="000000"/>
                <w:sz w:val="28"/>
                <w:szCs w:val="28"/>
                <w:lang w:val="en-US" w:eastAsia="be-BY"/>
              </w:rPr>
              <w:t>Резервное копирование данных</w:t>
            </w:r>
          </w:p>
        </w:tc>
      </w:tr>
      <w:tr w:rsidR="00DB2735" w:rsidRPr="003B210C" w14:paraId="7F3892CB" w14:textId="05E45AA5" w:rsidTr="00DB2735">
        <w:tc>
          <w:tcPr>
            <w:tcW w:w="2522" w:type="dxa"/>
            <w:tcBorders>
              <w:top w:val="single" w:sz="4" w:space="0" w:color="auto"/>
              <w:left w:val="single" w:sz="4" w:space="0" w:color="auto"/>
              <w:bottom w:val="single" w:sz="4" w:space="0" w:color="auto"/>
              <w:right w:val="single" w:sz="4" w:space="0" w:color="auto"/>
            </w:tcBorders>
          </w:tcPr>
          <w:p w14:paraId="33B8B4A1" w14:textId="5CB860DB" w:rsidR="00DB2735" w:rsidRPr="003C51A4" w:rsidRDefault="00DB2735" w:rsidP="003B210C">
            <w:pPr>
              <w:rPr>
                <w:rFonts w:ascii="Times New Roman" w:hAnsi="Times New Roman"/>
                <w:sz w:val="28"/>
                <w:szCs w:val="28"/>
              </w:rPr>
            </w:pPr>
            <w:r w:rsidRPr="003C51A4">
              <w:rPr>
                <w:rFonts w:ascii="Times New Roman" w:hAnsi="Times New Roman"/>
                <w:sz w:val="28"/>
                <w:szCs w:val="28"/>
              </w:rPr>
              <w:t>Проблемы с доступом к системам из-за вирусов</w:t>
            </w:r>
          </w:p>
        </w:tc>
        <w:tc>
          <w:tcPr>
            <w:tcW w:w="1037" w:type="dxa"/>
            <w:tcBorders>
              <w:top w:val="single" w:sz="4" w:space="0" w:color="auto"/>
              <w:left w:val="single" w:sz="4" w:space="0" w:color="auto"/>
              <w:bottom w:val="single" w:sz="4" w:space="0" w:color="auto"/>
              <w:right w:val="single" w:sz="4" w:space="0" w:color="auto"/>
            </w:tcBorders>
          </w:tcPr>
          <w:p w14:paraId="4FF65257" w14:textId="11F164B2" w:rsidR="00DB2735" w:rsidRPr="003C51A4" w:rsidRDefault="00DB2735" w:rsidP="003B210C">
            <w:pPr>
              <w:jc w:val="center"/>
              <w:rPr>
                <w:rFonts w:ascii="Times New Roman" w:eastAsia="Times New Roman" w:hAnsi="Times New Roman"/>
                <w:color w:val="000000"/>
                <w:sz w:val="28"/>
                <w:szCs w:val="28"/>
                <w:lang w:eastAsia="be-BY"/>
              </w:rPr>
            </w:pPr>
            <w:r w:rsidRPr="003C51A4">
              <w:rPr>
                <w:rFonts w:ascii="Times New Roman" w:eastAsia="Times New Roman" w:hAnsi="Times New Roman"/>
                <w:color w:val="000000"/>
                <w:sz w:val="28"/>
                <w:szCs w:val="28"/>
                <w:lang w:eastAsia="be-BY"/>
              </w:rPr>
              <w:t>2</w:t>
            </w:r>
          </w:p>
        </w:tc>
        <w:tc>
          <w:tcPr>
            <w:tcW w:w="1723" w:type="dxa"/>
            <w:tcBorders>
              <w:top w:val="single" w:sz="4" w:space="0" w:color="auto"/>
              <w:left w:val="single" w:sz="4" w:space="0" w:color="auto"/>
              <w:bottom w:val="single" w:sz="4" w:space="0" w:color="auto"/>
              <w:right w:val="single" w:sz="4" w:space="0" w:color="auto"/>
            </w:tcBorders>
          </w:tcPr>
          <w:p w14:paraId="37C1A2E1" w14:textId="14F4A599" w:rsidR="00DB2735" w:rsidRPr="003C51A4" w:rsidRDefault="00DB2735" w:rsidP="004B3EA5">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0,5</w:t>
            </w:r>
          </w:p>
        </w:tc>
        <w:tc>
          <w:tcPr>
            <w:tcW w:w="1092" w:type="dxa"/>
            <w:tcBorders>
              <w:top w:val="single" w:sz="4" w:space="0" w:color="auto"/>
              <w:left w:val="single" w:sz="4" w:space="0" w:color="auto"/>
              <w:bottom w:val="single" w:sz="4" w:space="0" w:color="auto"/>
              <w:right w:val="single" w:sz="4" w:space="0" w:color="auto"/>
            </w:tcBorders>
          </w:tcPr>
          <w:p w14:paraId="1A927253" w14:textId="6D45F763" w:rsidR="00DB2735" w:rsidRPr="003C51A4" w:rsidRDefault="00DB2735" w:rsidP="003B210C">
            <w:pPr>
              <w:jc w:val="center"/>
              <w:rPr>
                <w:rFonts w:ascii="Times New Roman" w:eastAsia="Times New Roman" w:hAnsi="Times New Roman"/>
                <w:color w:val="000000"/>
                <w:sz w:val="28"/>
                <w:szCs w:val="28"/>
                <w:lang w:val="en-US" w:eastAsia="be-BY"/>
              </w:rPr>
            </w:pPr>
            <w:r w:rsidRPr="003C51A4">
              <w:rPr>
                <w:rFonts w:ascii="Times New Roman" w:eastAsia="Times New Roman" w:hAnsi="Times New Roman"/>
                <w:color w:val="000000"/>
                <w:sz w:val="28"/>
                <w:szCs w:val="28"/>
                <w:lang w:val="en-US" w:eastAsia="be-BY"/>
              </w:rPr>
              <w:t>1</w:t>
            </w:r>
          </w:p>
        </w:tc>
        <w:tc>
          <w:tcPr>
            <w:tcW w:w="3686" w:type="dxa"/>
            <w:tcBorders>
              <w:top w:val="single" w:sz="4" w:space="0" w:color="auto"/>
              <w:left w:val="single" w:sz="4" w:space="0" w:color="auto"/>
              <w:bottom w:val="single" w:sz="4" w:space="0" w:color="auto"/>
              <w:right w:val="single" w:sz="4" w:space="0" w:color="auto"/>
            </w:tcBorders>
          </w:tcPr>
          <w:p w14:paraId="247632AD" w14:textId="39A655F3" w:rsidR="00DB2735" w:rsidRPr="000F2106" w:rsidRDefault="00064B55" w:rsidP="00A0459A">
            <w:pPr>
              <w:jc w:val="both"/>
              <w:rPr>
                <w:rFonts w:ascii="Times New Roman" w:eastAsia="Times New Roman" w:hAnsi="Times New Roman"/>
                <w:color w:val="000000"/>
                <w:sz w:val="28"/>
                <w:szCs w:val="28"/>
                <w:lang w:val="en-US" w:eastAsia="be-BY"/>
              </w:rPr>
            </w:pPr>
            <w:r w:rsidRPr="00064B55">
              <w:rPr>
                <w:rFonts w:ascii="Times New Roman" w:eastAsia="Times New Roman" w:hAnsi="Times New Roman"/>
                <w:color w:val="000000"/>
                <w:sz w:val="28"/>
                <w:szCs w:val="28"/>
                <w:lang w:val="en-US" w:eastAsia="be-BY"/>
              </w:rPr>
              <w:t>Антивирусное ПО</w:t>
            </w:r>
          </w:p>
        </w:tc>
      </w:tr>
      <w:tr w:rsidR="00DB2735" w:rsidRPr="003B210C" w14:paraId="5C2F4353" w14:textId="3DC037E3" w:rsidTr="00DB2735">
        <w:tc>
          <w:tcPr>
            <w:tcW w:w="2522" w:type="dxa"/>
            <w:tcBorders>
              <w:top w:val="single" w:sz="4" w:space="0" w:color="auto"/>
              <w:left w:val="single" w:sz="4" w:space="0" w:color="auto"/>
              <w:bottom w:val="single" w:sz="4" w:space="0" w:color="auto"/>
              <w:right w:val="single" w:sz="4" w:space="0" w:color="auto"/>
            </w:tcBorders>
          </w:tcPr>
          <w:p w14:paraId="12143CAF" w14:textId="2CBE8B12" w:rsidR="00DB2735" w:rsidRPr="003C51A4" w:rsidRDefault="00DB2735" w:rsidP="003B210C">
            <w:pPr>
              <w:rPr>
                <w:rFonts w:ascii="Times New Roman" w:hAnsi="Times New Roman"/>
                <w:sz w:val="28"/>
                <w:szCs w:val="28"/>
              </w:rPr>
            </w:pPr>
            <w:r w:rsidRPr="003C51A4">
              <w:rPr>
                <w:rFonts w:ascii="Times New Roman" w:hAnsi="Times New Roman"/>
                <w:sz w:val="28"/>
                <w:szCs w:val="28"/>
              </w:rPr>
              <w:t>Полное прекращение операций из-за атаки</w:t>
            </w:r>
          </w:p>
        </w:tc>
        <w:tc>
          <w:tcPr>
            <w:tcW w:w="1037" w:type="dxa"/>
            <w:tcBorders>
              <w:top w:val="single" w:sz="4" w:space="0" w:color="auto"/>
              <w:left w:val="single" w:sz="4" w:space="0" w:color="auto"/>
              <w:bottom w:val="single" w:sz="4" w:space="0" w:color="auto"/>
              <w:right w:val="single" w:sz="4" w:space="0" w:color="auto"/>
            </w:tcBorders>
          </w:tcPr>
          <w:p w14:paraId="2D68C5CA" w14:textId="7CA70B00" w:rsidR="00DB2735" w:rsidRPr="003C51A4" w:rsidRDefault="00DB2735" w:rsidP="003B210C">
            <w:pPr>
              <w:jc w:val="center"/>
              <w:rPr>
                <w:rFonts w:ascii="Times New Roman" w:eastAsia="Times New Roman" w:hAnsi="Times New Roman"/>
                <w:color w:val="000000"/>
                <w:sz w:val="28"/>
                <w:szCs w:val="28"/>
                <w:lang w:eastAsia="be-BY"/>
              </w:rPr>
            </w:pPr>
            <w:r w:rsidRPr="003C51A4">
              <w:rPr>
                <w:rFonts w:ascii="Times New Roman" w:eastAsia="Times New Roman" w:hAnsi="Times New Roman"/>
                <w:color w:val="000000"/>
                <w:sz w:val="28"/>
                <w:szCs w:val="28"/>
                <w:lang w:eastAsia="be-BY"/>
              </w:rPr>
              <w:t>5</w:t>
            </w:r>
          </w:p>
        </w:tc>
        <w:tc>
          <w:tcPr>
            <w:tcW w:w="1723" w:type="dxa"/>
            <w:tcBorders>
              <w:top w:val="single" w:sz="4" w:space="0" w:color="auto"/>
              <w:left w:val="single" w:sz="4" w:space="0" w:color="auto"/>
              <w:bottom w:val="single" w:sz="4" w:space="0" w:color="auto"/>
              <w:right w:val="single" w:sz="4" w:space="0" w:color="auto"/>
            </w:tcBorders>
          </w:tcPr>
          <w:p w14:paraId="2778A369" w14:textId="6E5F2865" w:rsidR="00DB2735" w:rsidRPr="003C51A4" w:rsidRDefault="00DB2735" w:rsidP="004B3EA5">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0,1</w:t>
            </w:r>
          </w:p>
        </w:tc>
        <w:tc>
          <w:tcPr>
            <w:tcW w:w="1092" w:type="dxa"/>
            <w:tcBorders>
              <w:top w:val="single" w:sz="4" w:space="0" w:color="auto"/>
              <w:left w:val="single" w:sz="4" w:space="0" w:color="auto"/>
              <w:bottom w:val="single" w:sz="4" w:space="0" w:color="auto"/>
              <w:right w:val="single" w:sz="4" w:space="0" w:color="auto"/>
            </w:tcBorders>
          </w:tcPr>
          <w:p w14:paraId="5A21C27E" w14:textId="400AF259" w:rsidR="00DB2735" w:rsidRPr="003C51A4" w:rsidRDefault="00DB2735" w:rsidP="003B210C">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0,5</w:t>
            </w:r>
          </w:p>
        </w:tc>
        <w:tc>
          <w:tcPr>
            <w:tcW w:w="3686" w:type="dxa"/>
            <w:tcBorders>
              <w:top w:val="single" w:sz="4" w:space="0" w:color="auto"/>
              <w:left w:val="single" w:sz="4" w:space="0" w:color="auto"/>
              <w:bottom w:val="single" w:sz="4" w:space="0" w:color="auto"/>
              <w:right w:val="single" w:sz="4" w:space="0" w:color="auto"/>
            </w:tcBorders>
          </w:tcPr>
          <w:p w14:paraId="122CCA06" w14:textId="55CF7314" w:rsidR="00DB2735" w:rsidRPr="000F2106" w:rsidRDefault="00064B55" w:rsidP="00A0459A">
            <w:pPr>
              <w:jc w:val="both"/>
              <w:rPr>
                <w:rFonts w:ascii="Times New Roman" w:eastAsia="Times New Roman" w:hAnsi="Times New Roman"/>
                <w:color w:val="000000"/>
                <w:sz w:val="28"/>
                <w:szCs w:val="28"/>
                <w:lang w:val="en-US" w:eastAsia="be-BY"/>
              </w:rPr>
            </w:pPr>
            <w:r w:rsidRPr="00064B55">
              <w:rPr>
                <w:rFonts w:ascii="Times New Roman" w:eastAsia="Times New Roman" w:hAnsi="Times New Roman"/>
                <w:color w:val="000000"/>
                <w:sz w:val="28"/>
                <w:szCs w:val="28"/>
                <w:lang w:val="en-US" w:eastAsia="be-BY"/>
              </w:rPr>
              <w:t>Мониторинг состояния систем</w:t>
            </w:r>
          </w:p>
        </w:tc>
      </w:tr>
      <w:tr w:rsidR="00DB2735" w:rsidRPr="003B210C" w14:paraId="0656BB79" w14:textId="5AF47A1A" w:rsidTr="00DB2735">
        <w:tc>
          <w:tcPr>
            <w:tcW w:w="2522" w:type="dxa"/>
            <w:tcBorders>
              <w:top w:val="single" w:sz="4" w:space="0" w:color="auto"/>
              <w:left w:val="single" w:sz="4" w:space="0" w:color="auto"/>
              <w:bottom w:val="single" w:sz="4" w:space="0" w:color="auto"/>
              <w:right w:val="single" w:sz="4" w:space="0" w:color="auto"/>
            </w:tcBorders>
          </w:tcPr>
          <w:p w14:paraId="05F9BAD3" w14:textId="3FD320B9" w:rsidR="00DB2735" w:rsidRPr="003C51A4" w:rsidRDefault="00DB2735" w:rsidP="003B210C">
            <w:pPr>
              <w:rPr>
                <w:rFonts w:ascii="Times New Roman" w:hAnsi="Times New Roman"/>
                <w:sz w:val="28"/>
                <w:szCs w:val="28"/>
              </w:rPr>
            </w:pPr>
            <w:r w:rsidRPr="003C51A4">
              <w:rPr>
                <w:rFonts w:ascii="Times New Roman" w:hAnsi="Times New Roman"/>
                <w:sz w:val="28"/>
                <w:szCs w:val="28"/>
              </w:rPr>
              <w:t>Фишинг, приводящий к потере данных клиентов</w:t>
            </w:r>
          </w:p>
        </w:tc>
        <w:tc>
          <w:tcPr>
            <w:tcW w:w="1037" w:type="dxa"/>
            <w:tcBorders>
              <w:top w:val="single" w:sz="4" w:space="0" w:color="auto"/>
              <w:left w:val="single" w:sz="4" w:space="0" w:color="auto"/>
              <w:bottom w:val="single" w:sz="4" w:space="0" w:color="auto"/>
              <w:right w:val="single" w:sz="4" w:space="0" w:color="auto"/>
            </w:tcBorders>
          </w:tcPr>
          <w:p w14:paraId="5880DF68" w14:textId="36C919F6" w:rsidR="00DB2735" w:rsidRPr="003C51A4" w:rsidRDefault="00DB2735" w:rsidP="003B210C">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2</w:t>
            </w:r>
          </w:p>
        </w:tc>
        <w:tc>
          <w:tcPr>
            <w:tcW w:w="1723" w:type="dxa"/>
            <w:tcBorders>
              <w:top w:val="single" w:sz="4" w:space="0" w:color="auto"/>
              <w:left w:val="single" w:sz="4" w:space="0" w:color="auto"/>
              <w:bottom w:val="single" w:sz="4" w:space="0" w:color="auto"/>
              <w:right w:val="single" w:sz="4" w:space="0" w:color="auto"/>
            </w:tcBorders>
          </w:tcPr>
          <w:p w14:paraId="63077FCE" w14:textId="6FA55C66" w:rsidR="00DB2735" w:rsidRPr="000B048F" w:rsidRDefault="00DB2735" w:rsidP="004B3EA5">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0,4</w:t>
            </w:r>
          </w:p>
        </w:tc>
        <w:tc>
          <w:tcPr>
            <w:tcW w:w="1092" w:type="dxa"/>
            <w:tcBorders>
              <w:top w:val="single" w:sz="4" w:space="0" w:color="auto"/>
              <w:left w:val="single" w:sz="4" w:space="0" w:color="auto"/>
              <w:bottom w:val="single" w:sz="4" w:space="0" w:color="auto"/>
              <w:right w:val="single" w:sz="4" w:space="0" w:color="auto"/>
            </w:tcBorders>
          </w:tcPr>
          <w:p w14:paraId="31BEF8AC" w14:textId="6F0684E2" w:rsidR="00DB2735" w:rsidRPr="003C51A4" w:rsidRDefault="00DB2735" w:rsidP="003B210C">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0,8</w:t>
            </w:r>
          </w:p>
        </w:tc>
        <w:tc>
          <w:tcPr>
            <w:tcW w:w="3686" w:type="dxa"/>
            <w:tcBorders>
              <w:top w:val="single" w:sz="4" w:space="0" w:color="auto"/>
              <w:left w:val="single" w:sz="4" w:space="0" w:color="auto"/>
              <w:bottom w:val="single" w:sz="4" w:space="0" w:color="auto"/>
              <w:right w:val="single" w:sz="4" w:space="0" w:color="auto"/>
            </w:tcBorders>
          </w:tcPr>
          <w:p w14:paraId="6FFD194D" w14:textId="3A1E493B" w:rsidR="00DB2735" w:rsidRPr="000F2106" w:rsidRDefault="00973B53" w:rsidP="00A0459A">
            <w:pPr>
              <w:jc w:val="both"/>
              <w:rPr>
                <w:rFonts w:ascii="Times New Roman" w:eastAsia="Times New Roman" w:hAnsi="Times New Roman"/>
                <w:color w:val="000000"/>
                <w:sz w:val="28"/>
                <w:szCs w:val="28"/>
                <w:lang w:val="en-US" w:eastAsia="be-BY"/>
              </w:rPr>
            </w:pPr>
            <w:r w:rsidRPr="00973B53">
              <w:rPr>
                <w:rFonts w:ascii="Times New Roman" w:eastAsia="Times New Roman" w:hAnsi="Times New Roman"/>
                <w:color w:val="000000"/>
                <w:sz w:val="28"/>
                <w:szCs w:val="28"/>
                <w:lang w:val="en-US" w:eastAsia="be-BY"/>
              </w:rPr>
              <w:t>Фильтрация электронной почты</w:t>
            </w:r>
          </w:p>
        </w:tc>
      </w:tr>
      <w:tr w:rsidR="00DB2735" w:rsidRPr="003B210C" w14:paraId="1407C48C" w14:textId="390438AC" w:rsidTr="00DB2735">
        <w:tc>
          <w:tcPr>
            <w:tcW w:w="2522" w:type="dxa"/>
            <w:tcBorders>
              <w:top w:val="single" w:sz="4" w:space="0" w:color="auto"/>
              <w:left w:val="single" w:sz="4" w:space="0" w:color="auto"/>
              <w:bottom w:val="single" w:sz="4" w:space="0" w:color="auto"/>
              <w:right w:val="single" w:sz="4" w:space="0" w:color="auto"/>
            </w:tcBorders>
          </w:tcPr>
          <w:p w14:paraId="078C24CB" w14:textId="56847C9C" w:rsidR="00DB2735" w:rsidRPr="003C51A4" w:rsidRDefault="00DB2735" w:rsidP="003B210C">
            <w:pPr>
              <w:rPr>
                <w:rFonts w:ascii="Times New Roman" w:hAnsi="Times New Roman"/>
                <w:sz w:val="28"/>
                <w:szCs w:val="28"/>
              </w:rPr>
            </w:pPr>
            <w:r w:rsidRPr="003C51A4">
              <w:rPr>
                <w:rFonts w:ascii="Times New Roman" w:hAnsi="Times New Roman"/>
                <w:sz w:val="28"/>
                <w:szCs w:val="28"/>
              </w:rPr>
              <w:lastRenderedPageBreak/>
              <w:t>Атака на систему защиты (DDoS)</w:t>
            </w:r>
          </w:p>
        </w:tc>
        <w:tc>
          <w:tcPr>
            <w:tcW w:w="1037" w:type="dxa"/>
            <w:tcBorders>
              <w:top w:val="single" w:sz="4" w:space="0" w:color="auto"/>
              <w:left w:val="single" w:sz="4" w:space="0" w:color="auto"/>
              <w:bottom w:val="single" w:sz="4" w:space="0" w:color="auto"/>
              <w:right w:val="single" w:sz="4" w:space="0" w:color="auto"/>
            </w:tcBorders>
          </w:tcPr>
          <w:p w14:paraId="266C3971" w14:textId="196ABC8A" w:rsidR="00DB2735" w:rsidRPr="003C51A4" w:rsidRDefault="00DB2735" w:rsidP="003B210C">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4</w:t>
            </w:r>
          </w:p>
        </w:tc>
        <w:tc>
          <w:tcPr>
            <w:tcW w:w="1723" w:type="dxa"/>
            <w:tcBorders>
              <w:top w:val="single" w:sz="4" w:space="0" w:color="auto"/>
              <w:left w:val="single" w:sz="4" w:space="0" w:color="auto"/>
              <w:bottom w:val="single" w:sz="4" w:space="0" w:color="auto"/>
              <w:right w:val="single" w:sz="4" w:space="0" w:color="auto"/>
            </w:tcBorders>
          </w:tcPr>
          <w:p w14:paraId="20E478A6" w14:textId="209C0B39" w:rsidR="00DB2735" w:rsidRPr="002D4C2D" w:rsidRDefault="00DB2735" w:rsidP="003B210C">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0,4</w:t>
            </w:r>
          </w:p>
        </w:tc>
        <w:tc>
          <w:tcPr>
            <w:tcW w:w="1092" w:type="dxa"/>
            <w:tcBorders>
              <w:top w:val="single" w:sz="4" w:space="0" w:color="auto"/>
              <w:left w:val="single" w:sz="4" w:space="0" w:color="auto"/>
              <w:bottom w:val="single" w:sz="4" w:space="0" w:color="auto"/>
              <w:right w:val="single" w:sz="4" w:space="0" w:color="auto"/>
            </w:tcBorders>
          </w:tcPr>
          <w:p w14:paraId="77F52E8D" w14:textId="5CB5CE85" w:rsidR="00DB2735" w:rsidRPr="002D4C2D" w:rsidRDefault="00DB2735" w:rsidP="003B210C">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1,6</w:t>
            </w:r>
          </w:p>
        </w:tc>
        <w:tc>
          <w:tcPr>
            <w:tcW w:w="3686" w:type="dxa"/>
            <w:tcBorders>
              <w:top w:val="single" w:sz="4" w:space="0" w:color="auto"/>
              <w:left w:val="single" w:sz="4" w:space="0" w:color="auto"/>
              <w:bottom w:val="single" w:sz="4" w:space="0" w:color="auto"/>
              <w:right w:val="single" w:sz="4" w:space="0" w:color="auto"/>
            </w:tcBorders>
          </w:tcPr>
          <w:p w14:paraId="71FEEFC7" w14:textId="2AD5ADB8" w:rsidR="00DB2735" w:rsidRPr="000F2106" w:rsidRDefault="00C73C6D" w:rsidP="00A0459A">
            <w:pPr>
              <w:jc w:val="both"/>
              <w:rPr>
                <w:rFonts w:ascii="Times New Roman" w:eastAsia="Times New Roman" w:hAnsi="Times New Roman"/>
                <w:color w:val="000000"/>
                <w:sz w:val="28"/>
                <w:szCs w:val="28"/>
                <w:lang w:val="en-US" w:eastAsia="be-BY"/>
              </w:rPr>
            </w:pPr>
            <w:r w:rsidRPr="00C73C6D">
              <w:rPr>
                <w:rFonts w:ascii="Times New Roman" w:eastAsia="Times New Roman" w:hAnsi="Times New Roman"/>
                <w:color w:val="000000"/>
                <w:sz w:val="28"/>
                <w:szCs w:val="28"/>
                <w:lang w:val="en-US" w:eastAsia="be-BY"/>
              </w:rPr>
              <w:t>Мониторинг сетевого трафика</w:t>
            </w:r>
          </w:p>
        </w:tc>
      </w:tr>
      <w:tr w:rsidR="00DB2735" w:rsidRPr="003B210C" w14:paraId="20C40AEE" w14:textId="4FA68765" w:rsidTr="00DB2735">
        <w:tc>
          <w:tcPr>
            <w:tcW w:w="2522" w:type="dxa"/>
            <w:tcBorders>
              <w:top w:val="single" w:sz="4" w:space="0" w:color="auto"/>
              <w:left w:val="single" w:sz="4" w:space="0" w:color="auto"/>
              <w:bottom w:val="single" w:sz="4" w:space="0" w:color="auto"/>
              <w:right w:val="single" w:sz="4" w:space="0" w:color="auto"/>
            </w:tcBorders>
          </w:tcPr>
          <w:p w14:paraId="1CB8C9FF" w14:textId="21F2542D" w:rsidR="00DB2735" w:rsidRPr="00A24C3F" w:rsidRDefault="00DB2735" w:rsidP="00A24C3F">
            <w:pPr>
              <w:rPr>
                <w:rFonts w:ascii="Times New Roman" w:hAnsi="Times New Roman"/>
                <w:sz w:val="28"/>
                <w:szCs w:val="28"/>
              </w:rPr>
            </w:pPr>
            <w:r w:rsidRPr="003C51A4">
              <w:rPr>
                <w:rFonts w:ascii="Times New Roman" w:hAnsi="Times New Roman"/>
                <w:sz w:val="28"/>
                <w:szCs w:val="28"/>
              </w:rPr>
              <w:t xml:space="preserve">Атака с использованием </w:t>
            </w:r>
            <w:r w:rsidRPr="00A24C3F">
              <w:rPr>
                <w:rFonts w:ascii="Times New Roman" w:hAnsi="Times New Roman"/>
                <w:sz w:val="28"/>
                <w:szCs w:val="28"/>
              </w:rPr>
              <w:t xml:space="preserve">вредоносного </w:t>
            </w:r>
            <w:r>
              <w:rPr>
                <w:rFonts w:ascii="Times New Roman" w:hAnsi="Times New Roman"/>
                <w:sz w:val="28"/>
                <w:szCs w:val="28"/>
              </w:rPr>
              <w:t>ПО</w:t>
            </w:r>
          </w:p>
        </w:tc>
        <w:tc>
          <w:tcPr>
            <w:tcW w:w="1037" w:type="dxa"/>
            <w:tcBorders>
              <w:top w:val="single" w:sz="4" w:space="0" w:color="auto"/>
              <w:left w:val="single" w:sz="4" w:space="0" w:color="auto"/>
              <w:bottom w:val="single" w:sz="4" w:space="0" w:color="auto"/>
              <w:right w:val="single" w:sz="4" w:space="0" w:color="auto"/>
            </w:tcBorders>
          </w:tcPr>
          <w:p w14:paraId="7829ED9C" w14:textId="3B35A73D" w:rsidR="00DB2735" w:rsidRPr="003C51A4" w:rsidRDefault="00DB2735" w:rsidP="003B210C">
            <w:pPr>
              <w:jc w:val="center"/>
              <w:rPr>
                <w:rFonts w:ascii="Times New Roman" w:eastAsia="Times New Roman" w:hAnsi="Times New Roman"/>
                <w:color w:val="000000"/>
                <w:sz w:val="28"/>
                <w:szCs w:val="28"/>
                <w:lang w:eastAsia="be-BY"/>
              </w:rPr>
            </w:pPr>
            <w:r w:rsidRPr="003C51A4">
              <w:rPr>
                <w:rFonts w:ascii="Times New Roman" w:eastAsia="Times New Roman" w:hAnsi="Times New Roman"/>
                <w:color w:val="000000"/>
                <w:sz w:val="28"/>
                <w:szCs w:val="28"/>
                <w:lang w:eastAsia="be-BY"/>
              </w:rPr>
              <w:t>4</w:t>
            </w:r>
          </w:p>
        </w:tc>
        <w:tc>
          <w:tcPr>
            <w:tcW w:w="1723" w:type="dxa"/>
            <w:tcBorders>
              <w:top w:val="single" w:sz="4" w:space="0" w:color="auto"/>
              <w:left w:val="single" w:sz="4" w:space="0" w:color="auto"/>
              <w:bottom w:val="single" w:sz="4" w:space="0" w:color="auto"/>
              <w:right w:val="single" w:sz="4" w:space="0" w:color="auto"/>
            </w:tcBorders>
          </w:tcPr>
          <w:p w14:paraId="7B8D7FCA" w14:textId="400FFD49" w:rsidR="00DB2735" w:rsidRPr="003C51A4" w:rsidRDefault="00DB2735" w:rsidP="003B210C">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0,2</w:t>
            </w:r>
          </w:p>
        </w:tc>
        <w:tc>
          <w:tcPr>
            <w:tcW w:w="1092" w:type="dxa"/>
            <w:tcBorders>
              <w:top w:val="single" w:sz="4" w:space="0" w:color="auto"/>
              <w:left w:val="single" w:sz="4" w:space="0" w:color="auto"/>
              <w:bottom w:val="single" w:sz="4" w:space="0" w:color="auto"/>
              <w:right w:val="single" w:sz="4" w:space="0" w:color="auto"/>
            </w:tcBorders>
          </w:tcPr>
          <w:p w14:paraId="7E6C6DFA" w14:textId="640E06AD" w:rsidR="00DB2735" w:rsidRPr="003C51A4" w:rsidRDefault="00DB2735" w:rsidP="003B210C">
            <w:pPr>
              <w:jc w:val="center"/>
              <w:rPr>
                <w:rFonts w:ascii="Times New Roman" w:eastAsia="Times New Roman" w:hAnsi="Times New Roman"/>
                <w:color w:val="000000"/>
                <w:sz w:val="28"/>
                <w:szCs w:val="28"/>
                <w:lang w:val="en-US" w:eastAsia="be-BY"/>
              </w:rPr>
            </w:pPr>
            <w:r>
              <w:rPr>
                <w:rFonts w:ascii="Times New Roman" w:eastAsia="Times New Roman" w:hAnsi="Times New Roman"/>
                <w:color w:val="000000"/>
                <w:sz w:val="28"/>
                <w:szCs w:val="28"/>
                <w:lang w:val="en-US" w:eastAsia="be-BY"/>
              </w:rPr>
              <w:t>0,8</w:t>
            </w:r>
          </w:p>
        </w:tc>
        <w:tc>
          <w:tcPr>
            <w:tcW w:w="3686" w:type="dxa"/>
            <w:tcBorders>
              <w:top w:val="single" w:sz="4" w:space="0" w:color="auto"/>
              <w:left w:val="single" w:sz="4" w:space="0" w:color="auto"/>
              <w:bottom w:val="single" w:sz="4" w:space="0" w:color="auto"/>
              <w:right w:val="single" w:sz="4" w:space="0" w:color="auto"/>
            </w:tcBorders>
          </w:tcPr>
          <w:p w14:paraId="42A50283" w14:textId="23D41852" w:rsidR="00DB2735" w:rsidRPr="000F2106" w:rsidRDefault="00731FE7" w:rsidP="00A0459A">
            <w:pPr>
              <w:jc w:val="both"/>
              <w:rPr>
                <w:rFonts w:ascii="Times New Roman" w:eastAsia="Times New Roman" w:hAnsi="Times New Roman"/>
                <w:color w:val="000000"/>
                <w:sz w:val="28"/>
                <w:szCs w:val="28"/>
                <w:lang w:val="en-US" w:eastAsia="be-BY"/>
              </w:rPr>
            </w:pPr>
            <w:r w:rsidRPr="00731FE7">
              <w:rPr>
                <w:rFonts w:ascii="Times New Roman" w:eastAsia="Times New Roman" w:hAnsi="Times New Roman"/>
                <w:color w:val="000000"/>
                <w:sz w:val="28"/>
                <w:szCs w:val="28"/>
                <w:lang w:val="en-US" w:eastAsia="be-BY"/>
              </w:rPr>
              <w:t>Антивирусные и антишпионские программы</w:t>
            </w:r>
          </w:p>
        </w:tc>
      </w:tr>
      <w:tr w:rsidR="00DB2735" w:rsidRPr="00643174" w14:paraId="6C112782" w14:textId="27FECF02" w:rsidTr="00DB2735">
        <w:tc>
          <w:tcPr>
            <w:tcW w:w="2522" w:type="dxa"/>
            <w:tcBorders>
              <w:top w:val="single" w:sz="4" w:space="0" w:color="auto"/>
              <w:left w:val="single" w:sz="4" w:space="0" w:color="auto"/>
              <w:bottom w:val="single" w:sz="4" w:space="0" w:color="auto"/>
              <w:right w:val="single" w:sz="4" w:space="0" w:color="auto"/>
            </w:tcBorders>
          </w:tcPr>
          <w:p w14:paraId="6B10804B" w14:textId="4D12BA8B" w:rsidR="00DB2735" w:rsidRPr="003C51A4" w:rsidRDefault="00DB2735" w:rsidP="003B210C">
            <w:pPr>
              <w:rPr>
                <w:rFonts w:ascii="Times New Roman" w:eastAsia="Times New Roman" w:hAnsi="Times New Roman"/>
                <w:b/>
                <w:bCs/>
                <w:color w:val="000000"/>
                <w:sz w:val="28"/>
                <w:szCs w:val="28"/>
                <w:lang w:eastAsia="be-BY"/>
              </w:rPr>
            </w:pPr>
            <w:r w:rsidRPr="003C51A4">
              <w:rPr>
                <w:rFonts w:ascii="Times New Roman" w:eastAsia="Times New Roman" w:hAnsi="Times New Roman"/>
                <w:b/>
                <w:bCs/>
                <w:color w:val="000000"/>
                <w:sz w:val="28"/>
                <w:szCs w:val="28"/>
                <w:lang w:eastAsia="be-BY"/>
              </w:rPr>
              <w:t>Итого</w:t>
            </w:r>
          </w:p>
        </w:tc>
        <w:tc>
          <w:tcPr>
            <w:tcW w:w="1037" w:type="dxa"/>
            <w:tcBorders>
              <w:top w:val="single" w:sz="4" w:space="0" w:color="auto"/>
              <w:left w:val="single" w:sz="4" w:space="0" w:color="auto"/>
              <w:bottom w:val="single" w:sz="4" w:space="0" w:color="auto"/>
              <w:right w:val="single" w:sz="4" w:space="0" w:color="auto"/>
            </w:tcBorders>
          </w:tcPr>
          <w:p w14:paraId="7316B7D3" w14:textId="2D5E0F05" w:rsidR="00DB2735" w:rsidRPr="003C51A4" w:rsidRDefault="00DB2735" w:rsidP="003B210C">
            <w:pPr>
              <w:jc w:val="center"/>
              <w:rPr>
                <w:rFonts w:ascii="Times New Roman" w:eastAsia="Times New Roman" w:hAnsi="Times New Roman"/>
                <w:color w:val="000000"/>
                <w:sz w:val="28"/>
                <w:szCs w:val="28"/>
                <w:lang w:eastAsia="be-BY"/>
              </w:rPr>
            </w:pPr>
          </w:p>
        </w:tc>
        <w:tc>
          <w:tcPr>
            <w:tcW w:w="1723" w:type="dxa"/>
            <w:tcBorders>
              <w:top w:val="single" w:sz="4" w:space="0" w:color="auto"/>
              <w:left w:val="single" w:sz="4" w:space="0" w:color="auto"/>
              <w:bottom w:val="single" w:sz="4" w:space="0" w:color="auto"/>
              <w:right w:val="single" w:sz="4" w:space="0" w:color="auto"/>
            </w:tcBorders>
          </w:tcPr>
          <w:p w14:paraId="49972026" w14:textId="0C72FE1F" w:rsidR="00DB2735" w:rsidRPr="003C51A4" w:rsidRDefault="00DB2735" w:rsidP="003B210C">
            <w:pPr>
              <w:jc w:val="center"/>
              <w:rPr>
                <w:rFonts w:ascii="Times New Roman" w:eastAsia="Times New Roman" w:hAnsi="Times New Roman"/>
                <w:b/>
                <w:bCs/>
                <w:color w:val="000000"/>
                <w:sz w:val="28"/>
                <w:szCs w:val="28"/>
                <w:lang w:eastAsia="be-BY"/>
              </w:rPr>
            </w:pPr>
          </w:p>
        </w:tc>
        <w:tc>
          <w:tcPr>
            <w:tcW w:w="1092" w:type="dxa"/>
            <w:tcBorders>
              <w:top w:val="single" w:sz="4" w:space="0" w:color="auto"/>
              <w:left w:val="single" w:sz="4" w:space="0" w:color="auto"/>
              <w:bottom w:val="single" w:sz="4" w:space="0" w:color="auto"/>
              <w:right w:val="single" w:sz="4" w:space="0" w:color="auto"/>
            </w:tcBorders>
          </w:tcPr>
          <w:p w14:paraId="45B92D71" w14:textId="4FF70870" w:rsidR="00DB2735" w:rsidRPr="003C51A4" w:rsidRDefault="00927762" w:rsidP="003B210C">
            <w:pPr>
              <w:jc w:val="center"/>
              <w:rPr>
                <w:rFonts w:ascii="Times New Roman" w:eastAsia="Times New Roman" w:hAnsi="Times New Roman"/>
                <w:b/>
                <w:bCs/>
                <w:color w:val="000000"/>
                <w:sz w:val="28"/>
                <w:szCs w:val="28"/>
                <w:lang w:val="en-US" w:eastAsia="be-BY"/>
              </w:rPr>
            </w:pPr>
            <w:r>
              <w:rPr>
                <w:rFonts w:ascii="Times New Roman" w:eastAsia="Times New Roman" w:hAnsi="Times New Roman"/>
                <w:b/>
                <w:bCs/>
                <w:color w:val="000000"/>
                <w:sz w:val="28"/>
                <w:szCs w:val="28"/>
                <w:lang w:val="en-US" w:eastAsia="be-BY"/>
              </w:rPr>
              <w:t>7</w:t>
            </w:r>
          </w:p>
        </w:tc>
        <w:tc>
          <w:tcPr>
            <w:tcW w:w="3686" w:type="dxa"/>
            <w:tcBorders>
              <w:top w:val="single" w:sz="4" w:space="0" w:color="auto"/>
              <w:left w:val="single" w:sz="4" w:space="0" w:color="auto"/>
              <w:bottom w:val="single" w:sz="4" w:space="0" w:color="auto"/>
              <w:right w:val="single" w:sz="4" w:space="0" w:color="auto"/>
            </w:tcBorders>
          </w:tcPr>
          <w:p w14:paraId="75584B2D" w14:textId="77777777" w:rsidR="00DB2735" w:rsidRDefault="00DB2735" w:rsidP="003B210C">
            <w:pPr>
              <w:jc w:val="center"/>
              <w:rPr>
                <w:rFonts w:eastAsia="Times New Roman"/>
                <w:b/>
                <w:bCs/>
                <w:color w:val="000000"/>
                <w:lang w:val="en-US" w:eastAsia="be-BY"/>
              </w:rPr>
            </w:pPr>
          </w:p>
        </w:tc>
      </w:tr>
    </w:tbl>
    <w:p w14:paraId="67E39653" w14:textId="3719C20E" w:rsidR="00F86AFD" w:rsidRDefault="00B65F1F" w:rsidP="00797E77">
      <w:pPr>
        <w:spacing w:before="240" w:after="0"/>
      </w:pPr>
      <w:r>
        <w:t xml:space="preserve">Исходя из данных таблицы оценки рисков, </w:t>
      </w:r>
      <w:r w:rsidR="002C4F00">
        <w:t>риски каждой угрозы не превышают предельных допустимых значений</w:t>
      </w:r>
      <w:r w:rsidR="002864FE">
        <w:t xml:space="preserve"> (1)</w:t>
      </w:r>
      <w:r w:rsidR="002C4F00">
        <w:t xml:space="preserve">, </w:t>
      </w:r>
      <w:r w:rsidR="002864FE">
        <w:t xml:space="preserve">однако суммарный риск от всех угроз превышает максимальное допустимое значение – </w:t>
      </w:r>
      <w:r w:rsidR="00146F38">
        <w:t>5</w:t>
      </w:r>
      <w:r w:rsidR="002864FE">
        <w:t>.</w:t>
      </w:r>
    </w:p>
    <w:p w14:paraId="7A523D24" w14:textId="549DD744" w:rsidR="00E564F7" w:rsidRDefault="00C7614C" w:rsidP="00C7614C">
      <w:pPr>
        <w:spacing w:after="0"/>
      </w:pPr>
      <w:r>
        <w:t xml:space="preserve">Следовательно, </w:t>
      </w:r>
      <w:r w:rsidRPr="00C7614C">
        <w:t>в системе безопасности набирается множество</w:t>
      </w:r>
      <w:r>
        <w:t xml:space="preserve"> небольших угроз</w:t>
      </w:r>
      <w:r w:rsidRPr="00C7614C">
        <w:t xml:space="preserve">, которые </w:t>
      </w:r>
      <w:r>
        <w:t xml:space="preserve">необходимо </w:t>
      </w:r>
      <w:r w:rsidRPr="00C7614C">
        <w:t>решать комплексно</w:t>
      </w:r>
      <w:r>
        <w:t>.</w:t>
      </w:r>
      <w:r w:rsidR="00F51967">
        <w:t xml:space="preserve"> В этом случае выбираются угрозы с наибольшим уровнем риска (0,8)</w:t>
      </w:r>
      <w:r w:rsidR="004179EE">
        <w:t>, и работа по снижению вероятности или устранению этих угроз является наиболее приоритетной в разработке политики информационной безопасности.</w:t>
      </w:r>
    </w:p>
    <w:p w14:paraId="46583A72" w14:textId="6F75B595" w:rsidR="00FF317F" w:rsidRDefault="00FF317F" w:rsidP="00C7614C">
      <w:pPr>
        <w:spacing w:after="0"/>
      </w:pPr>
    </w:p>
    <w:p w14:paraId="11C40DEB" w14:textId="718C6226" w:rsidR="00FF317F" w:rsidRDefault="00FF317F" w:rsidP="00C7614C">
      <w:pPr>
        <w:spacing w:after="0"/>
      </w:pPr>
    </w:p>
    <w:p w14:paraId="319E2EC9" w14:textId="72ECB4B6" w:rsidR="00FF317F" w:rsidRDefault="00FF317F" w:rsidP="00C7614C">
      <w:pPr>
        <w:spacing w:after="0"/>
      </w:pPr>
    </w:p>
    <w:p w14:paraId="7DDD9B2E" w14:textId="55B20BB0" w:rsidR="00FF317F" w:rsidRDefault="00FF317F" w:rsidP="00C7614C">
      <w:pPr>
        <w:spacing w:after="0"/>
      </w:pPr>
    </w:p>
    <w:p w14:paraId="2A774B49" w14:textId="345A3721" w:rsidR="00FF317F" w:rsidRDefault="00FF317F" w:rsidP="00C7614C">
      <w:pPr>
        <w:spacing w:after="0"/>
      </w:pPr>
    </w:p>
    <w:p w14:paraId="0401A9D6" w14:textId="6D865E35" w:rsidR="00FF317F" w:rsidRDefault="00FF317F" w:rsidP="00C7614C">
      <w:pPr>
        <w:spacing w:after="0"/>
      </w:pPr>
    </w:p>
    <w:p w14:paraId="56D8FEF4" w14:textId="5D7721EA" w:rsidR="00FF317F" w:rsidRDefault="00FF317F" w:rsidP="00C7614C">
      <w:pPr>
        <w:spacing w:after="0"/>
      </w:pPr>
    </w:p>
    <w:p w14:paraId="3E5CF02A" w14:textId="67C7D0AD" w:rsidR="00FF317F" w:rsidRDefault="00FF317F" w:rsidP="00C7614C">
      <w:pPr>
        <w:spacing w:after="0"/>
      </w:pPr>
    </w:p>
    <w:p w14:paraId="779D6512" w14:textId="4EC57981" w:rsidR="00FF317F" w:rsidRDefault="00FF317F" w:rsidP="00C7614C">
      <w:pPr>
        <w:spacing w:after="0"/>
      </w:pPr>
    </w:p>
    <w:p w14:paraId="08D336BD" w14:textId="720B7C1E" w:rsidR="00FF317F" w:rsidRDefault="00FF317F" w:rsidP="00C7614C">
      <w:pPr>
        <w:spacing w:after="0"/>
      </w:pPr>
    </w:p>
    <w:p w14:paraId="3DA58EC6" w14:textId="5C89E7FC" w:rsidR="00FF317F" w:rsidRDefault="00FF317F" w:rsidP="00C7614C">
      <w:pPr>
        <w:spacing w:after="0"/>
      </w:pPr>
    </w:p>
    <w:p w14:paraId="31958564" w14:textId="456BE21E" w:rsidR="00FF317F" w:rsidRDefault="00FF317F" w:rsidP="00C7614C">
      <w:pPr>
        <w:spacing w:after="0"/>
      </w:pPr>
    </w:p>
    <w:p w14:paraId="56CE7296" w14:textId="5165BC3E" w:rsidR="00FF317F" w:rsidRDefault="00FF317F" w:rsidP="00C7614C">
      <w:pPr>
        <w:spacing w:after="0"/>
      </w:pPr>
    </w:p>
    <w:p w14:paraId="46F37C20" w14:textId="60E275D1" w:rsidR="00FF317F" w:rsidRDefault="00FF317F" w:rsidP="00C7614C">
      <w:pPr>
        <w:spacing w:after="0"/>
      </w:pPr>
    </w:p>
    <w:p w14:paraId="6ACECAF5" w14:textId="20C3784A" w:rsidR="00FF317F" w:rsidRDefault="00FF317F" w:rsidP="00C7614C">
      <w:pPr>
        <w:spacing w:after="0"/>
      </w:pPr>
    </w:p>
    <w:p w14:paraId="05EA6CC7" w14:textId="63C6E11E" w:rsidR="00FF317F" w:rsidRDefault="00FF317F" w:rsidP="00C7614C">
      <w:pPr>
        <w:spacing w:after="0"/>
      </w:pPr>
    </w:p>
    <w:p w14:paraId="5FB719A2" w14:textId="7868F217" w:rsidR="00FF317F" w:rsidRDefault="00FF317F" w:rsidP="00C7614C">
      <w:pPr>
        <w:spacing w:after="0"/>
      </w:pPr>
    </w:p>
    <w:p w14:paraId="6D1C65EC" w14:textId="4897F58F" w:rsidR="00FF317F" w:rsidRDefault="00FF317F" w:rsidP="00C7614C">
      <w:pPr>
        <w:spacing w:after="0"/>
      </w:pPr>
    </w:p>
    <w:p w14:paraId="08B45262" w14:textId="47B521B0" w:rsidR="00FF317F" w:rsidRDefault="00FF317F" w:rsidP="00C7614C">
      <w:pPr>
        <w:spacing w:after="0"/>
      </w:pPr>
    </w:p>
    <w:p w14:paraId="0ADA4AA3" w14:textId="43A46AD2" w:rsidR="00FF317F" w:rsidRDefault="00FF317F" w:rsidP="00C7614C">
      <w:pPr>
        <w:spacing w:after="0"/>
      </w:pPr>
    </w:p>
    <w:p w14:paraId="15A2C5F9" w14:textId="1F0A11C9" w:rsidR="00FF317F" w:rsidRDefault="00FF317F" w:rsidP="00C7614C">
      <w:pPr>
        <w:spacing w:after="0"/>
      </w:pPr>
    </w:p>
    <w:p w14:paraId="60590D6E" w14:textId="6BC07EEC" w:rsidR="00FF317F" w:rsidRDefault="00FF317F" w:rsidP="00C7614C">
      <w:pPr>
        <w:spacing w:after="0"/>
      </w:pPr>
    </w:p>
    <w:p w14:paraId="52D204B1" w14:textId="77777777" w:rsidR="00FF317F" w:rsidRDefault="00FF317F" w:rsidP="00C7614C">
      <w:pPr>
        <w:spacing w:after="0"/>
      </w:pPr>
    </w:p>
    <w:p w14:paraId="46A16EDB" w14:textId="5052AD78" w:rsidR="00571FD1" w:rsidRDefault="00494C7D" w:rsidP="00FF317F">
      <w:pPr>
        <w:pStyle w:val="1"/>
        <w:spacing w:after="360"/>
        <w:ind w:left="0" w:firstLine="709"/>
      </w:pPr>
      <w:r>
        <w:lastRenderedPageBreak/>
        <w:t>4</w:t>
      </w:r>
      <w:r w:rsidR="00A26810">
        <w:t xml:space="preserve"> </w:t>
      </w:r>
      <w:r w:rsidR="00571FD1">
        <w:t xml:space="preserve">Меры, методы и средства обеспечения </w:t>
      </w:r>
      <w:r w:rsidR="00DE5F95">
        <w:t xml:space="preserve">требуемого уровня </w:t>
      </w:r>
      <w:r w:rsidR="00571FD1">
        <w:t xml:space="preserve">защищённости </w:t>
      </w:r>
      <w:r w:rsidR="00DE5F95">
        <w:t xml:space="preserve">информационных </w:t>
      </w:r>
      <w:r w:rsidR="00571FD1">
        <w:t>ресурсов</w:t>
      </w:r>
    </w:p>
    <w:p w14:paraId="52743D48" w14:textId="3A09A55E" w:rsidR="00115B90" w:rsidRDefault="005140B6" w:rsidP="00C7614C">
      <w:pPr>
        <w:spacing w:after="0"/>
      </w:pPr>
      <w:r>
        <w:t xml:space="preserve">В данном разделе будут рассмотрены </w:t>
      </w:r>
      <w:r w:rsidR="0004603C">
        <w:t>средства и методы, которые необходимо применить для снижения вероятностей рисков или их устранения</w:t>
      </w:r>
      <w:r w:rsidR="009E117C">
        <w:t>, а именно:</w:t>
      </w:r>
    </w:p>
    <w:p w14:paraId="475F1F46" w14:textId="77777777" w:rsidR="00893482" w:rsidRDefault="008748F4" w:rsidP="00F95464">
      <w:pPr>
        <w:pStyle w:val="a9"/>
        <w:numPr>
          <w:ilvl w:val="0"/>
          <w:numId w:val="5"/>
        </w:numPr>
        <w:tabs>
          <w:tab w:val="left" w:pos="993"/>
        </w:tabs>
        <w:spacing w:after="0"/>
        <w:ind w:left="0" w:firstLine="709"/>
      </w:pPr>
      <w:r>
        <w:t>стандарты менеджмента качества (правила и принципы работы с информацией для её защиты и безопасности);</w:t>
      </w:r>
    </w:p>
    <w:p w14:paraId="06C1016D" w14:textId="77777777" w:rsidR="008E78CC" w:rsidRDefault="00893482" w:rsidP="00F95464">
      <w:pPr>
        <w:pStyle w:val="a9"/>
        <w:numPr>
          <w:ilvl w:val="0"/>
          <w:numId w:val="5"/>
        </w:numPr>
        <w:tabs>
          <w:tab w:val="left" w:pos="993"/>
        </w:tabs>
        <w:spacing w:after="0"/>
        <w:ind w:left="0" w:firstLine="709"/>
      </w:pPr>
      <w:r>
        <w:t>с</w:t>
      </w:r>
      <w:r w:rsidRPr="00D461B4">
        <w:t>тандарты менеджмента качества: правила и принципы работы с информацией, направлен</w:t>
      </w:r>
      <w:r>
        <w:t>ные на её защиту и безопасность</w:t>
      </w:r>
      <w:r w:rsidRPr="00343A6A">
        <w:t>;</w:t>
      </w:r>
    </w:p>
    <w:p w14:paraId="17670C35" w14:textId="77777777" w:rsidR="00E31D17" w:rsidRDefault="0059678D" w:rsidP="00F95464">
      <w:pPr>
        <w:pStyle w:val="a9"/>
        <w:numPr>
          <w:ilvl w:val="0"/>
          <w:numId w:val="5"/>
        </w:numPr>
        <w:tabs>
          <w:tab w:val="left" w:pos="993"/>
        </w:tabs>
        <w:spacing w:after="0"/>
        <w:ind w:left="0" w:firstLine="709"/>
      </w:pPr>
      <w:r>
        <w:t>п</w:t>
      </w:r>
      <w:r w:rsidRPr="00343A6A">
        <w:t>роцедуры: конкретные меры по охране информации, включая защиту персональных и конфиденциальных данных, а также правила</w:t>
      </w:r>
      <w:r>
        <w:t xml:space="preserve"> доступа к носителям информации;</w:t>
      </w:r>
    </w:p>
    <w:p w14:paraId="035CFB50" w14:textId="77777777" w:rsidR="00E94D2B" w:rsidRDefault="003956EC" w:rsidP="00F95464">
      <w:pPr>
        <w:pStyle w:val="a9"/>
        <w:numPr>
          <w:ilvl w:val="0"/>
          <w:numId w:val="5"/>
        </w:numPr>
        <w:tabs>
          <w:tab w:val="left" w:pos="993"/>
        </w:tabs>
        <w:spacing w:after="0"/>
        <w:ind w:left="0" w:firstLine="709"/>
      </w:pPr>
      <w:r w:rsidRPr="00E31D17">
        <w:rPr>
          <w:rStyle w:val="ae"/>
          <w:b w:val="0"/>
        </w:rPr>
        <w:t>инструкции</w:t>
      </w:r>
      <w:r w:rsidRPr="00E31D17">
        <w:rPr>
          <w:b/>
        </w:rPr>
        <w:t>:</w:t>
      </w:r>
      <w:r>
        <w:t xml:space="preserve"> пошаговые алгоритмы действий для организации информационной защиты и соблюдения разработанных стандартов и процедур</w:t>
      </w:r>
      <w:r w:rsidRPr="008B251F">
        <w:t>;</w:t>
      </w:r>
    </w:p>
    <w:p w14:paraId="006C14FE" w14:textId="77777777" w:rsidR="001E0EA9" w:rsidRDefault="00F46A81" w:rsidP="00F95464">
      <w:pPr>
        <w:pStyle w:val="a9"/>
        <w:numPr>
          <w:ilvl w:val="0"/>
          <w:numId w:val="5"/>
        </w:numPr>
        <w:tabs>
          <w:tab w:val="left" w:pos="993"/>
        </w:tabs>
        <w:spacing w:after="0"/>
        <w:ind w:left="0" w:firstLine="709"/>
      </w:pPr>
      <w:r>
        <w:t>п</w:t>
      </w:r>
      <w:r w:rsidRPr="008B251F">
        <w:t>лан мероприятий по обучению персонала: программа обучения сотрудников полит</w:t>
      </w:r>
      <w:r>
        <w:t>ике информационной безопасности;</w:t>
      </w:r>
    </w:p>
    <w:p w14:paraId="0CBDFBD2" w14:textId="38250CE2" w:rsidR="00872521" w:rsidRDefault="00CC4F35" w:rsidP="00F95464">
      <w:pPr>
        <w:pStyle w:val="a9"/>
        <w:numPr>
          <w:ilvl w:val="0"/>
          <w:numId w:val="5"/>
        </w:numPr>
        <w:tabs>
          <w:tab w:val="left" w:pos="993"/>
        </w:tabs>
        <w:spacing w:after="0"/>
        <w:ind w:left="0" w:firstLine="709"/>
      </w:pPr>
      <w:r>
        <w:t>а</w:t>
      </w:r>
      <w:r w:rsidR="0081390F" w:rsidRPr="0081390F">
        <w:t>варийные планы: алгоритмы действий для восстановления работы организации в экстренных ситуациях.</w:t>
      </w:r>
    </w:p>
    <w:p w14:paraId="233F6BFD" w14:textId="74A4B9C3" w:rsidR="00113694" w:rsidRDefault="00113694" w:rsidP="00113694">
      <w:pPr>
        <w:spacing w:after="0"/>
      </w:pPr>
      <w:r w:rsidRPr="00113694">
        <w:t>Эти меры в совокупности помогут создать надежную систему защиты информации, минимизирующую риски и обеспечивающую безопасность как персональных, так и корпоративных данных. Постоянное обновление и адаптация этих методов к новым угрозам также являются ключевыми аспектами для поддержания высокого уровня информационной безопасности.</w:t>
      </w:r>
    </w:p>
    <w:p w14:paraId="2ADF6BE9" w14:textId="5E9D41FC" w:rsidR="00F87012" w:rsidRPr="00F87012" w:rsidRDefault="00AD18F6" w:rsidP="00F95464">
      <w:pPr>
        <w:pStyle w:val="1"/>
        <w:numPr>
          <w:ilvl w:val="1"/>
          <w:numId w:val="14"/>
        </w:numPr>
      </w:pPr>
      <w:bookmarkStart w:id="20" w:name="_Toc127230231"/>
      <w:r w:rsidRPr="00547351">
        <w:t xml:space="preserve"> </w:t>
      </w:r>
      <w:r w:rsidR="00F76876">
        <w:t>Реализация с</w:t>
      </w:r>
      <w:r w:rsidR="00993E7E">
        <w:t>редств защиты</w:t>
      </w:r>
      <w:bookmarkEnd w:id="20"/>
    </w:p>
    <w:p w14:paraId="78DF8DC3" w14:textId="6E12610B" w:rsidR="00F87012" w:rsidRDefault="00C7400B" w:rsidP="00F87012">
      <w:pPr>
        <w:spacing w:after="0"/>
      </w:pPr>
      <w:r w:rsidRPr="00C7400B">
        <w:t>Теперь давайте подробнее рассмотрим, какие средства защиты планируются и используются для каждого типа потенциальных угроз информационной безопасности.</w:t>
      </w:r>
    </w:p>
    <w:p w14:paraId="1610D634" w14:textId="173A8FD8" w:rsidR="003E51A0" w:rsidRPr="00E37A71" w:rsidRDefault="003E51A0" w:rsidP="00F95464">
      <w:pPr>
        <w:pStyle w:val="1"/>
        <w:numPr>
          <w:ilvl w:val="2"/>
          <w:numId w:val="13"/>
        </w:numPr>
      </w:pPr>
      <w:bookmarkStart w:id="21" w:name="_Toc127230232"/>
      <w:r>
        <w:t>Несанкционированный доступ сотрудников</w:t>
      </w:r>
      <w:bookmarkEnd w:id="21"/>
    </w:p>
    <w:p w14:paraId="07F0D04E" w14:textId="77777777" w:rsidR="00B91AE3" w:rsidRDefault="000A6329" w:rsidP="00E102B4">
      <w:pPr>
        <w:spacing w:after="0"/>
      </w:pPr>
      <w:r w:rsidRPr="000A6329">
        <w:t>Одной из наиболее серьезных угроз для коммерческого банка является несанкционированный доступ к персональным и корпоративным данным сотрудниками. Такие атаки обычно направлены на копирование клиентских баз данных с персональной информацией для последующей передачи третьим лицам и конкурентам.</w:t>
      </w:r>
    </w:p>
    <w:p w14:paraId="257AC43E" w14:textId="77777777" w:rsidR="00FB3226" w:rsidRDefault="00FC4570" w:rsidP="00E102B4">
      <w:pPr>
        <w:spacing w:after="0"/>
      </w:pPr>
      <w:r w:rsidRPr="00FC4570">
        <w:t>Авторизация является ключевым методом защиты от данного типа угроз. Она подразумевает предоставление сотрудникам прав на выполнение определённых действий, включая доступ к клиентским базам данных, а также процесс проверки этих прав при попытке их реализации.</w:t>
      </w:r>
    </w:p>
    <w:p w14:paraId="263F7CBB" w14:textId="331A2DE1" w:rsidR="000D6AE5" w:rsidRPr="00860FCC" w:rsidRDefault="00C777BC" w:rsidP="00860FCC">
      <w:pPr>
        <w:spacing w:after="0"/>
      </w:pPr>
      <w:r>
        <w:t>В качестве реализации авторизации могут быть применены</w:t>
      </w:r>
      <w:r w:rsidR="0088786E">
        <w:t>:</w:t>
      </w:r>
    </w:p>
    <w:p w14:paraId="1B1835FE" w14:textId="77777777" w:rsidR="007F768D" w:rsidRDefault="00AA1D71" w:rsidP="00F95464">
      <w:pPr>
        <w:pStyle w:val="a9"/>
        <w:numPr>
          <w:ilvl w:val="0"/>
          <w:numId w:val="5"/>
        </w:numPr>
        <w:tabs>
          <w:tab w:val="left" w:pos="993"/>
        </w:tabs>
        <w:spacing w:after="0"/>
        <w:ind w:left="0" w:firstLine="709"/>
      </w:pPr>
      <w:r>
        <w:lastRenderedPageBreak/>
        <w:t>д</w:t>
      </w:r>
      <w:r w:rsidRPr="00337BEA">
        <w:t>ля технических средств хранения информации: использование уникальных паролей для отдельных сотрудников или групп, а также внедрение двухфакторн</w:t>
      </w:r>
      <w:r>
        <w:t>ой аутентификации;</w:t>
      </w:r>
    </w:p>
    <w:p w14:paraId="21B72C40" w14:textId="05237E04" w:rsidR="000D6AE5" w:rsidRDefault="001B5FF5" w:rsidP="00F95464">
      <w:pPr>
        <w:pStyle w:val="a9"/>
        <w:numPr>
          <w:ilvl w:val="0"/>
          <w:numId w:val="5"/>
        </w:numPr>
        <w:tabs>
          <w:tab w:val="left" w:pos="993"/>
        </w:tabs>
        <w:spacing w:after="0"/>
        <w:ind w:left="0" w:firstLine="709"/>
      </w:pPr>
      <w:r>
        <w:t>д</w:t>
      </w:r>
      <w:r w:rsidRPr="00E46176">
        <w:t>ля физических средств хранения информации: выдача личных ключ-карт и организация охраны, а также пропускного режима в помещениях, где находятся персональные и конфиденциальные данные</w:t>
      </w:r>
    </w:p>
    <w:p w14:paraId="0F804AD8" w14:textId="5D25B181" w:rsidR="002D076E" w:rsidRPr="00E37A71" w:rsidRDefault="002D076E" w:rsidP="00F95464">
      <w:pPr>
        <w:pStyle w:val="1"/>
        <w:numPr>
          <w:ilvl w:val="2"/>
          <w:numId w:val="12"/>
        </w:numPr>
      </w:pPr>
      <w:bookmarkStart w:id="22" w:name="_Toc127230233"/>
      <w:r>
        <w:t>Санкционированный доступ сотрудников</w:t>
      </w:r>
      <w:bookmarkEnd w:id="22"/>
    </w:p>
    <w:p w14:paraId="12402D18" w14:textId="6322F9E0" w:rsidR="000C1417" w:rsidRDefault="00E97CC0" w:rsidP="00DD591D">
      <w:pPr>
        <w:spacing w:after="0"/>
      </w:pPr>
      <w:r w:rsidRPr="00E97CC0">
        <w:t xml:space="preserve">Авторизация защищает информацию от несанкционированного доступа сотрудников. </w:t>
      </w:r>
      <w:r w:rsidR="000B5E6B" w:rsidRPr="00E97CC0">
        <w:t>Однако,</w:t>
      </w:r>
      <w:r w:rsidRPr="00E97CC0">
        <w:t xml:space="preserve"> что делать, если сотрудник с правами доступа намерен совершить неправомерные действия?</w:t>
      </w:r>
    </w:p>
    <w:p w14:paraId="788EF5E6" w14:textId="77777777" w:rsidR="00B17230" w:rsidRDefault="0060330B" w:rsidP="00DD591D">
      <w:pPr>
        <w:spacing w:after="0"/>
      </w:pPr>
      <w:r w:rsidRPr="0060330B">
        <w:t>Одним из ключевых методов минимизации рисков внутренних угроз является реализация принципа наименьших привилегий. Каждому сотруднику следует предоставлять только те права доступа, которые необходимы для выполнения его задач. Это значительно ограничивает возможности неправомерных действий, даже если у сотрудника есть доступ к критически важной информации.</w:t>
      </w:r>
    </w:p>
    <w:p w14:paraId="1FBAD370" w14:textId="6848C9CF" w:rsidR="006B6217" w:rsidRDefault="00B56C4D" w:rsidP="00DD591D">
      <w:pPr>
        <w:spacing w:after="0"/>
      </w:pPr>
      <w:r w:rsidRPr="00B56C4D">
        <w:t>Вторым важным шагом является четкое определение ролей и обязанностей. Это помогает избежать ситуаций, когда один сотрудник имеет слишком много полномочий. Необходимо разде</w:t>
      </w:r>
      <w:r w:rsidR="00E67078">
        <w:t xml:space="preserve">лять ответственность: </w:t>
      </w:r>
      <w:r w:rsidRPr="00B56C4D">
        <w:t>одни сотрудники могут вводить данные, а другие — проверять их или удалять.</w:t>
      </w:r>
    </w:p>
    <w:p w14:paraId="1952CE43" w14:textId="77777777" w:rsidR="00990890" w:rsidRDefault="00990890" w:rsidP="00DD591D">
      <w:pPr>
        <w:spacing w:after="0"/>
      </w:pPr>
      <w:r w:rsidRPr="00990890">
        <w:t>Регулярный мониторинг действий сотрудников, имеющих доступ к чувствительной информации, а также ведение журналов аудита, позволяют выявлять подозрительную активность. Наличие системы, фиксирующей все действия с данными, дает возможность быстро реагировать на любые аномалии.</w:t>
      </w:r>
    </w:p>
    <w:p w14:paraId="51838230" w14:textId="77777777" w:rsidR="00AC53BA" w:rsidRDefault="00AC53BA" w:rsidP="00DD591D">
      <w:pPr>
        <w:spacing w:after="0"/>
      </w:pPr>
      <w:r w:rsidRPr="00AC53BA">
        <w:t>Технологические решения, такие как системы обнаружения вторжений (IDS) и системы предотвращения утечек данных (DLP), служат для выявления и предотвращения неправомерных действий. Эти системы могут автоматически оповещать о подозрительной активности.</w:t>
      </w:r>
    </w:p>
    <w:p w14:paraId="510DFE25" w14:textId="20214BB5" w:rsidR="00DD591D" w:rsidRDefault="00091A0D" w:rsidP="00DD591D">
      <w:pPr>
        <w:spacing w:after="0"/>
      </w:pPr>
      <w:r w:rsidRPr="00091A0D">
        <w:t>Таким образом, защита информации от неправомерных действий со стороны сотрудников требует комплексного подхода, включающего как организационные, так и технические меры. Создание культуры безопасности, поддерживаемой четкими процессами и современными технологиями, поможет существенно снизить риски, связанные с внутренними угрозами. Важно помнить, что безопасность информации — это не разовая задача, а постоянный процесс, который требует адаптации к изменениям в организации и возникающим угрозам.</w:t>
      </w:r>
    </w:p>
    <w:p w14:paraId="31F16D15" w14:textId="509B0453" w:rsidR="00DD591D" w:rsidRDefault="000D3F16" w:rsidP="00F95464">
      <w:pPr>
        <w:pStyle w:val="1"/>
        <w:numPr>
          <w:ilvl w:val="2"/>
          <w:numId w:val="11"/>
        </w:numPr>
      </w:pPr>
      <w:bookmarkStart w:id="23" w:name="_Toc127230234"/>
      <w:r>
        <w:t xml:space="preserve">Несанкционированный доступ </w:t>
      </w:r>
      <w:r w:rsidR="00D842AD">
        <w:t xml:space="preserve">хакеров </w:t>
      </w:r>
      <w:r w:rsidR="001C4579">
        <w:t xml:space="preserve">и </w:t>
      </w:r>
      <w:r w:rsidR="00426954">
        <w:t>их группировок</w:t>
      </w:r>
      <w:bookmarkEnd w:id="23"/>
    </w:p>
    <w:p w14:paraId="26BD0538" w14:textId="73764278" w:rsidR="00893CB0" w:rsidRDefault="00246CB6" w:rsidP="00F13EDE">
      <w:pPr>
        <w:spacing w:after="0"/>
      </w:pPr>
      <w:r w:rsidRPr="00246CB6">
        <w:t>Несанкционированный доступ к хранилищам данных почти всегда осуществляется третьими ли</w:t>
      </w:r>
      <w:r w:rsidR="00581C41">
        <w:t>цами, а не сотрудниками банка</w:t>
      </w:r>
      <w:r w:rsidRPr="00246CB6">
        <w:t xml:space="preserve">. </w:t>
      </w:r>
      <w:r w:rsidR="006A23DF">
        <w:t xml:space="preserve">Наиболее </w:t>
      </w:r>
      <w:r w:rsidRPr="00246CB6">
        <w:lastRenderedPageBreak/>
        <w:t>распространенной угрозой безопасности является несанкционированный доступ хакеров или групп хакеров к базам данных клиентов с целью получения персона</w:t>
      </w:r>
      <w:r w:rsidR="005F60ED">
        <w:t>льных данных о клиентах банка</w:t>
      </w:r>
      <w:r w:rsidRPr="00246CB6">
        <w:t>, таких как номера телефонов, номера автомобилей, паспорта, кредитная информация, полные имена и другие личные данные.</w:t>
      </w:r>
    </w:p>
    <w:p w14:paraId="48E3AB97" w14:textId="77777777" w:rsidR="00F9760B" w:rsidRDefault="00CC0830" w:rsidP="00F13EDE">
      <w:pPr>
        <w:spacing w:after="0"/>
      </w:pPr>
      <w:r w:rsidRPr="00CC0830">
        <w:t>Самым простым решением для снижения потенциала угроз является установка антивирусного и лицензионного программного обеспечения на рабочее оборудование и компьютеры. Однако этих мер недостаточно для обеспечения необходимого уровня защиты информационных ресурсов.</w:t>
      </w:r>
    </w:p>
    <w:p w14:paraId="0B447707" w14:textId="28D1BA39" w:rsidR="00FC1463" w:rsidRDefault="00FC1463" w:rsidP="00F13EDE">
      <w:pPr>
        <w:spacing w:after="0"/>
      </w:pPr>
      <w:r>
        <w:t xml:space="preserve">Также должны проводиться мероприятия по обеспечению безопасности </w:t>
      </w:r>
      <w:r w:rsidR="00160A52">
        <w:t>в компьютерных сетях в коммерческого банка</w:t>
      </w:r>
      <w:r>
        <w:t xml:space="preserve">: </w:t>
      </w:r>
    </w:p>
    <w:p w14:paraId="10E1D73B" w14:textId="75A8425B" w:rsidR="0036219F" w:rsidRDefault="00611363" w:rsidP="00F95464">
      <w:pPr>
        <w:pStyle w:val="a9"/>
        <w:numPr>
          <w:ilvl w:val="0"/>
          <w:numId w:val="5"/>
        </w:numPr>
        <w:tabs>
          <w:tab w:val="left" w:pos="993"/>
        </w:tabs>
        <w:spacing w:after="0"/>
        <w:ind w:left="0" w:firstLine="709"/>
      </w:pPr>
      <w:r>
        <w:t xml:space="preserve">организация безопасности в </w:t>
      </w:r>
      <w:r w:rsidR="004F0E85">
        <w:t xml:space="preserve">локальной </w:t>
      </w:r>
      <w:r>
        <w:t>сети</w:t>
      </w:r>
      <w:r w:rsidR="0036219F">
        <w:t>;</w:t>
      </w:r>
    </w:p>
    <w:p w14:paraId="3FFE859F" w14:textId="77777777" w:rsidR="00466341" w:rsidRDefault="00FD0104" w:rsidP="00F95464">
      <w:pPr>
        <w:pStyle w:val="a9"/>
        <w:numPr>
          <w:ilvl w:val="0"/>
          <w:numId w:val="5"/>
        </w:numPr>
        <w:tabs>
          <w:tab w:val="left" w:pos="993"/>
        </w:tabs>
        <w:spacing w:after="0"/>
        <w:ind w:left="0" w:firstLine="709"/>
      </w:pPr>
      <w:r>
        <w:t>д</w:t>
      </w:r>
      <w:r w:rsidRPr="00337BEA">
        <w:t>ля технических средств хранения информации: использование уникальных паролей для отдельных сотрудников или групп, а также внедрение двухфакторн</w:t>
      </w:r>
      <w:r>
        <w:t>ой аутентификации;</w:t>
      </w:r>
    </w:p>
    <w:p w14:paraId="7DCE5658" w14:textId="77777777" w:rsidR="00D040C7" w:rsidRDefault="00492824" w:rsidP="00F95464">
      <w:pPr>
        <w:pStyle w:val="a9"/>
        <w:numPr>
          <w:ilvl w:val="0"/>
          <w:numId w:val="5"/>
        </w:numPr>
        <w:tabs>
          <w:tab w:val="left" w:pos="993"/>
        </w:tabs>
        <w:spacing w:after="0"/>
        <w:ind w:left="0" w:firstLine="709"/>
      </w:pPr>
      <w:r w:rsidRPr="00FC1463">
        <w:t>обеспечение невозможности несанкционированного доступа к локальной сети из внешней сети</w:t>
      </w:r>
      <w:r>
        <w:t>;</w:t>
      </w:r>
    </w:p>
    <w:p w14:paraId="6BE23C2F" w14:textId="77777777" w:rsidR="00AA6334" w:rsidRDefault="00D040C7" w:rsidP="00F95464">
      <w:pPr>
        <w:pStyle w:val="a9"/>
        <w:numPr>
          <w:ilvl w:val="0"/>
          <w:numId w:val="5"/>
        </w:numPr>
        <w:tabs>
          <w:tab w:val="left" w:pos="993"/>
        </w:tabs>
        <w:spacing w:after="0"/>
        <w:ind w:left="0" w:firstLine="709"/>
      </w:pPr>
      <w:r w:rsidRPr="00FC1463">
        <w:t xml:space="preserve">обеспечение защищённости каналов связи и </w:t>
      </w:r>
      <w:r>
        <w:t xml:space="preserve">каналов </w:t>
      </w:r>
      <w:r w:rsidRPr="00FC1463">
        <w:t>передачи данных</w:t>
      </w:r>
      <w:r>
        <w:t>;</w:t>
      </w:r>
    </w:p>
    <w:p w14:paraId="10C1E66B" w14:textId="77777777" w:rsidR="00D47937" w:rsidRDefault="00517114" w:rsidP="00F95464">
      <w:pPr>
        <w:pStyle w:val="a9"/>
        <w:numPr>
          <w:ilvl w:val="0"/>
          <w:numId w:val="5"/>
        </w:numPr>
        <w:tabs>
          <w:tab w:val="left" w:pos="993"/>
        </w:tabs>
        <w:spacing w:after="0"/>
        <w:ind w:left="0" w:firstLine="709"/>
      </w:pPr>
      <w:r>
        <w:t>использование современных криптографических методов шифрования для информационных процессов передачи данных;</w:t>
      </w:r>
    </w:p>
    <w:p w14:paraId="4C64899A" w14:textId="77777777" w:rsidR="00E72D98" w:rsidRDefault="000624E1" w:rsidP="00F95464">
      <w:pPr>
        <w:pStyle w:val="a9"/>
        <w:numPr>
          <w:ilvl w:val="0"/>
          <w:numId w:val="5"/>
        </w:numPr>
        <w:tabs>
          <w:tab w:val="left" w:pos="993"/>
        </w:tabs>
        <w:spacing w:after="0"/>
        <w:ind w:left="0" w:firstLine="709"/>
      </w:pPr>
      <w:r>
        <w:t>использование экранирования;</w:t>
      </w:r>
    </w:p>
    <w:p w14:paraId="5E998054" w14:textId="77777777" w:rsidR="00584A23" w:rsidRDefault="006106C3" w:rsidP="00F95464">
      <w:pPr>
        <w:pStyle w:val="a9"/>
        <w:numPr>
          <w:ilvl w:val="0"/>
          <w:numId w:val="5"/>
        </w:numPr>
        <w:tabs>
          <w:tab w:val="left" w:pos="993"/>
        </w:tabs>
        <w:spacing w:after="0"/>
        <w:ind w:left="0" w:firstLine="709"/>
      </w:pPr>
      <w:r>
        <w:t>ведение аудита и протоколирование всех выполняемых действий;</w:t>
      </w:r>
    </w:p>
    <w:p w14:paraId="18E39525" w14:textId="75C696F1" w:rsidR="006106C3" w:rsidRDefault="000F76B1" w:rsidP="00F95464">
      <w:pPr>
        <w:pStyle w:val="a9"/>
        <w:numPr>
          <w:ilvl w:val="0"/>
          <w:numId w:val="5"/>
        </w:numPr>
        <w:tabs>
          <w:tab w:val="left" w:pos="993"/>
        </w:tabs>
        <w:spacing w:after="0"/>
        <w:ind w:left="0" w:firstLine="709"/>
      </w:pPr>
      <w:r>
        <w:t>организация обучения сотрудников стандартам и методам безопасного взаимодействия с информацией.</w:t>
      </w:r>
    </w:p>
    <w:p w14:paraId="77985D54" w14:textId="0C95F014" w:rsidR="004F3703" w:rsidRDefault="004F3703" w:rsidP="00F95464">
      <w:pPr>
        <w:pStyle w:val="1"/>
        <w:numPr>
          <w:ilvl w:val="2"/>
          <w:numId w:val="10"/>
        </w:numPr>
      </w:pPr>
      <w:bookmarkStart w:id="24" w:name="_Toc127230235"/>
      <w:r>
        <w:t>Проникновение третьих лиц на рабочие места</w:t>
      </w:r>
      <w:bookmarkEnd w:id="24"/>
    </w:p>
    <w:p w14:paraId="7B8C5BA6" w14:textId="17F68204" w:rsidR="001D2EA2" w:rsidRDefault="00F01DB5" w:rsidP="004F3703">
      <w:pPr>
        <w:spacing w:after="0"/>
      </w:pPr>
      <w:r w:rsidRPr="00F01DB5">
        <w:t xml:space="preserve">В </w:t>
      </w:r>
      <w:r w:rsidR="00B75296">
        <w:t>связи с тем, что в коммерческом банке</w:t>
      </w:r>
      <w:r w:rsidRPr="00F01DB5">
        <w:t xml:space="preserve"> значительное количество информационных средств хранится на физических носителях (жесткие и магнитные диски, бумажные документы), существует риск утечки или несанкционированного доступа к этой информации.</w:t>
      </w:r>
    </w:p>
    <w:p w14:paraId="01FC047C" w14:textId="5EE5F388" w:rsidR="000C23FF" w:rsidRDefault="00077633" w:rsidP="00C944AC">
      <w:pPr>
        <w:spacing w:after="0"/>
      </w:pPr>
      <w:r w:rsidRPr="00077633">
        <w:t>Для минимизации рисков, связанных с этой угрозой, следует применять разнообразные технические средства защиты. К ним относятся:</w:t>
      </w:r>
    </w:p>
    <w:p w14:paraId="0AF76A97" w14:textId="77777777" w:rsidR="0087222F" w:rsidRDefault="000C23FF" w:rsidP="00F95464">
      <w:pPr>
        <w:pStyle w:val="a9"/>
        <w:numPr>
          <w:ilvl w:val="0"/>
          <w:numId w:val="5"/>
        </w:numPr>
        <w:tabs>
          <w:tab w:val="left" w:pos="993"/>
        </w:tabs>
        <w:spacing w:after="0"/>
        <w:ind w:left="0" w:firstLine="709"/>
      </w:pPr>
      <w:r>
        <w:t>организация обучения сотрудников стандартам и методам безопасного взаимодействия с информацией.</w:t>
      </w:r>
    </w:p>
    <w:p w14:paraId="657F5984" w14:textId="77777777" w:rsidR="000314E8" w:rsidRDefault="00BE0532" w:rsidP="00F95464">
      <w:pPr>
        <w:pStyle w:val="a9"/>
        <w:numPr>
          <w:ilvl w:val="0"/>
          <w:numId w:val="5"/>
        </w:numPr>
        <w:tabs>
          <w:tab w:val="left" w:pos="993"/>
        </w:tabs>
        <w:spacing w:after="0"/>
        <w:ind w:left="0" w:firstLine="709"/>
      </w:pPr>
      <w:r>
        <w:t>в</w:t>
      </w:r>
      <w:r w:rsidRPr="002966DE">
        <w:t>ведение строгого пропускного режим</w:t>
      </w:r>
      <w:r>
        <w:t>а для сотрудников и посетителей;</w:t>
      </w:r>
    </w:p>
    <w:p w14:paraId="30EB97D1" w14:textId="77777777" w:rsidR="001D7461" w:rsidRDefault="002B59FF" w:rsidP="00F95464">
      <w:pPr>
        <w:pStyle w:val="a9"/>
        <w:numPr>
          <w:ilvl w:val="0"/>
          <w:numId w:val="5"/>
        </w:numPr>
        <w:tabs>
          <w:tab w:val="left" w:pos="993"/>
        </w:tabs>
        <w:spacing w:after="0"/>
        <w:ind w:left="0" w:firstLine="709"/>
      </w:pPr>
      <w:r>
        <w:t>у</w:t>
      </w:r>
      <w:r w:rsidRPr="002966DE">
        <w:t>становка надежных дверных замков и систем контроля доступа, таких как магни</w:t>
      </w:r>
      <w:r>
        <w:t>тные или электронные ключ-карты;</w:t>
      </w:r>
      <w:r w:rsidRPr="002966DE">
        <w:t xml:space="preserve"> </w:t>
      </w:r>
    </w:p>
    <w:p w14:paraId="6FF8AE8F" w14:textId="77777777" w:rsidR="00A24036" w:rsidRDefault="00A73B61" w:rsidP="00F95464">
      <w:pPr>
        <w:pStyle w:val="a9"/>
        <w:numPr>
          <w:ilvl w:val="0"/>
          <w:numId w:val="5"/>
        </w:numPr>
        <w:tabs>
          <w:tab w:val="left" w:pos="993"/>
        </w:tabs>
        <w:spacing w:after="0"/>
        <w:ind w:left="0" w:firstLine="709"/>
      </w:pPr>
      <w:r>
        <w:t>и</w:t>
      </w:r>
      <w:r w:rsidRPr="002966DE">
        <w:t>спользование сейфов для хранения критиче</w:t>
      </w:r>
      <w:r>
        <w:t>ски важных данных и документов;</w:t>
      </w:r>
    </w:p>
    <w:p w14:paraId="2C1A66B7" w14:textId="77777777" w:rsidR="00AA5C92" w:rsidRDefault="004F1822" w:rsidP="00F95464">
      <w:pPr>
        <w:pStyle w:val="a9"/>
        <w:numPr>
          <w:ilvl w:val="0"/>
          <w:numId w:val="5"/>
        </w:numPr>
        <w:tabs>
          <w:tab w:val="left" w:pos="993"/>
        </w:tabs>
        <w:spacing w:after="0"/>
        <w:ind w:left="0" w:firstLine="709"/>
      </w:pPr>
      <w:r>
        <w:lastRenderedPageBreak/>
        <w:t>о</w:t>
      </w:r>
      <w:r w:rsidRPr="002966DE">
        <w:t>рганизация охраны помещений для предотвращен</w:t>
      </w:r>
      <w:r>
        <w:t>ия несанкционированного доступа;</w:t>
      </w:r>
      <w:r w:rsidRPr="002966DE">
        <w:t xml:space="preserve"> </w:t>
      </w:r>
    </w:p>
    <w:p w14:paraId="1A0A5EF0" w14:textId="18BD19C7" w:rsidR="000C23FF" w:rsidRDefault="001659B6" w:rsidP="00F95464">
      <w:pPr>
        <w:pStyle w:val="a9"/>
        <w:numPr>
          <w:ilvl w:val="0"/>
          <w:numId w:val="5"/>
        </w:numPr>
        <w:tabs>
          <w:tab w:val="left" w:pos="993"/>
        </w:tabs>
        <w:spacing w:after="0"/>
        <w:ind w:left="0" w:firstLine="709"/>
      </w:pPr>
      <w:r>
        <w:t>у</w:t>
      </w:r>
      <w:r w:rsidRPr="002966DE">
        <w:t>становка камер видеонаблюдения для мониторинга и записи событий в критически важных зонах.</w:t>
      </w:r>
    </w:p>
    <w:p w14:paraId="737283C0" w14:textId="1E24E913" w:rsidR="002308A7" w:rsidRDefault="002308A7" w:rsidP="002308A7">
      <w:pPr>
        <w:spacing w:after="0"/>
      </w:pPr>
      <w:r w:rsidRPr="002308A7">
        <w:t>Дополнительно важно проводить регулярные проверки и аудит систем безопасности, а также обучать сотрудников основам информационной безопасности, чтобы предотвратить возможные инциденты и повысить общий уровень защиты данных.</w:t>
      </w:r>
    </w:p>
    <w:p w14:paraId="4B04B425" w14:textId="453D587B" w:rsidR="00C95BBA" w:rsidRPr="00C95BBA" w:rsidRDefault="00053733" w:rsidP="00F95464">
      <w:pPr>
        <w:pStyle w:val="1"/>
        <w:numPr>
          <w:ilvl w:val="2"/>
          <w:numId w:val="9"/>
        </w:numPr>
      </w:pPr>
      <w:bookmarkStart w:id="25" w:name="_Toc127230236"/>
      <w:r>
        <w:t>Человеческий фактор</w:t>
      </w:r>
      <w:bookmarkEnd w:id="25"/>
    </w:p>
    <w:p w14:paraId="5EEA15F0" w14:textId="77777777" w:rsidR="009002A7" w:rsidRDefault="00C21CAC" w:rsidP="00B25A9E">
      <w:pPr>
        <w:spacing w:after="0"/>
      </w:pPr>
      <w:r w:rsidRPr="00C21CAC">
        <w:t>Человеческий фактор представляет собой совокупность характеристик, влияющих на надежность и эффективность сотрудников банка в различных ситуациях. На него оказывают влияние множество факторов, включая возраст, эмоциональное состояние, физическое здоровье, предрасположенность к распространенным ошибкам и когнитивным искажениям.</w:t>
      </w:r>
    </w:p>
    <w:p w14:paraId="556A8018" w14:textId="77777777" w:rsidR="00D47864" w:rsidRDefault="00D47864" w:rsidP="00B25A9E">
      <w:pPr>
        <w:spacing w:after="0"/>
      </w:pPr>
      <w:r w:rsidRPr="00D47864">
        <w:t>Человеческий фактор является основной причиной большинства непреднамеренных ошибок, совершенных сотрудниками банка. Эти ошибки могут возникать из-за чрезмерной самоуверенности, недостаточного обучения, непонимания сути процессов или недостатка знаний. Важно отметить, что полностью исключить возможность возникновения непреднамеренных ошибок, связанных с человеческим фактором, невозможно.</w:t>
      </w:r>
    </w:p>
    <w:p w14:paraId="00A40263" w14:textId="77777777" w:rsidR="00A34AD5" w:rsidRDefault="00176CF4" w:rsidP="00B25A9E">
      <w:pPr>
        <w:spacing w:after="0"/>
      </w:pPr>
      <w:r w:rsidRPr="00176CF4">
        <w:t>При разработке политики информационной безопасности необходимо классифицировать средства, меры и методы, направленные на снижение вероятности таких угроз. Эти меры также должны минимизировать потенциальный ущерб для банка в случае реализации угроз.</w:t>
      </w:r>
    </w:p>
    <w:p w14:paraId="18901790" w14:textId="014F0F23" w:rsidR="004D4CBD" w:rsidRDefault="00B361AE" w:rsidP="00B25A9E">
      <w:pPr>
        <w:spacing w:after="0"/>
      </w:pPr>
      <w:r w:rsidRPr="00B361AE">
        <w:t>Методы и средства снижения вероятности непреднамеренных угроз, связанных с человеческим ф</w:t>
      </w:r>
      <w:r w:rsidR="00CF40DD">
        <w:t>актором, могут включать</w:t>
      </w:r>
      <w:r w:rsidR="004B287C">
        <w:t>:</w:t>
      </w:r>
    </w:p>
    <w:p w14:paraId="3501409C" w14:textId="77777777" w:rsidR="00A732D4" w:rsidRDefault="000D4A39" w:rsidP="00F95464">
      <w:pPr>
        <w:pStyle w:val="a9"/>
        <w:numPr>
          <w:ilvl w:val="0"/>
          <w:numId w:val="5"/>
        </w:numPr>
        <w:tabs>
          <w:tab w:val="left" w:pos="993"/>
        </w:tabs>
        <w:spacing w:after="0"/>
        <w:ind w:left="0" w:firstLine="709"/>
      </w:pPr>
      <w:r>
        <w:t>у</w:t>
      </w:r>
      <w:r w:rsidRPr="002966DE">
        <w:t>становка камер видеонаблюдения для мониторинга и записи событий в критически важных зонах.</w:t>
      </w:r>
    </w:p>
    <w:p w14:paraId="7DF0AA32" w14:textId="77777777" w:rsidR="00E16601" w:rsidRDefault="00B75FB2" w:rsidP="00F95464">
      <w:pPr>
        <w:pStyle w:val="a9"/>
        <w:numPr>
          <w:ilvl w:val="0"/>
          <w:numId w:val="5"/>
        </w:numPr>
        <w:tabs>
          <w:tab w:val="left" w:pos="993"/>
        </w:tabs>
        <w:spacing w:after="0"/>
        <w:ind w:left="0" w:firstLine="709"/>
      </w:pPr>
      <w:r>
        <w:t>у</w:t>
      </w:r>
      <w:r w:rsidRPr="00916DEA">
        <w:t>становление четких правил и стандартов работы, обязательных для всех сотрудников банка. Это поможет созда</w:t>
      </w:r>
      <w:r>
        <w:t>ть единую культуру безопасности;</w:t>
      </w:r>
    </w:p>
    <w:p w14:paraId="6ED36863" w14:textId="77777777" w:rsidR="000C06EB" w:rsidRDefault="008D67B8" w:rsidP="00F95464">
      <w:pPr>
        <w:pStyle w:val="a9"/>
        <w:numPr>
          <w:ilvl w:val="0"/>
          <w:numId w:val="5"/>
        </w:numPr>
        <w:tabs>
          <w:tab w:val="left" w:pos="993"/>
        </w:tabs>
        <w:spacing w:after="0"/>
        <w:ind w:left="0" w:firstLine="709"/>
      </w:pPr>
      <w:r>
        <w:t>р</w:t>
      </w:r>
      <w:r w:rsidRPr="00F1697F">
        <w:t>егулярное обучение и повышение квалификации сотрудников, включая обсуждение нововведений и изменений на рабочих совещаниях. Таким образом, можно снизить риски, связанные с недостаточной квали</w:t>
      </w:r>
      <w:r>
        <w:t>фикацией и устаревшими знаниями;</w:t>
      </w:r>
    </w:p>
    <w:p w14:paraId="23EFCD90" w14:textId="77777777" w:rsidR="009B661D" w:rsidRDefault="000C06EB" w:rsidP="00F95464">
      <w:pPr>
        <w:pStyle w:val="a9"/>
        <w:numPr>
          <w:ilvl w:val="0"/>
          <w:numId w:val="5"/>
        </w:numPr>
        <w:tabs>
          <w:tab w:val="left" w:pos="993"/>
        </w:tabs>
        <w:spacing w:after="0"/>
        <w:ind w:left="0" w:firstLine="709"/>
      </w:pPr>
      <w:r>
        <w:t>р</w:t>
      </w:r>
      <w:r w:rsidRPr="00C07C4C">
        <w:t>аспределение задач между сотрудниками для обеспечения внимания к деталям и уменьшения вероятности ошибо</w:t>
      </w:r>
      <w:r>
        <w:t>к, возникающих из-за перегрузки;</w:t>
      </w:r>
    </w:p>
    <w:p w14:paraId="234FD00A" w14:textId="77777777" w:rsidR="0082241B" w:rsidRDefault="002966BD" w:rsidP="00F95464">
      <w:pPr>
        <w:pStyle w:val="a9"/>
        <w:numPr>
          <w:ilvl w:val="0"/>
          <w:numId w:val="5"/>
        </w:numPr>
        <w:tabs>
          <w:tab w:val="left" w:pos="993"/>
        </w:tabs>
        <w:spacing w:after="0"/>
        <w:ind w:left="0" w:firstLine="709"/>
      </w:pPr>
      <w:r>
        <w:t>с</w:t>
      </w:r>
      <w:r w:rsidRPr="00607800">
        <w:t>нижение влияния микро-менеджмента, который может негативно сказаться на моральном состоянии сотрудников. Это можно достичь четким распределением задач и использован</w:t>
      </w:r>
      <w:r>
        <w:t>ием систем управления проектами;</w:t>
      </w:r>
    </w:p>
    <w:p w14:paraId="5040F9FB" w14:textId="77777777" w:rsidR="00092A7E" w:rsidRDefault="0011619C" w:rsidP="00F95464">
      <w:pPr>
        <w:pStyle w:val="a9"/>
        <w:numPr>
          <w:ilvl w:val="0"/>
          <w:numId w:val="5"/>
        </w:numPr>
        <w:tabs>
          <w:tab w:val="left" w:pos="993"/>
        </w:tabs>
        <w:spacing w:after="0"/>
        <w:ind w:left="0" w:firstLine="709"/>
      </w:pPr>
      <w:r>
        <w:lastRenderedPageBreak/>
        <w:t>с</w:t>
      </w:r>
      <w:r w:rsidRPr="00C30271">
        <w:t>оздание культуры открытости и доверия, где сотрудники могут сообщать о своих ошибках без страха наказания. Это поможет выявить проблемы на ранней стади</w:t>
      </w:r>
      <w:r>
        <w:t>и и предотвратить их повторение;</w:t>
      </w:r>
    </w:p>
    <w:p w14:paraId="10522E52" w14:textId="77777777" w:rsidR="00E46275" w:rsidRDefault="00953CAC" w:rsidP="00F95464">
      <w:pPr>
        <w:pStyle w:val="a9"/>
        <w:numPr>
          <w:ilvl w:val="0"/>
          <w:numId w:val="5"/>
        </w:numPr>
        <w:tabs>
          <w:tab w:val="left" w:pos="993"/>
        </w:tabs>
        <w:spacing w:after="0"/>
        <w:ind w:left="0" w:firstLine="709"/>
      </w:pPr>
      <w:r>
        <w:t>в</w:t>
      </w:r>
      <w:r w:rsidRPr="00422621">
        <w:t>недрение систем автоматизации для рутинных задач, что снизит вероятность человеческой ошибки и освободи</w:t>
      </w:r>
      <w:r>
        <w:t>т время для более сложных задач;</w:t>
      </w:r>
    </w:p>
    <w:p w14:paraId="1442CFF0" w14:textId="77777777" w:rsidR="001E4421" w:rsidRDefault="00FC69A8" w:rsidP="00F95464">
      <w:pPr>
        <w:pStyle w:val="a9"/>
        <w:numPr>
          <w:ilvl w:val="0"/>
          <w:numId w:val="5"/>
        </w:numPr>
        <w:tabs>
          <w:tab w:val="left" w:pos="993"/>
        </w:tabs>
        <w:spacing w:after="0"/>
        <w:ind w:left="0" w:firstLine="709"/>
      </w:pPr>
      <w:r>
        <w:t>п</w:t>
      </w:r>
      <w:r w:rsidRPr="007A6874">
        <w:t>роведение анонимных опросов для выявления проблемных областей и действий, которые могут вызвать недовольство или затруднения у сотрудников. Это поможет улучшить атмосферу в кол</w:t>
      </w:r>
      <w:r>
        <w:t>лективе и выявить скрытые риски;</w:t>
      </w:r>
    </w:p>
    <w:p w14:paraId="08DBD980" w14:textId="77777777" w:rsidR="00960E5B" w:rsidRDefault="00BA2C24" w:rsidP="00F95464">
      <w:pPr>
        <w:pStyle w:val="a9"/>
        <w:numPr>
          <w:ilvl w:val="0"/>
          <w:numId w:val="5"/>
        </w:numPr>
        <w:tabs>
          <w:tab w:val="left" w:pos="993"/>
        </w:tabs>
        <w:spacing w:after="0"/>
        <w:ind w:left="0" w:firstLine="709"/>
      </w:pPr>
      <w:r>
        <w:t>и</w:t>
      </w:r>
      <w:r w:rsidRPr="003430BC">
        <w:t>спользование системы вознаграждений для сотрудников, которые демонстрируют высокий уровень ответственности в вопросах безопасности. Это может стимулировать их более внимательное отношение к соблюдению стандартов.</w:t>
      </w:r>
    </w:p>
    <w:p w14:paraId="043F75B6" w14:textId="075E61AF" w:rsidR="000D4A39" w:rsidRDefault="000A025C" w:rsidP="00F95464">
      <w:pPr>
        <w:pStyle w:val="a9"/>
        <w:numPr>
          <w:ilvl w:val="0"/>
          <w:numId w:val="5"/>
        </w:numPr>
        <w:tabs>
          <w:tab w:val="left" w:pos="993"/>
        </w:tabs>
        <w:spacing w:after="0"/>
        <w:ind w:left="0" w:firstLine="709"/>
      </w:pPr>
      <w:r>
        <w:t>р</w:t>
      </w:r>
      <w:r w:rsidRPr="00284C21">
        <w:t>егулярное проведение симуляций и тренингов по реагированию на инциденты безопасности. Это поможет сотрудникам лучше подготовиться к реальным ситуациям и отработать правильные действия.</w:t>
      </w:r>
    </w:p>
    <w:p w14:paraId="16449FCC" w14:textId="20EF3C22" w:rsidR="00CA4752" w:rsidRPr="00D64D9D" w:rsidRDefault="008B5538" w:rsidP="008B5538">
      <w:pPr>
        <w:spacing w:after="0"/>
      </w:pPr>
      <w:r>
        <w:t>Э</w:t>
      </w:r>
      <w:r w:rsidR="00CA4752" w:rsidRPr="00CA4752">
        <w:t>ти меры должны быть задокументированы в политике информационной безопасности банка и регулярно пересматриваться, чтобы адаптироваться к изменяющимся условиям и новым угрозам. Комплексный подход к управлению человеческим фактором существенно повысит уровень информационной безопасности и защитит активы банка.</w:t>
      </w:r>
    </w:p>
    <w:p w14:paraId="4ED9B035" w14:textId="4A840597" w:rsidR="00BA114E" w:rsidRPr="00F87012" w:rsidRDefault="000A261D" w:rsidP="00F95464">
      <w:pPr>
        <w:pStyle w:val="1"/>
        <w:numPr>
          <w:ilvl w:val="1"/>
          <w:numId w:val="8"/>
        </w:numPr>
      </w:pPr>
      <w:bookmarkStart w:id="26" w:name="_Toc127230237"/>
      <w:r w:rsidRPr="00547351">
        <w:t xml:space="preserve"> </w:t>
      </w:r>
      <w:r w:rsidR="006C0295">
        <w:t xml:space="preserve">Программа обеспечения </w:t>
      </w:r>
      <w:r w:rsidR="00220BA8">
        <w:t xml:space="preserve">информационной </w:t>
      </w:r>
      <w:r w:rsidR="006C0295">
        <w:t>безопасности</w:t>
      </w:r>
      <w:bookmarkEnd w:id="26"/>
    </w:p>
    <w:p w14:paraId="6273839E" w14:textId="77777777" w:rsidR="007E4371" w:rsidRDefault="009D7231" w:rsidP="009C46DD">
      <w:pPr>
        <w:spacing w:after="0"/>
      </w:pPr>
      <w:r w:rsidRPr="009D7231">
        <w:t>Обеспечение информационной безопасности в коммерческом банке является ключевым аспектом управления организацией, необходимым для достижения её стратегических целей и задач. Хранящиеся в банке персональные данные клиентов и финансовая информация требуют повышенного внимания к вопросам безопасности.</w:t>
      </w:r>
    </w:p>
    <w:p w14:paraId="169EED8A" w14:textId="77777777" w:rsidR="009A5DB5" w:rsidRDefault="002C086A" w:rsidP="009C46DD">
      <w:pPr>
        <w:spacing w:after="0"/>
      </w:pPr>
      <w:r w:rsidRPr="002C086A">
        <w:t>Для успешного внедрения информационной безопасности в банке недостаточно лишь разработки документации по политике безопасности и реализации технических средств защиты. Необходима систематическая и планомерная деятельность, охватывающая все уровни организации. Это включает в себя создание инструкций с детальными алгоритмами действий по обеспечению информационной защиты, а также разработку стандартов и процедур. Также важно организовать мероприятия по обучению персонала и тестированию знаний сотрудников, имеющих доступ к критически важным информационным ресурсам.</w:t>
      </w:r>
    </w:p>
    <w:p w14:paraId="4ED5FE19" w14:textId="2C43AD0A" w:rsidR="00780D03" w:rsidRDefault="00780D03" w:rsidP="009C46DD">
      <w:pPr>
        <w:spacing w:after="0"/>
      </w:pPr>
      <w:r>
        <w:t>Можно выделить следующий план мероприятий:</w:t>
      </w:r>
    </w:p>
    <w:p w14:paraId="3B4A5112" w14:textId="77777777" w:rsidR="00402B1F" w:rsidRDefault="007424B5" w:rsidP="00F95464">
      <w:pPr>
        <w:pStyle w:val="a9"/>
        <w:numPr>
          <w:ilvl w:val="0"/>
          <w:numId w:val="5"/>
        </w:numPr>
        <w:tabs>
          <w:tab w:val="left" w:pos="993"/>
        </w:tabs>
        <w:spacing w:after="0"/>
        <w:ind w:left="0" w:firstLine="709"/>
      </w:pPr>
      <w:r>
        <w:t>и</w:t>
      </w:r>
      <w:r w:rsidRPr="003430BC">
        <w:t>спользование системы вознаграждений для сотрудников, которые демонстрируют высокий уровень ответственности в вопросах безопасности. Это может стимулировать их более внимательное отношение к соблюдению стандартов.</w:t>
      </w:r>
    </w:p>
    <w:p w14:paraId="0681C4E0" w14:textId="77777777" w:rsidR="005E12B6" w:rsidRDefault="005459F6" w:rsidP="00F95464">
      <w:pPr>
        <w:pStyle w:val="a9"/>
        <w:numPr>
          <w:ilvl w:val="0"/>
          <w:numId w:val="5"/>
        </w:numPr>
        <w:tabs>
          <w:tab w:val="left" w:pos="993"/>
        </w:tabs>
        <w:spacing w:after="0"/>
        <w:ind w:left="0" w:firstLine="709"/>
      </w:pPr>
      <w:r>
        <w:lastRenderedPageBreak/>
        <w:t>р</w:t>
      </w:r>
      <w:r w:rsidRPr="00010DDD">
        <w:t>азработка требований к информационной безопасности и документирование обязанно</w:t>
      </w:r>
      <w:r>
        <w:t>стей для всех сотрудников банка</w:t>
      </w:r>
      <w:r w:rsidRPr="008E2928">
        <w:t>;</w:t>
      </w:r>
    </w:p>
    <w:p w14:paraId="76DE7AC4" w14:textId="77777777" w:rsidR="00600EEE" w:rsidRDefault="00960E6B" w:rsidP="00F95464">
      <w:pPr>
        <w:pStyle w:val="a9"/>
        <w:numPr>
          <w:ilvl w:val="0"/>
          <w:numId w:val="5"/>
        </w:numPr>
        <w:tabs>
          <w:tab w:val="left" w:pos="993"/>
        </w:tabs>
        <w:spacing w:after="0"/>
        <w:ind w:left="0" w:firstLine="709"/>
      </w:pPr>
      <w:r>
        <w:t>п</w:t>
      </w:r>
      <w:r w:rsidRPr="007A3C78">
        <w:t>редоставление четких инструкций по информационной безопаснос</w:t>
      </w:r>
      <w:r>
        <w:t>ти для сотрудников всех уровней</w:t>
      </w:r>
      <w:r w:rsidRPr="00CF5EE6">
        <w:t>;</w:t>
      </w:r>
    </w:p>
    <w:p w14:paraId="2F60698C" w14:textId="77777777" w:rsidR="00FF3938" w:rsidRDefault="007D67D1" w:rsidP="00F95464">
      <w:pPr>
        <w:pStyle w:val="a9"/>
        <w:numPr>
          <w:ilvl w:val="0"/>
          <w:numId w:val="5"/>
        </w:numPr>
        <w:tabs>
          <w:tab w:val="left" w:pos="993"/>
        </w:tabs>
        <w:spacing w:after="0"/>
        <w:ind w:left="0" w:firstLine="709"/>
      </w:pPr>
      <w:r>
        <w:t>т</w:t>
      </w:r>
      <w:r w:rsidRPr="00CF5EE6">
        <w:t xml:space="preserve">еоретическое и практическое обучение сотрудников основным принципам информационной безопасности с </w:t>
      </w:r>
      <w:r>
        <w:t>последующей проверкой их знаний;</w:t>
      </w:r>
    </w:p>
    <w:p w14:paraId="4B53F1FB" w14:textId="77777777" w:rsidR="00E43CED" w:rsidRDefault="009664FC" w:rsidP="00F95464">
      <w:pPr>
        <w:pStyle w:val="a9"/>
        <w:numPr>
          <w:ilvl w:val="0"/>
          <w:numId w:val="5"/>
        </w:numPr>
        <w:tabs>
          <w:tab w:val="left" w:pos="993"/>
        </w:tabs>
        <w:spacing w:after="0"/>
        <w:ind w:left="0" w:firstLine="709"/>
      </w:pPr>
      <w:r>
        <w:t>о</w:t>
      </w:r>
      <w:r w:rsidRPr="001C7BE4">
        <w:t>рганизация восстановительных работ в случа</w:t>
      </w:r>
      <w:r>
        <w:t>е реализации угроз безопасности;</w:t>
      </w:r>
    </w:p>
    <w:p w14:paraId="3EEF0C12" w14:textId="77777777" w:rsidR="007618AD" w:rsidRDefault="00F82D6A" w:rsidP="00F95464">
      <w:pPr>
        <w:pStyle w:val="a9"/>
        <w:numPr>
          <w:ilvl w:val="0"/>
          <w:numId w:val="5"/>
        </w:numPr>
        <w:tabs>
          <w:tab w:val="left" w:pos="993"/>
        </w:tabs>
        <w:spacing w:after="0"/>
        <w:ind w:left="0" w:firstLine="709"/>
      </w:pPr>
      <w:r>
        <w:t>п</w:t>
      </w:r>
      <w:r w:rsidRPr="000E21F1">
        <w:t>лановое резервное копирование данных и информации н</w:t>
      </w:r>
      <w:r>
        <w:t>а жестких дисках;</w:t>
      </w:r>
    </w:p>
    <w:p w14:paraId="0A3F60EB" w14:textId="77777777" w:rsidR="006D358B" w:rsidRDefault="009450D5" w:rsidP="00F95464">
      <w:pPr>
        <w:pStyle w:val="a9"/>
        <w:numPr>
          <w:ilvl w:val="0"/>
          <w:numId w:val="5"/>
        </w:numPr>
        <w:tabs>
          <w:tab w:val="left" w:pos="993"/>
        </w:tabs>
        <w:spacing w:after="0"/>
        <w:ind w:left="0" w:firstLine="709"/>
      </w:pPr>
      <w:r>
        <w:t>р</w:t>
      </w:r>
      <w:r w:rsidRPr="002C3018">
        <w:t xml:space="preserve">егулярное обновление баз данных </w:t>
      </w:r>
      <w:r>
        <w:t>вирусов в антивирусных системах;</w:t>
      </w:r>
    </w:p>
    <w:p w14:paraId="25544DCD" w14:textId="77777777" w:rsidR="00775A61" w:rsidRDefault="00CF4B52" w:rsidP="00F95464">
      <w:pPr>
        <w:pStyle w:val="a9"/>
        <w:numPr>
          <w:ilvl w:val="0"/>
          <w:numId w:val="5"/>
        </w:numPr>
        <w:tabs>
          <w:tab w:val="left" w:pos="993"/>
        </w:tabs>
        <w:spacing w:after="0"/>
        <w:ind w:left="0" w:firstLine="709"/>
      </w:pPr>
      <w:r>
        <w:t>о</w:t>
      </w:r>
      <w:r w:rsidRPr="00E872F8">
        <w:t>беспечение физической безопасности средств хранения данных (на электронных и бумажных носителях) с использованием сейфов, помещений с видеонаблюдением и системой пропускного</w:t>
      </w:r>
      <w:r>
        <w:t xml:space="preserve"> режима;</w:t>
      </w:r>
    </w:p>
    <w:p w14:paraId="68B629C0" w14:textId="0CA4B22E" w:rsidR="00F55C63" w:rsidRDefault="00C341C2" w:rsidP="00F95464">
      <w:pPr>
        <w:pStyle w:val="a9"/>
        <w:numPr>
          <w:ilvl w:val="0"/>
          <w:numId w:val="5"/>
        </w:numPr>
        <w:tabs>
          <w:tab w:val="left" w:pos="993"/>
        </w:tabs>
        <w:spacing w:after="0"/>
        <w:ind w:left="0" w:firstLine="709"/>
      </w:pPr>
      <w:r>
        <w:t>д</w:t>
      </w:r>
      <w:r w:rsidR="00F55C63" w:rsidRPr="00F55C63">
        <w:t>окументирование порядка действий в случае различных нарушений информационной безопасности.</w:t>
      </w:r>
    </w:p>
    <w:p w14:paraId="5D3815B8" w14:textId="012F5A67" w:rsidR="00BA114E" w:rsidRPr="001504B2" w:rsidRDefault="00F05C24" w:rsidP="001504B2">
      <w:pPr>
        <w:spacing w:before="40" w:after="0"/>
      </w:pPr>
      <w:r w:rsidRPr="00F05C24">
        <w:t>Все эти мероприятия должны быть зафиксированы в политике информационной безопасности банка и внедрены в практику. Важно также периодически пересматривать и обновлять эти меры в зависимости от изменяющихся условий и новых угроз. Таким образом, комплексный подход к обеспечению информационной безопасности позволит банку эффективно защищать свои активы и поддерживать доверие клиентов.</w:t>
      </w:r>
      <w:r w:rsidR="00BA114E">
        <w:br w:type="page"/>
      </w:r>
    </w:p>
    <w:p w14:paraId="565A4814" w14:textId="7326D7C1" w:rsidR="000B7AB9" w:rsidRDefault="00527134" w:rsidP="00453652">
      <w:pPr>
        <w:pStyle w:val="1"/>
        <w:spacing w:after="360"/>
        <w:ind w:left="0"/>
        <w:jc w:val="center"/>
      </w:pPr>
      <w:bookmarkStart w:id="27" w:name="_Toc127230238"/>
      <w:r>
        <w:lastRenderedPageBreak/>
        <w:t>З</w:t>
      </w:r>
      <w:bookmarkEnd w:id="27"/>
      <w:r w:rsidR="00FF317F">
        <w:t>аключение</w:t>
      </w:r>
    </w:p>
    <w:p w14:paraId="49B32C8D" w14:textId="65991DD1" w:rsidR="0073639F" w:rsidRDefault="00756CD6" w:rsidP="0073639F">
      <w:pPr>
        <w:spacing w:after="0"/>
      </w:pPr>
      <w:r w:rsidRPr="00756CD6">
        <w:t>Политика информационной безопасности коммерческого банка разработана таким образом, чтобы полностью отражать концепции, стандарты, директи</w:t>
      </w:r>
      <w:r w:rsidR="0073639F">
        <w:t>вы, процедуры и планы действий</w:t>
      </w:r>
      <w:r w:rsidR="0073639F" w:rsidRPr="0073639F">
        <w:t xml:space="preserve">, </w:t>
      </w:r>
      <w:r w:rsidRPr="00756CD6">
        <w:t xml:space="preserve">соответствует всем общим принципам построения политики информационной безопасности и гарантирует доступность, целостность и конфиденциальность информационных средств. </w:t>
      </w:r>
    </w:p>
    <w:p w14:paraId="1EE2700A" w14:textId="36125B00" w:rsidR="0073639F" w:rsidRDefault="00756CD6" w:rsidP="00756CD6">
      <w:pPr>
        <w:spacing w:after="0"/>
      </w:pPr>
      <w:r w:rsidRPr="00756CD6">
        <w:t xml:space="preserve">Политика также реализует все цели и задачи, поставленные ранее. Кроме того, </w:t>
      </w:r>
      <w:r w:rsidR="00B308EB">
        <w:t xml:space="preserve">она </w:t>
      </w:r>
      <w:r w:rsidRPr="00756CD6">
        <w:t xml:space="preserve">должна быть реализована на всех уровнях коммерческих банков в соответствии с инструкциями, процедурами и планами действий, изложенными выше. </w:t>
      </w:r>
    </w:p>
    <w:p w14:paraId="7196963F" w14:textId="63357A1F" w:rsidR="0073639F" w:rsidRDefault="00474CE2" w:rsidP="00756CD6">
      <w:pPr>
        <w:spacing w:after="0"/>
      </w:pPr>
      <w:r>
        <w:t xml:space="preserve">Описанные </w:t>
      </w:r>
      <w:r w:rsidR="00756CD6" w:rsidRPr="00756CD6">
        <w:t xml:space="preserve">меры и методы считаются эффективными для снижения риска всех перечисленных угроз информационной безопасности до уровня ниже предельно допустимого. </w:t>
      </w:r>
    </w:p>
    <w:p w14:paraId="70FF18C2" w14:textId="50B988A4" w:rsidR="00D601F5" w:rsidRDefault="00756CD6" w:rsidP="00756CD6">
      <w:pPr>
        <w:spacing w:after="0"/>
      </w:pPr>
      <w:r w:rsidRPr="00756CD6">
        <w:t>Обеспечение реализации политики на всех уровнях коммерческого банка должно проверяться раз в год, а политика информационной безопасности должна пересматриваться и корректироваться каждые пять лет.</w:t>
      </w:r>
    </w:p>
    <w:p w14:paraId="78BBE0A7" w14:textId="39A05108" w:rsidR="00D86089" w:rsidRDefault="00D86089" w:rsidP="00756CD6">
      <w:pPr>
        <w:spacing w:after="0"/>
      </w:pPr>
    </w:p>
    <w:p w14:paraId="1880F4FA" w14:textId="1E7DDDC3" w:rsidR="00D86089" w:rsidRPr="001A72C2" w:rsidRDefault="00D86089" w:rsidP="00F6086C">
      <w:pPr>
        <w:spacing w:after="0"/>
        <w:ind w:firstLine="0"/>
        <w:rPr>
          <w:color w:val="FF0000"/>
        </w:rPr>
      </w:pPr>
    </w:p>
    <w:p w14:paraId="06CE8771" w14:textId="309028F1" w:rsidR="00B24142" w:rsidRPr="009F6809" w:rsidRDefault="00B24142" w:rsidP="00756CD6">
      <w:pPr>
        <w:spacing w:after="0"/>
        <w:rPr>
          <w:color w:val="FF0000"/>
        </w:rPr>
      </w:pPr>
    </w:p>
    <w:sectPr w:rsidR="00B24142" w:rsidRPr="009F6809" w:rsidSect="00453881">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763A7" w14:textId="77777777" w:rsidR="00C83C55" w:rsidRDefault="00C83C55" w:rsidP="00453881">
      <w:pPr>
        <w:spacing w:after="0"/>
      </w:pPr>
      <w:r>
        <w:separator/>
      </w:r>
    </w:p>
  </w:endnote>
  <w:endnote w:type="continuationSeparator" w:id="0">
    <w:p w14:paraId="7C3884EC" w14:textId="77777777" w:rsidR="00C83C55" w:rsidRDefault="00C83C55" w:rsidP="004538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699579"/>
      <w:docPartObj>
        <w:docPartGallery w:val="Page Numbers (Bottom of Page)"/>
        <w:docPartUnique/>
      </w:docPartObj>
    </w:sdtPr>
    <w:sdtEndPr/>
    <w:sdtContent>
      <w:p w14:paraId="1085D06D" w14:textId="44DA5902" w:rsidR="008B6C47" w:rsidRDefault="008B6C47">
        <w:pPr>
          <w:pStyle w:val="a7"/>
          <w:jc w:val="right"/>
        </w:pPr>
        <w:r>
          <w:fldChar w:fldCharType="begin"/>
        </w:r>
        <w:r>
          <w:instrText>PAGE   \* MERGEFORMAT</w:instrText>
        </w:r>
        <w:r>
          <w:fldChar w:fldCharType="separate"/>
        </w:r>
        <w:r w:rsidR="006F2150">
          <w:rPr>
            <w:noProof/>
          </w:rPr>
          <w:t>24</w:t>
        </w:r>
        <w:r>
          <w:fldChar w:fldCharType="end"/>
        </w:r>
      </w:p>
    </w:sdtContent>
  </w:sdt>
  <w:p w14:paraId="7899AFD9" w14:textId="77777777" w:rsidR="008B6C47" w:rsidRDefault="008B6C4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D8FB0" w14:textId="77777777" w:rsidR="00C83C55" w:rsidRDefault="00C83C55" w:rsidP="00453881">
      <w:pPr>
        <w:spacing w:after="0"/>
      </w:pPr>
      <w:r>
        <w:separator/>
      </w:r>
    </w:p>
  </w:footnote>
  <w:footnote w:type="continuationSeparator" w:id="0">
    <w:p w14:paraId="61655444" w14:textId="77777777" w:rsidR="00C83C55" w:rsidRDefault="00C83C55" w:rsidP="004538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61EC"/>
    <w:multiLevelType w:val="multilevel"/>
    <w:tmpl w:val="C2109036"/>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2AF1E80"/>
    <w:multiLevelType w:val="multilevel"/>
    <w:tmpl w:val="B96E648E"/>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A17421C"/>
    <w:multiLevelType w:val="multilevel"/>
    <w:tmpl w:val="BC08F036"/>
    <w:lvl w:ilvl="0">
      <w:start w:val="4"/>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 w15:restartNumberingAfterBreak="0">
    <w:nsid w:val="0B9E6072"/>
    <w:multiLevelType w:val="hybridMultilevel"/>
    <w:tmpl w:val="7DD4A78C"/>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68A5B9D"/>
    <w:multiLevelType w:val="hybridMultilevel"/>
    <w:tmpl w:val="D63C7BB6"/>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1A806882"/>
    <w:multiLevelType w:val="hybridMultilevel"/>
    <w:tmpl w:val="3788B832"/>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20BF70B6"/>
    <w:multiLevelType w:val="multilevel"/>
    <w:tmpl w:val="A7B672F2"/>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CEF11B8"/>
    <w:multiLevelType w:val="multilevel"/>
    <w:tmpl w:val="E14CA522"/>
    <w:lvl w:ilvl="0">
      <w:start w:val="4"/>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E802CAF"/>
    <w:multiLevelType w:val="multilevel"/>
    <w:tmpl w:val="D91EF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6B19B6"/>
    <w:multiLevelType w:val="multilevel"/>
    <w:tmpl w:val="44EC66AC"/>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0" w15:restartNumberingAfterBreak="0">
    <w:nsid w:val="344A2C91"/>
    <w:multiLevelType w:val="multilevel"/>
    <w:tmpl w:val="DDF82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2D5ACF"/>
    <w:multiLevelType w:val="hybridMultilevel"/>
    <w:tmpl w:val="F3187DAE"/>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3CAC572C"/>
    <w:multiLevelType w:val="multilevel"/>
    <w:tmpl w:val="F6140C80"/>
    <w:lvl w:ilvl="0">
      <w:start w:val="4"/>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3" w15:restartNumberingAfterBreak="0">
    <w:nsid w:val="3F7D5EFE"/>
    <w:multiLevelType w:val="multilevel"/>
    <w:tmpl w:val="24F4F32C"/>
    <w:lvl w:ilvl="0">
      <w:start w:val="2"/>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51D40852"/>
    <w:multiLevelType w:val="multilevel"/>
    <w:tmpl w:val="E8CEE01C"/>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59857D87"/>
    <w:multiLevelType w:val="hybridMultilevel"/>
    <w:tmpl w:val="D82EE52E"/>
    <w:lvl w:ilvl="0" w:tplc="18582622">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5D7768A8"/>
    <w:multiLevelType w:val="multilevel"/>
    <w:tmpl w:val="8DCEA62C"/>
    <w:lvl w:ilvl="0">
      <w:start w:val="4"/>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5"/>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7" w15:restartNumberingAfterBreak="0">
    <w:nsid w:val="66016F3D"/>
    <w:multiLevelType w:val="multilevel"/>
    <w:tmpl w:val="726C163E"/>
    <w:lvl w:ilvl="0">
      <w:start w:val="4"/>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8" w15:restartNumberingAfterBreak="0">
    <w:nsid w:val="6E85465D"/>
    <w:multiLevelType w:val="multilevel"/>
    <w:tmpl w:val="3470278C"/>
    <w:lvl w:ilvl="0">
      <w:start w:val="2"/>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6F276948"/>
    <w:multiLevelType w:val="multilevel"/>
    <w:tmpl w:val="71F66B3E"/>
    <w:lvl w:ilvl="0">
      <w:start w:val="4"/>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0" w15:restartNumberingAfterBreak="0">
    <w:nsid w:val="718D7BCC"/>
    <w:multiLevelType w:val="multilevel"/>
    <w:tmpl w:val="A598595C"/>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1" w15:restartNumberingAfterBreak="0">
    <w:nsid w:val="7A2248F4"/>
    <w:multiLevelType w:val="multilevel"/>
    <w:tmpl w:val="E34EDA56"/>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7E7108B8"/>
    <w:multiLevelType w:val="multilevel"/>
    <w:tmpl w:val="3F5AB068"/>
    <w:lvl w:ilvl="0">
      <w:start w:val="2"/>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5"/>
  </w:num>
  <w:num w:numId="2">
    <w:abstractNumId w:val="4"/>
  </w:num>
  <w:num w:numId="3">
    <w:abstractNumId w:val="5"/>
  </w:num>
  <w:num w:numId="4">
    <w:abstractNumId w:val="3"/>
  </w:num>
  <w:num w:numId="5">
    <w:abstractNumId w:val="11"/>
  </w:num>
  <w:num w:numId="6">
    <w:abstractNumId w:val="20"/>
  </w:num>
  <w:num w:numId="7">
    <w:abstractNumId w:val="9"/>
  </w:num>
  <w:num w:numId="8">
    <w:abstractNumId w:val="7"/>
  </w:num>
  <w:num w:numId="9">
    <w:abstractNumId w:val="16"/>
  </w:num>
  <w:num w:numId="10">
    <w:abstractNumId w:val="19"/>
  </w:num>
  <w:num w:numId="11">
    <w:abstractNumId w:val="17"/>
  </w:num>
  <w:num w:numId="12">
    <w:abstractNumId w:val="2"/>
  </w:num>
  <w:num w:numId="13">
    <w:abstractNumId w:val="12"/>
  </w:num>
  <w:num w:numId="14">
    <w:abstractNumId w:val="14"/>
  </w:num>
  <w:num w:numId="15">
    <w:abstractNumId w:val="22"/>
  </w:num>
  <w:num w:numId="16">
    <w:abstractNumId w:val="13"/>
  </w:num>
  <w:num w:numId="17">
    <w:abstractNumId w:val="18"/>
  </w:num>
  <w:num w:numId="18">
    <w:abstractNumId w:val="1"/>
  </w:num>
  <w:num w:numId="19">
    <w:abstractNumId w:val="21"/>
  </w:num>
  <w:num w:numId="20">
    <w:abstractNumId w:val="6"/>
  </w:num>
  <w:num w:numId="21">
    <w:abstractNumId w:val="0"/>
  </w:num>
  <w:num w:numId="22">
    <w:abstractNumId w:val="10"/>
  </w:num>
  <w:num w:numId="23">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C6"/>
    <w:rsid w:val="00000B08"/>
    <w:rsid w:val="00003C23"/>
    <w:rsid w:val="000047A7"/>
    <w:rsid w:val="00005430"/>
    <w:rsid w:val="00006A31"/>
    <w:rsid w:val="00006C66"/>
    <w:rsid w:val="000105DD"/>
    <w:rsid w:val="00010653"/>
    <w:rsid w:val="0001071C"/>
    <w:rsid w:val="00010DDD"/>
    <w:rsid w:val="000122BF"/>
    <w:rsid w:val="0001230D"/>
    <w:rsid w:val="000126EB"/>
    <w:rsid w:val="00012AC0"/>
    <w:rsid w:val="00014039"/>
    <w:rsid w:val="00014CAA"/>
    <w:rsid w:val="000174DD"/>
    <w:rsid w:val="00020BB6"/>
    <w:rsid w:val="00020C40"/>
    <w:rsid w:val="0002232F"/>
    <w:rsid w:val="00023083"/>
    <w:rsid w:val="00023394"/>
    <w:rsid w:val="00023804"/>
    <w:rsid w:val="000247C3"/>
    <w:rsid w:val="00025E69"/>
    <w:rsid w:val="00026444"/>
    <w:rsid w:val="000314E8"/>
    <w:rsid w:val="0003340B"/>
    <w:rsid w:val="00037C96"/>
    <w:rsid w:val="000412E6"/>
    <w:rsid w:val="000420C5"/>
    <w:rsid w:val="00043300"/>
    <w:rsid w:val="00043482"/>
    <w:rsid w:val="000438B0"/>
    <w:rsid w:val="00044655"/>
    <w:rsid w:val="00045148"/>
    <w:rsid w:val="0004603C"/>
    <w:rsid w:val="000504E0"/>
    <w:rsid w:val="0005104E"/>
    <w:rsid w:val="000526D0"/>
    <w:rsid w:val="00053733"/>
    <w:rsid w:val="000547D6"/>
    <w:rsid w:val="00054F3B"/>
    <w:rsid w:val="000553F2"/>
    <w:rsid w:val="00055C16"/>
    <w:rsid w:val="00055DE0"/>
    <w:rsid w:val="000568A2"/>
    <w:rsid w:val="000573FB"/>
    <w:rsid w:val="00060A8B"/>
    <w:rsid w:val="00061312"/>
    <w:rsid w:val="00062395"/>
    <w:rsid w:val="000624E1"/>
    <w:rsid w:val="00062E75"/>
    <w:rsid w:val="00064B55"/>
    <w:rsid w:val="0007001E"/>
    <w:rsid w:val="00070757"/>
    <w:rsid w:val="0007128F"/>
    <w:rsid w:val="000717F8"/>
    <w:rsid w:val="00071A55"/>
    <w:rsid w:val="00073BD2"/>
    <w:rsid w:val="00073C0D"/>
    <w:rsid w:val="0007408D"/>
    <w:rsid w:val="00075E8C"/>
    <w:rsid w:val="00077633"/>
    <w:rsid w:val="00077FC7"/>
    <w:rsid w:val="00080655"/>
    <w:rsid w:val="00083271"/>
    <w:rsid w:val="000838DF"/>
    <w:rsid w:val="00083C41"/>
    <w:rsid w:val="0008408E"/>
    <w:rsid w:val="00086B06"/>
    <w:rsid w:val="00086F51"/>
    <w:rsid w:val="00091752"/>
    <w:rsid w:val="00091A0D"/>
    <w:rsid w:val="00092A7E"/>
    <w:rsid w:val="000951DD"/>
    <w:rsid w:val="0009582A"/>
    <w:rsid w:val="00095AB4"/>
    <w:rsid w:val="00096A75"/>
    <w:rsid w:val="000A025C"/>
    <w:rsid w:val="000A02CC"/>
    <w:rsid w:val="000A0674"/>
    <w:rsid w:val="000A261D"/>
    <w:rsid w:val="000A3CD4"/>
    <w:rsid w:val="000A4277"/>
    <w:rsid w:val="000A4AC3"/>
    <w:rsid w:val="000A4FC4"/>
    <w:rsid w:val="000A598D"/>
    <w:rsid w:val="000A6329"/>
    <w:rsid w:val="000A6762"/>
    <w:rsid w:val="000A7CEF"/>
    <w:rsid w:val="000A7CF8"/>
    <w:rsid w:val="000B048F"/>
    <w:rsid w:val="000B1112"/>
    <w:rsid w:val="000B1163"/>
    <w:rsid w:val="000B17BE"/>
    <w:rsid w:val="000B295E"/>
    <w:rsid w:val="000B46D8"/>
    <w:rsid w:val="000B4F9C"/>
    <w:rsid w:val="000B5DB4"/>
    <w:rsid w:val="000B5E6B"/>
    <w:rsid w:val="000B73A4"/>
    <w:rsid w:val="000B7AB9"/>
    <w:rsid w:val="000C0512"/>
    <w:rsid w:val="000C06EB"/>
    <w:rsid w:val="000C08F8"/>
    <w:rsid w:val="000C1417"/>
    <w:rsid w:val="000C23FF"/>
    <w:rsid w:val="000C4624"/>
    <w:rsid w:val="000C46B3"/>
    <w:rsid w:val="000C539E"/>
    <w:rsid w:val="000C55F5"/>
    <w:rsid w:val="000C593A"/>
    <w:rsid w:val="000D0A89"/>
    <w:rsid w:val="000D3F16"/>
    <w:rsid w:val="000D3FFD"/>
    <w:rsid w:val="000D4A39"/>
    <w:rsid w:val="000D5DFD"/>
    <w:rsid w:val="000D6A4F"/>
    <w:rsid w:val="000D6AE5"/>
    <w:rsid w:val="000E09F7"/>
    <w:rsid w:val="000E1B36"/>
    <w:rsid w:val="000E21F1"/>
    <w:rsid w:val="000E37AC"/>
    <w:rsid w:val="000E4BF3"/>
    <w:rsid w:val="000E4E27"/>
    <w:rsid w:val="000E61A7"/>
    <w:rsid w:val="000E6EC5"/>
    <w:rsid w:val="000E789F"/>
    <w:rsid w:val="000E7CAF"/>
    <w:rsid w:val="000F10B4"/>
    <w:rsid w:val="000F2106"/>
    <w:rsid w:val="000F357F"/>
    <w:rsid w:val="000F40B4"/>
    <w:rsid w:val="000F55A0"/>
    <w:rsid w:val="000F570B"/>
    <w:rsid w:val="000F76B1"/>
    <w:rsid w:val="000F7E6B"/>
    <w:rsid w:val="000F7FD9"/>
    <w:rsid w:val="00100F63"/>
    <w:rsid w:val="0010156B"/>
    <w:rsid w:val="00104D8A"/>
    <w:rsid w:val="0010604C"/>
    <w:rsid w:val="00106669"/>
    <w:rsid w:val="00107202"/>
    <w:rsid w:val="00110396"/>
    <w:rsid w:val="0011146F"/>
    <w:rsid w:val="0011157B"/>
    <w:rsid w:val="00111693"/>
    <w:rsid w:val="00113694"/>
    <w:rsid w:val="001143D3"/>
    <w:rsid w:val="00114B49"/>
    <w:rsid w:val="001151CF"/>
    <w:rsid w:val="00115B90"/>
    <w:rsid w:val="0011619C"/>
    <w:rsid w:val="001174E8"/>
    <w:rsid w:val="001200D8"/>
    <w:rsid w:val="00123728"/>
    <w:rsid w:val="00123C28"/>
    <w:rsid w:val="00125E87"/>
    <w:rsid w:val="0012662C"/>
    <w:rsid w:val="00130166"/>
    <w:rsid w:val="00130872"/>
    <w:rsid w:val="00131C82"/>
    <w:rsid w:val="00132579"/>
    <w:rsid w:val="0013528A"/>
    <w:rsid w:val="001361AF"/>
    <w:rsid w:val="00140161"/>
    <w:rsid w:val="00141554"/>
    <w:rsid w:val="001432DA"/>
    <w:rsid w:val="00144E97"/>
    <w:rsid w:val="00145790"/>
    <w:rsid w:val="00146F38"/>
    <w:rsid w:val="00147A1F"/>
    <w:rsid w:val="001504B2"/>
    <w:rsid w:val="0015387E"/>
    <w:rsid w:val="001541CC"/>
    <w:rsid w:val="00156E32"/>
    <w:rsid w:val="00157638"/>
    <w:rsid w:val="001606B3"/>
    <w:rsid w:val="0016073C"/>
    <w:rsid w:val="00160A52"/>
    <w:rsid w:val="001611C3"/>
    <w:rsid w:val="0016303D"/>
    <w:rsid w:val="00163328"/>
    <w:rsid w:val="00163702"/>
    <w:rsid w:val="00164D3A"/>
    <w:rsid w:val="0016512A"/>
    <w:rsid w:val="00165401"/>
    <w:rsid w:val="001658B9"/>
    <w:rsid w:val="001659B6"/>
    <w:rsid w:val="00167050"/>
    <w:rsid w:val="00170FFF"/>
    <w:rsid w:val="0017120F"/>
    <w:rsid w:val="001714B2"/>
    <w:rsid w:val="00172362"/>
    <w:rsid w:val="00172484"/>
    <w:rsid w:val="00173AAC"/>
    <w:rsid w:val="001742F6"/>
    <w:rsid w:val="0017450F"/>
    <w:rsid w:val="00175247"/>
    <w:rsid w:val="00175C33"/>
    <w:rsid w:val="00176CF4"/>
    <w:rsid w:val="00180CDA"/>
    <w:rsid w:val="00181DC3"/>
    <w:rsid w:val="00184DB2"/>
    <w:rsid w:val="00186D42"/>
    <w:rsid w:val="00192C2C"/>
    <w:rsid w:val="00192E9F"/>
    <w:rsid w:val="001936E3"/>
    <w:rsid w:val="00193AF8"/>
    <w:rsid w:val="00195094"/>
    <w:rsid w:val="00195119"/>
    <w:rsid w:val="00195C19"/>
    <w:rsid w:val="00197B60"/>
    <w:rsid w:val="001A03A7"/>
    <w:rsid w:val="001A1139"/>
    <w:rsid w:val="001A13F1"/>
    <w:rsid w:val="001A4637"/>
    <w:rsid w:val="001A48BB"/>
    <w:rsid w:val="001A4E9B"/>
    <w:rsid w:val="001A6D35"/>
    <w:rsid w:val="001A72C2"/>
    <w:rsid w:val="001B07BA"/>
    <w:rsid w:val="001B0FDB"/>
    <w:rsid w:val="001B232E"/>
    <w:rsid w:val="001B23D9"/>
    <w:rsid w:val="001B5E70"/>
    <w:rsid w:val="001B5FF5"/>
    <w:rsid w:val="001C0805"/>
    <w:rsid w:val="001C08ED"/>
    <w:rsid w:val="001C20DE"/>
    <w:rsid w:val="001C3030"/>
    <w:rsid w:val="001C39D5"/>
    <w:rsid w:val="001C4579"/>
    <w:rsid w:val="001C4900"/>
    <w:rsid w:val="001C5C7B"/>
    <w:rsid w:val="001C6BC2"/>
    <w:rsid w:val="001C7637"/>
    <w:rsid w:val="001C7BE4"/>
    <w:rsid w:val="001D2EA2"/>
    <w:rsid w:val="001D4FFE"/>
    <w:rsid w:val="001D61C3"/>
    <w:rsid w:val="001D7461"/>
    <w:rsid w:val="001D7CF0"/>
    <w:rsid w:val="001E0729"/>
    <w:rsid w:val="001E0EA9"/>
    <w:rsid w:val="001E1C45"/>
    <w:rsid w:val="001E28C1"/>
    <w:rsid w:val="001E3E03"/>
    <w:rsid w:val="001E4007"/>
    <w:rsid w:val="001E4421"/>
    <w:rsid w:val="001E7CBD"/>
    <w:rsid w:val="001F0B0F"/>
    <w:rsid w:val="001F1EDC"/>
    <w:rsid w:val="001F5EEF"/>
    <w:rsid w:val="002033AB"/>
    <w:rsid w:val="00203DA3"/>
    <w:rsid w:val="002040E2"/>
    <w:rsid w:val="002042D3"/>
    <w:rsid w:val="0020571C"/>
    <w:rsid w:val="0020630E"/>
    <w:rsid w:val="00206874"/>
    <w:rsid w:val="00210082"/>
    <w:rsid w:val="002104E1"/>
    <w:rsid w:val="002136C6"/>
    <w:rsid w:val="00213EEF"/>
    <w:rsid w:val="002142BD"/>
    <w:rsid w:val="0021667C"/>
    <w:rsid w:val="00217594"/>
    <w:rsid w:val="002200CF"/>
    <w:rsid w:val="0022037B"/>
    <w:rsid w:val="00220BA8"/>
    <w:rsid w:val="00221C6A"/>
    <w:rsid w:val="002225A4"/>
    <w:rsid w:val="002234DD"/>
    <w:rsid w:val="00223A0B"/>
    <w:rsid w:val="0022413E"/>
    <w:rsid w:val="002247FA"/>
    <w:rsid w:val="0022765A"/>
    <w:rsid w:val="00227E47"/>
    <w:rsid w:val="00230321"/>
    <w:rsid w:val="002308A7"/>
    <w:rsid w:val="00230C58"/>
    <w:rsid w:val="00233477"/>
    <w:rsid w:val="002339FD"/>
    <w:rsid w:val="00233EA9"/>
    <w:rsid w:val="00234C90"/>
    <w:rsid w:val="00235346"/>
    <w:rsid w:val="00235738"/>
    <w:rsid w:val="002357DE"/>
    <w:rsid w:val="00240A39"/>
    <w:rsid w:val="00242299"/>
    <w:rsid w:val="0024318E"/>
    <w:rsid w:val="00245418"/>
    <w:rsid w:val="00246CB6"/>
    <w:rsid w:val="0025424E"/>
    <w:rsid w:val="002548C7"/>
    <w:rsid w:val="00254E8A"/>
    <w:rsid w:val="00254FD7"/>
    <w:rsid w:val="00256389"/>
    <w:rsid w:val="00256D9A"/>
    <w:rsid w:val="0025772C"/>
    <w:rsid w:val="002578A1"/>
    <w:rsid w:val="0026059A"/>
    <w:rsid w:val="00261A48"/>
    <w:rsid w:val="002656A1"/>
    <w:rsid w:val="002708B4"/>
    <w:rsid w:val="0027150F"/>
    <w:rsid w:val="00272D01"/>
    <w:rsid w:val="002739AB"/>
    <w:rsid w:val="00274709"/>
    <w:rsid w:val="002749A7"/>
    <w:rsid w:val="00277EC7"/>
    <w:rsid w:val="00280DFE"/>
    <w:rsid w:val="0028201A"/>
    <w:rsid w:val="002828AD"/>
    <w:rsid w:val="00284C21"/>
    <w:rsid w:val="00285A9A"/>
    <w:rsid w:val="002864FE"/>
    <w:rsid w:val="00290AA1"/>
    <w:rsid w:val="00290E3E"/>
    <w:rsid w:val="00293796"/>
    <w:rsid w:val="002966BD"/>
    <w:rsid w:val="002966DE"/>
    <w:rsid w:val="002967DD"/>
    <w:rsid w:val="00296C46"/>
    <w:rsid w:val="002A1440"/>
    <w:rsid w:val="002A3BB0"/>
    <w:rsid w:val="002A58E1"/>
    <w:rsid w:val="002B185B"/>
    <w:rsid w:val="002B2FB8"/>
    <w:rsid w:val="002B404B"/>
    <w:rsid w:val="002B40BF"/>
    <w:rsid w:val="002B4CED"/>
    <w:rsid w:val="002B59FF"/>
    <w:rsid w:val="002B5FAA"/>
    <w:rsid w:val="002B6012"/>
    <w:rsid w:val="002C086A"/>
    <w:rsid w:val="002C2F8C"/>
    <w:rsid w:val="002C3018"/>
    <w:rsid w:val="002C3961"/>
    <w:rsid w:val="002C4F00"/>
    <w:rsid w:val="002C67AB"/>
    <w:rsid w:val="002C6A37"/>
    <w:rsid w:val="002D0441"/>
    <w:rsid w:val="002D076E"/>
    <w:rsid w:val="002D1766"/>
    <w:rsid w:val="002D1A34"/>
    <w:rsid w:val="002D23DB"/>
    <w:rsid w:val="002D3C88"/>
    <w:rsid w:val="002D4C2D"/>
    <w:rsid w:val="002D6668"/>
    <w:rsid w:val="002D78D8"/>
    <w:rsid w:val="002E0DE7"/>
    <w:rsid w:val="002E110C"/>
    <w:rsid w:val="002E326B"/>
    <w:rsid w:val="002E3300"/>
    <w:rsid w:val="002E3E2F"/>
    <w:rsid w:val="002E5732"/>
    <w:rsid w:val="002E58DF"/>
    <w:rsid w:val="002E65B1"/>
    <w:rsid w:val="002F374B"/>
    <w:rsid w:val="002F4E8A"/>
    <w:rsid w:val="002F561B"/>
    <w:rsid w:val="002F67D0"/>
    <w:rsid w:val="002F7CDB"/>
    <w:rsid w:val="0030050B"/>
    <w:rsid w:val="00301BCD"/>
    <w:rsid w:val="0030686D"/>
    <w:rsid w:val="00307C86"/>
    <w:rsid w:val="0031162E"/>
    <w:rsid w:val="003132D8"/>
    <w:rsid w:val="00314D96"/>
    <w:rsid w:val="0031648B"/>
    <w:rsid w:val="003214A9"/>
    <w:rsid w:val="00322F79"/>
    <w:rsid w:val="00325BE6"/>
    <w:rsid w:val="00325C5F"/>
    <w:rsid w:val="003264F8"/>
    <w:rsid w:val="00327741"/>
    <w:rsid w:val="00330D30"/>
    <w:rsid w:val="00330E53"/>
    <w:rsid w:val="003323F5"/>
    <w:rsid w:val="00332FCD"/>
    <w:rsid w:val="00336F1C"/>
    <w:rsid w:val="00337BEA"/>
    <w:rsid w:val="003407EA"/>
    <w:rsid w:val="00340F65"/>
    <w:rsid w:val="00341B5E"/>
    <w:rsid w:val="00342346"/>
    <w:rsid w:val="00342556"/>
    <w:rsid w:val="003430BC"/>
    <w:rsid w:val="003433C3"/>
    <w:rsid w:val="0034345F"/>
    <w:rsid w:val="00343A6A"/>
    <w:rsid w:val="00343ADB"/>
    <w:rsid w:val="00346C67"/>
    <w:rsid w:val="00350C7F"/>
    <w:rsid w:val="00352AC9"/>
    <w:rsid w:val="00353186"/>
    <w:rsid w:val="00355AB7"/>
    <w:rsid w:val="00355B1B"/>
    <w:rsid w:val="00355FDD"/>
    <w:rsid w:val="00356703"/>
    <w:rsid w:val="00356808"/>
    <w:rsid w:val="00357C6D"/>
    <w:rsid w:val="0036219F"/>
    <w:rsid w:val="00363A68"/>
    <w:rsid w:val="003647C5"/>
    <w:rsid w:val="003652F9"/>
    <w:rsid w:val="00371F98"/>
    <w:rsid w:val="00372146"/>
    <w:rsid w:val="00372A6B"/>
    <w:rsid w:val="00372A8F"/>
    <w:rsid w:val="003739DF"/>
    <w:rsid w:val="003747E7"/>
    <w:rsid w:val="00377BB4"/>
    <w:rsid w:val="00377DCB"/>
    <w:rsid w:val="00380788"/>
    <w:rsid w:val="0038305F"/>
    <w:rsid w:val="003870B0"/>
    <w:rsid w:val="0039110D"/>
    <w:rsid w:val="00392FB8"/>
    <w:rsid w:val="00393BCF"/>
    <w:rsid w:val="00393D1A"/>
    <w:rsid w:val="003956EC"/>
    <w:rsid w:val="003A0CF9"/>
    <w:rsid w:val="003A5890"/>
    <w:rsid w:val="003A6C98"/>
    <w:rsid w:val="003A7652"/>
    <w:rsid w:val="003A7762"/>
    <w:rsid w:val="003B04E2"/>
    <w:rsid w:val="003B0D50"/>
    <w:rsid w:val="003B12BD"/>
    <w:rsid w:val="003B210C"/>
    <w:rsid w:val="003B33CC"/>
    <w:rsid w:val="003B5AAC"/>
    <w:rsid w:val="003B5D69"/>
    <w:rsid w:val="003B6287"/>
    <w:rsid w:val="003B77CF"/>
    <w:rsid w:val="003B7BCE"/>
    <w:rsid w:val="003C0F4A"/>
    <w:rsid w:val="003C14EE"/>
    <w:rsid w:val="003C2BC3"/>
    <w:rsid w:val="003C3A23"/>
    <w:rsid w:val="003C51A4"/>
    <w:rsid w:val="003C62C5"/>
    <w:rsid w:val="003C68C9"/>
    <w:rsid w:val="003D0CCF"/>
    <w:rsid w:val="003D142D"/>
    <w:rsid w:val="003D1A4D"/>
    <w:rsid w:val="003D2CE3"/>
    <w:rsid w:val="003D4046"/>
    <w:rsid w:val="003D4B41"/>
    <w:rsid w:val="003D4C6C"/>
    <w:rsid w:val="003D4D52"/>
    <w:rsid w:val="003D4F6C"/>
    <w:rsid w:val="003D7C1F"/>
    <w:rsid w:val="003E0568"/>
    <w:rsid w:val="003E07F3"/>
    <w:rsid w:val="003E30AB"/>
    <w:rsid w:val="003E51A0"/>
    <w:rsid w:val="003E66EA"/>
    <w:rsid w:val="003F20F2"/>
    <w:rsid w:val="003F2533"/>
    <w:rsid w:val="003F3F8A"/>
    <w:rsid w:val="0040074F"/>
    <w:rsid w:val="0040121F"/>
    <w:rsid w:val="004023C5"/>
    <w:rsid w:val="00402424"/>
    <w:rsid w:val="00402922"/>
    <w:rsid w:val="00402B1F"/>
    <w:rsid w:val="00404A96"/>
    <w:rsid w:val="00405875"/>
    <w:rsid w:val="004064C2"/>
    <w:rsid w:val="00406A56"/>
    <w:rsid w:val="00407103"/>
    <w:rsid w:val="00411C83"/>
    <w:rsid w:val="00415827"/>
    <w:rsid w:val="00415D84"/>
    <w:rsid w:val="00415E41"/>
    <w:rsid w:val="00416CFB"/>
    <w:rsid w:val="004179EE"/>
    <w:rsid w:val="00421369"/>
    <w:rsid w:val="00422621"/>
    <w:rsid w:val="004261DC"/>
    <w:rsid w:val="00426954"/>
    <w:rsid w:val="00426AFD"/>
    <w:rsid w:val="00426B30"/>
    <w:rsid w:val="00427755"/>
    <w:rsid w:val="0043119E"/>
    <w:rsid w:val="00432C66"/>
    <w:rsid w:val="00434E10"/>
    <w:rsid w:val="00437F63"/>
    <w:rsid w:val="0044094E"/>
    <w:rsid w:val="00440A2C"/>
    <w:rsid w:val="00441101"/>
    <w:rsid w:val="004417C5"/>
    <w:rsid w:val="0044205A"/>
    <w:rsid w:val="0044248D"/>
    <w:rsid w:val="0044283F"/>
    <w:rsid w:val="00442AD0"/>
    <w:rsid w:val="00443425"/>
    <w:rsid w:val="00446FA0"/>
    <w:rsid w:val="00450DF7"/>
    <w:rsid w:val="004511CC"/>
    <w:rsid w:val="00453652"/>
    <w:rsid w:val="00453881"/>
    <w:rsid w:val="004549D1"/>
    <w:rsid w:val="00454EB5"/>
    <w:rsid w:val="004567E9"/>
    <w:rsid w:val="00457155"/>
    <w:rsid w:val="00457578"/>
    <w:rsid w:val="00460CFC"/>
    <w:rsid w:val="00460D5E"/>
    <w:rsid w:val="00461F61"/>
    <w:rsid w:val="00465ECE"/>
    <w:rsid w:val="00466341"/>
    <w:rsid w:val="00470E65"/>
    <w:rsid w:val="00474CE2"/>
    <w:rsid w:val="004756D9"/>
    <w:rsid w:val="00480A9B"/>
    <w:rsid w:val="004816B5"/>
    <w:rsid w:val="00482C28"/>
    <w:rsid w:val="00483589"/>
    <w:rsid w:val="00483F7A"/>
    <w:rsid w:val="00484060"/>
    <w:rsid w:val="00484141"/>
    <w:rsid w:val="00485859"/>
    <w:rsid w:val="004865A9"/>
    <w:rsid w:val="0048740B"/>
    <w:rsid w:val="00487B73"/>
    <w:rsid w:val="0049076A"/>
    <w:rsid w:val="00492824"/>
    <w:rsid w:val="00494A95"/>
    <w:rsid w:val="00494C7D"/>
    <w:rsid w:val="0049532B"/>
    <w:rsid w:val="0049684D"/>
    <w:rsid w:val="0049751D"/>
    <w:rsid w:val="004A13BF"/>
    <w:rsid w:val="004A1CE7"/>
    <w:rsid w:val="004A28CB"/>
    <w:rsid w:val="004A35E9"/>
    <w:rsid w:val="004A7195"/>
    <w:rsid w:val="004A76CC"/>
    <w:rsid w:val="004B01B7"/>
    <w:rsid w:val="004B045A"/>
    <w:rsid w:val="004B287C"/>
    <w:rsid w:val="004B2E25"/>
    <w:rsid w:val="004B3EA5"/>
    <w:rsid w:val="004B3FF9"/>
    <w:rsid w:val="004B4279"/>
    <w:rsid w:val="004B6CA3"/>
    <w:rsid w:val="004C0A8C"/>
    <w:rsid w:val="004C0DC5"/>
    <w:rsid w:val="004C1CDA"/>
    <w:rsid w:val="004C2365"/>
    <w:rsid w:val="004C2925"/>
    <w:rsid w:val="004C42D2"/>
    <w:rsid w:val="004C4728"/>
    <w:rsid w:val="004C4E3F"/>
    <w:rsid w:val="004C4FF1"/>
    <w:rsid w:val="004C7417"/>
    <w:rsid w:val="004D0137"/>
    <w:rsid w:val="004D0DD2"/>
    <w:rsid w:val="004D0F8A"/>
    <w:rsid w:val="004D2325"/>
    <w:rsid w:val="004D4CBD"/>
    <w:rsid w:val="004D51D5"/>
    <w:rsid w:val="004D5EC1"/>
    <w:rsid w:val="004D796A"/>
    <w:rsid w:val="004D7A98"/>
    <w:rsid w:val="004D7B33"/>
    <w:rsid w:val="004E0112"/>
    <w:rsid w:val="004E15F5"/>
    <w:rsid w:val="004E2125"/>
    <w:rsid w:val="004E25E7"/>
    <w:rsid w:val="004E26BD"/>
    <w:rsid w:val="004E28AC"/>
    <w:rsid w:val="004E2AB7"/>
    <w:rsid w:val="004E5FB9"/>
    <w:rsid w:val="004E71CE"/>
    <w:rsid w:val="004F00D9"/>
    <w:rsid w:val="004F0E85"/>
    <w:rsid w:val="004F1822"/>
    <w:rsid w:val="004F24BC"/>
    <w:rsid w:val="004F3703"/>
    <w:rsid w:val="004F3B27"/>
    <w:rsid w:val="004F3BF4"/>
    <w:rsid w:val="004F40B2"/>
    <w:rsid w:val="004F51EC"/>
    <w:rsid w:val="004F7B16"/>
    <w:rsid w:val="005015C0"/>
    <w:rsid w:val="00501FCA"/>
    <w:rsid w:val="0050441D"/>
    <w:rsid w:val="005046C3"/>
    <w:rsid w:val="005047C3"/>
    <w:rsid w:val="00507159"/>
    <w:rsid w:val="00512C1A"/>
    <w:rsid w:val="005140B6"/>
    <w:rsid w:val="00514B51"/>
    <w:rsid w:val="005152B6"/>
    <w:rsid w:val="00515FF8"/>
    <w:rsid w:val="0051676B"/>
    <w:rsid w:val="00517114"/>
    <w:rsid w:val="005172B0"/>
    <w:rsid w:val="00521AA2"/>
    <w:rsid w:val="005224DD"/>
    <w:rsid w:val="005231E1"/>
    <w:rsid w:val="005256EC"/>
    <w:rsid w:val="005263A1"/>
    <w:rsid w:val="005263B4"/>
    <w:rsid w:val="00526B79"/>
    <w:rsid w:val="00526F7D"/>
    <w:rsid w:val="00527134"/>
    <w:rsid w:val="00530CF2"/>
    <w:rsid w:val="00531A80"/>
    <w:rsid w:val="00532861"/>
    <w:rsid w:val="005350DA"/>
    <w:rsid w:val="0053777C"/>
    <w:rsid w:val="00537B0C"/>
    <w:rsid w:val="00541C40"/>
    <w:rsid w:val="00542B80"/>
    <w:rsid w:val="00543984"/>
    <w:rsid w:val="005446A4"/>
    <w:rsid w:val="005459F6"/>
    <w:rsid w:val="00547351"/>
    <w:rsid w:val="0054765C"/>
    <w:rsid w:val="005505E8"/>
    <w:rsid w:val="005518AE"/>
    <w:rsid w:val="00551FD4"/>
    <w:rsid w:val="0055226E"/>
    <w:rsid w:val="00555155"/>
    <w:rsid w:val="0055613A"/>
    <w:rsid w:val="00556542"/>
    <w:rsid w:val="005571C1"/>
    <w:rsid w:val="00560626"/>
    <w:rsid w:val="00561B7C"/>
    <w:rsid w:val="005622A5"/>
    <w:rsid w:val="00570A47"/>
    <w:rsid w:val="00571825"/>
    <w:rsid w:val="00571FD1"/>
    <w:rsid w:val="0057259D"/>
    <w:rsid w:val="005742AD"/>
    <w:rsid w:val="00574C07"/>
    <w:rsid w:val="005750E1"/>
    <w:rsid w:val="0057714B"/>
    <w:rsid w:val="00581C41"/>
    <w:rsid w:val="00583678"/>
    <w:rsid w:val="0058408D"/>
    <w:rsid w:val="00584A23"/>
    <w:rsid w:val="00585129"/>
    <w:rsid w:val="00586FBA"/>
    <w:rsid w:val="00587866"/>
    <w:rsid w:val="0059113B"/>
    <w:rsid w:val="00595841"/>
    <w:rsid w:val="005963C2"/>
    <w:rsid w:val="0059678D"/>
    <w:rsid w:val="00596C45"/>
    <w:rsid w:val="00596E43"/>
    <w:rsid w:val="005A1439"/>
    <w:rsid w:val="005A1674"/>
    <w:rsid w:val="005A1DA8"/>
    <w:rsid w:val="005A2515"/>
    <w:rsid w:val="005A35FB"/>
    <w:rsid w:val="005A3625"/>
    <w:rsid w:val="005A3B99"/>
    <w:rsid w:val="005A4CE8"/>
    <w:rsid w:val="005A64FD"/>
    <w:rsid w:val="005A6E6A"/>
    <w:rsid w:val="005A70D2"/>
    <w:rsid w:val="005A737F"/>
    <w:rsid w:val="005A7425"/>
    <w:rsid w:val="005B0344"/>
    <w:rsid w:val="005B0A2C"/>
    <w:rsid w:val="005B2B7C"/>
    <w:rsid w:val="005B37F3"/>
    <w:rsid w:val="005C1135"/>
    <w:rsid w:val="005C2D1E"/>
    <w:rsid w:val="005C6A21"/>
    <w:rsid w:val="005D08C0"/>
    <w:rsid w:val="005D0E0F"/>
    <w:rsid w:val="005D2ACD"/>
    <w:rsid w:val="005D41CD"/>
    <w:rsid w:val="005D4FA6"/>
    <w:rsid w:val="005D52D5"/>
    <w:rsid w:val="005D756F"/>
    <w:rsid w:val="005D7A05"/>
    <w:rsid w:val="005E0BE1"/>
    <w:rsid w:val="005E12B6"/>
    <w:rsid w:val="005E3599"/>
    <w:rsid w:val="005E55C3"/>
    <w:rsid w:val="005E5B02"/>
    <w:rsid w:val="005F169D"/>
    <w:rsid w:val="005F3405"/>
    <w:rsid w:val="005F4DEB"/>
    <w:rsid w:val="005F585C"/>
    <w:rsid w:val="005F59F2"/>
    <w:rsid w:val="005F60ED"/>
    <w:rsid w:val="005F6960"/>
    <w:rsid w:val="005F7D3A"/>
    <w:rsid w:val="005F7EB2"/>
    <w:rsid w:val="00600EEE"/>
    <w:rsid w:val="00601159"/>
    <w:rsid w:val="00601628"/>
    <w:rsid w:val="00602533"/>
    <w:rsid w:val="0060330B"/>
    <w:rsid w:val="00603FBC"/>
    <w:rsid w:val="00604F51"/>
    <w:rsid w:val="006055AB"/>
    <w:rsid w:val="00605A31"/>
    <w:rsid w:val="00605DF0"/>
    <w:rsid w:val="00607800"/>
    <w:rsid w:val="006106C3"/>
    <w:rsid w:val="00611363"/>
    <w:rsid w:val="0061195E"/>
    <w:rsid w:val="00613298"/>
    <w:rsid w:val="006144EC"/>
    <w:rsid w:val="0061568A"/>
    <w:rsid w:val="00616FED"/>
    <w:rsid w:val="00621F32"/>
    <w:rsid w:val="0062302E"/>
    <w:rsid w:val="006236D9"/>
    <w:rsid w:val="00623FA2"/>
    <w:rsid w:val="00624BEF"/>
    <w:rsid w:val="0062533F"/>
    <w:rsid w:val="006259CF"/>
    <w:rsid w:val="00626FB1"/>
    <w:rsid w:val="00627563"/>
    <w:rsid w:val="00627B37"/>
    <w:rsid w:val="00627E3F"/>
    <w:rsid w:val="00630AF0"/>
    <w:rsid w:val="00630BA1"/>
    <w:rsid w:val="006317C4"/>
    <w:rsid w:val="00632024"/>
    <w:rsid w:val="00632481"/>
    <w:rsid w:val="00634A2F"/>
    <w:rsid w:val="00636652"/>
    <w:rsid w:val="006369CF"/>
    <w:rsid w:val="0063730F"/>
    <w:rsid w:val="00637446"/>
    <w:rsid w:val="00637911"/>
    <w:rsid w:val="0064121F"/>
    <w:rsid w:val="0064254F"/>
    <w:rsid w:val="006425FC"/>
    <w:rsid w:val="00643174"/>
    <w:rsid w:val="0064441E"/>
    <w:rsid w:val="00644728"/>
    <w:rsid w:val="006515DB"/>
    <w:rsid w:val="006518AC"/>
    <w:rsid w:val="006531B0"/>
    <w:rsid w:val="00657BE6"/>
    <w:rsid w:val="006601A6"/>
    <w:rsid w:val="00660235"/>
    <w:rsid w:val="0066257E"/>
    <w:rsid w:val="00664206"/>
    <w:rsid w:val="00666416"/>
    <w:rsid w:val="00666C75"/>
    <w:rsid w:val="0067079A"/>
    <w:rsid w:val="00672EE7"/>
    <w:rsid w:val="00674450"/>
    <w:rsid w:val="00680EE0"/>
    <w:rsid w:val="00681A29"/>
    <w:rsid w:val="00682037"/>
    <w:rsid w:val="00682703"/>
    <w:rsid w:val="006833AF"/>
    <w:rsid w:val="00684584"/>
    <w:rsid w:val="00690C42"/>
    <w:rsid w:val="006926E1"/>
    <w:rsid w:val="00692DA4"/>
    <w:rsid w:val="00695AF4"/>
    <w:rsid w:val="00697121"/>
    <w:rsid w:val="006A04A9"/>
    <w:rsid w:val="006A068F"/>
    <w:rsid w:val="006A1C87"/>
    <w:rsid w:val="006A23DF"/>
    <w:rsid w:val="006A4024"/>
    <w:rsid w:val="006A4581"/>
    <w:rsid w:val="006A4D6F"/>
    <w:rsid w:val="006A6204"/>
    <w:rsid w:val="006A73E5"/>
    <w:rsid w:val="006A7C3F"/>
    <w:rsid w:val="006B0349"/>
    <w:rsid w:val="006B6217"/>
    <w:rsid w:val="006C0242"/>
    <w:rsid w:val="006C0295"/>
    <w:rsid w:val="006C22E5"/>
    <w:rsid w:val="006C5753"/>
    <w:rsid w:val="006C608C"/>
    <w:rsid w:val="006D0391"/>
    <w:rsid w:val="006D083E"/>
    <w:rsid w:val="006D08DA"/>
    <w:rsid w:val="006D1BAB"/>
    <w:rsid w:val="006D358B"/>
    <w:rsid w:val="006D4791"/>
    <w:rsid w:val="006D7461"/>
    <w:rsid w:val="006D7AA6"/>
    <w:rsid w:val="006D7B4B"/>
    <w:rsid w:val="006D7DCE"/>
    <w:rsid w:val="006E13C6"/>
    <w:rsid w:val="006E2565"/>
    <w:rsid w:val="006E29D0"/>
    <w:rsid w:val="006E2AE9"/>
    <w:rsid w:val="006E40D1"/>
    <w:rsid w:val="006F1E57"/>
    <w:rsid w:val="006F2150"/>
    <w:rsid w:val="006F23DD"/>
    <w:rsid w:val="006F3FD1"/>
    <w:rsid w:val="006F47F7"/>
    <w:rsid w:val="006F4AAA"/>
    <w:rsid w:val="006F5927"/>
    <w:rsid w:val="006F6A0F"/>
    <w:rsid w:val="00702C3F"/>
    <w:rsid w:val="007033BA"/>
    <w:rsid w:val="00703548"/>
    <w:rsid w:val="0070548A"/>
    <w:rsid w:val="00710381"/>
    <w:rsid w:val="00711853"/>
    <w:rsid w:val="00712AC7"/>
    <w:rsid w:val="00712CE1"/>
    <w:rsid w:val="0071307F"/>
    <w:rsid w:val="00713778"/>
    <w:rsid w:val="00714B58"/>
    <w:rsid w:val="00716BB1"/>
    <w:rsid w:val="00717048"/>
    <w:rsid w:val="00720682"/>
    <w:rsid w:val="007219B5"/>
    <w:rsid w:val="00722DB5"/>
    <w:rsid w:val="00723090"/>
    <w:rsid w:val="0072330F"/>
    <w:rsid w:val="0072407B"/>
    <w:rsid w:val="00725261"/>
    <w:rsid w:val="00725A5A"/>
    <w:rsid w:val="00726986"/>
    <w:rsid w:val="00727618"/>
    <w:rsid w:val="007278EE"/>
    <w:rsid w:val="007307C6"/>
    <w:rsid w:val="00730B8A"/>
    <w:rsid w:val="00731FE7"/>
    <w:rsid w:val="007322BF"/>
    <w:rsid w:val="0073434A"/>
    <w:rsid w:val="0073465B"/>
    <w:rsid w:val="0073639F"/>
    <w:rsid w:val="00737D2B"/>
    <w:rsid w:val="00737E6A"/>
    <w:rsid w:val="00740613"/>
    <w:rsid w:val="00741DEB"/>
    <w:rsid w:val="007424B5"/>
    <w:rsid w:val="0074462F"/>
    <w:rsid w:val="00746BAE"/>
    <w:rsid w:val="007472BC"/>
    <w:rsid w:val="00747881"/>
    <w:rsid w:val="007532E2"/>
    <w:rsid w:val="007534FB"/>
    <w:rsid w:val="00754988"/>
    <w:rsid w:val="007554B1"/>
    <w:rsid w:val="00755682"/>
    <w:rsid w:val="00755728"/>
    <w:rsid w:val="007559E1"/>
    <w:rsid w:val="00755B81"/>
    <w:rsid w:val="00755D32"/>
    <w:rsid w:val="00756B8C"/>
    <w:rsid w:val="00756CD6"/>
    <w:rsid w:val="007570C2"/>
    <w:rsid w:val="00757163"/>
    <w:rsid w:val="007618AD"/>
    <w:rsid w:val="00761D1B"/>
    <w:rsid w:val="00762F40"/>
    <w:rsid w:val="007644FC"/>
    <w:rsid w:val="0076541E"/>
    <w:rsid w:val="00765554"/>
    <w:rsid w:val="0077084A"/>
    <w:rsid w:val="00770AE0"/>
    <w:rsid w:val="00771C7C"/>
    <w:rsid w:val="00771F23"/>
    <w:rsid w:val="007733F1"/>
    <w:rsid w:val="00773775"/>
    <w:rsid w:val="00773E1D"/>
    <w:rsid w:val="0077419F"/>
    <w:rsid w:val="007743AF"/>
    <w:rsid w:val="007749C9"/>
    <w:rsid w:val="00775A61"/>
    <w:rsid w:val="0077690F"/>
    <w:rsid w:val="00776B70"/>
    <w:rsid w:val="00780CA0"/>
    <w:rsid w:val="00780D03"/>
    <w:rsid w:val="00783AE6"/>
    <w:rsid w:val="00784243"/>
    <w:rsid w:val="00787FA3"/>
    <w:rsid w:val="00794ABE"/>
    <w:rsid w:val="007957B7"/>
    <w:rsid w:val="0079782C"/>
    <w:rsid w:val="00797E77"/>
    <w:rsid w:val="007A2199"/>
    <w:rsid w:val="007A3C78"/>
    <w:rsid w:val="007A3E39"/>
    <w:rsid w:val="007A67F9"/>
    <w:rsid w:val="007A6874"/>
    <w:rsid w:val="007B05E4"/>
    <w:rsid w:val="007B0F95"/>
    <w:rsid w:val="007B2DAF"/>
    <w:rsid w:val="007B4C40"/>
    <w:rsid w:val="007B5802"/>
    <w:rsid w:val="007B7A4F"/>
    <w:rsid w:val="007C05D0"/>
    <w:rsid w:val="007C0619"/>
    <w:rsid w:val="007C13C1"/>
    <w:rsid w:val="007C340D"/>
    <w:rsid w:val="007C4377"/>
    <w:rsid w:val="007C4CB1"/>
    <w:rsid w:val="007C7AF7"/>
    <w:rsid w:val="007D12D6"/>
    <w:rsid w:val="007D4299"/>
    <w:rsid w:val="007D49FF"/>
    <w:rsid w:val="007D5098"/>
    <w:rsid w:val="007D67D1"/>
    <w:rsid w:val="007D6CEE"/>
    <w:rsid w:val="007D79DF"/>
    <w:rsid w:val="007E3722"/>
    <w:rsid w:val="007E3C67"/>
    <w:rsid w:val="007E4371"/>
    <w:rsid w:val="007E64CD"/>
    <w:rsid w:val="007F0EF5"/>
    <w:rsid w:val="007F2CB2"/>
    <w:rsid w:val="007F3FB1"/>
    <w:rsid w:val="007F454A"/>
    <w:rsid w:val="007F7659"/>
    <w:rsid w:val="007F768D"/>
    <w:rsid w:val="008035BD"/>
    <w:rsid w:val="00805784"/>
    <w:rsid w:val="00806D6B"/>
    <w:rsid w:val="00807101"/>
    <w:rsid w:val="00807E05"/>
    <w:rsid w:val="00810376"/>
    <w:rsid w:val="00810A58"/>
    <w:rsid w:val="00812C27"/>
    <w:rsid w:val="00812E14"/>
    <w:rsid w:val="0081390F"/>
    <w:rsid w:val="00813D4F"/>
    <w:rsid w:val="008142F7"/>
    <w:rsid w:val="00816135"/>
    <w:rsid w:val="008179C1"/>
    <w:rsid w:val="00817A69"/>
    <w:rsid w:val="00820259"/>
    <w:rsid w:val="008219F8"/>
    <w:rsid w:val="008219FA"/>
    <w:rsid w:val="0082241B"/>
    <w:rsid w:val="00822F2E"/>
    <w:rsid w:val="0082320F"/>
    <w:rsid w:val="00824E0D"/>
    <w:rsid w:val="00825258"/>
    <w:rsid w:val="0082569F"/>
    <w:rsid w:val="00826BBE"/>
    <w:rsid w:val="00826CD4"/>
    <w:rsid w:val="00827707"/>
    <w:rsid w:val="008327DC"/>
    <w:rsid w:val="008347DC"/>
    <w:rsid w:val="008377C7"/>
    <w:rsid w:val="00837920"/>
    <w:rsid w:val="00837F27"/>
    <w:rsid w:val="0084015B"/>
    <w:rsid w:val="0084110C"/>
    <w:rsid w:val="00841597"/>
    <w:rsid w:val="00843BCE"/>
    <w:rsid w:val="00844858"/>
    <w:rsid w:val="00845855"/>
    <w:rsid w:val="0084586E"/>
    <w:rsid w:val="008466B3"/>
    <w:rsid w:val="00846CFE"/>
    <w:rsid w:val="00850C93"/>
    <w:rsid w:val="00851944"/>
    <w:rsid w:val="00851BDF"/>
    <w:rsid w:val="00852412"/>
    <w:rsid w:val="00854537"/>
    <w:rsid w:val="00855021"/>
    <w:rsid w:val="008556EB"/>
    <w:rsid w:val="0085637C"/>
    <w:rsid w:val="00856516"/>
    <w:rsid w:val="00857CF7"/>
    <w:rsid w:val="00857E02"/>
    <w:rsid w:val="008605AF"/>
    <w:rsid w:val="00860FCC"/>
    <w:rsid w:val="00861302"/>
    <w:rsid w:val="008622A0"/>
    <w:rsid w:val="00864D3A"/>
    <w:rsid w:val="0087069B"/>
    <w:rsid w:val="0087222F"/>
    <w:rsid w:val="008722FC"/>
    <w:rsid w:val="00872521"/>
    <w:rsid w:val="00874341"/>
    <w:rsid w:val="008743B1"/>
    <w:rsid w:val="0087455E"/>
    <w:rsid w:val="008748F4"/>
    <w:rsid w:val="0087548E"/>
    <w:rsid w:val="00876017"/>
    <w:rsid w:val="00884877"/>
    <w:rsid w:val="00885037"/>
    <w:rsid w:val="008859CB"/>
    <w:rsid w:val="0088786E"/>
    <w:rsid w:val="00887D9B"/>
    <w:rsid w:val="008912A5"/>
    <w:rsid w:val="00893482"/>
    <w:rsid w:val="00893CB0"/>
    <w:rsid w:val="00893CF1"/>
    <w:rsid w:val="00894D51"/>
    <w:rsid w:val="008953C6"/>
    <w:rsid w:val="00895F59"/>
    <w:rsid w:val="008965C9"/>
    <w:rsid w:val="00896F0F"/>
    <w:rsid w:val="008A280D"/>
    <w:rsid w:val="008A3393"/>
    <w:rsid w:val="008A41BD"/>
    <w:rsid w:val="008A437C"/>
    <w:rsid w:val="008A4417"/>
    <w:rsid w:val="008A4A73"/>
    <w:rsid w:val="008A5A25"/>
    <w:rsid w:val="008A5EAB"/>
    <w:rsid w:val="008A640B"/>
    <w:rsid w:val="008B12F7"/>
    <w:rsid w:val="008B251F"/>
    <w:rsid w:val="008B29B2"/>
    <w:rsid w:val="008B5538"/>
    <w:rsid w:val="008B5CBC"/>
    <w:rsid w:val="008B663E"/>
    <w:rsid w:val="008B6C47"/>
    <w:rsid w:val="008B6FBC"/>
    <w:rsid w:val="008B747E"/>
    <w:rsid w:val="008B797A"/>
    <w:rsid w:val="008C17A1"/>
    <w:rsid w:val="008C1B42"/>
    <w:rsid w:val="008C1F54"/>
    <w:rsid w:val="008C4121"/>
    <w:rsid w:val="008C4354"/>
    <w:rsid w:val="008C4EAE"/>
    <w:rsid w:val="008C53F5"/>
    <w:rsid w:val="008C5942"/>
    <w:rsid w:val="008C6621"/>
    <w:rsid w:val="008D255B"/>
    <w:rsid w:val="008D5727"/>
    <w:rsid w:val="008D5E16"/>
    <w:rsid w:val="008D67B8"/>
    <w:rsid w:val="008D791E"/>
    <w:rsid w:val="008D79F8"/>
    <w:rsid w:val="008E0235"/>
    <w:rsid w:val="008E1CAF"/>
    <w:rsid w:val="008E24DB"/>
    <w:rsid w:val="008E2928"/>
    <w:rsid w:val="008E3CF7"/>
    <w:rsid w:val="008E4204"/>
    <w:rsid w:val="008E46C0"/>
    <w:rsid w:val="008E52D3"/>
    <w:rsid w:val="008E56C6"/>
    <w:rsid w:val="008E67DA"/>
    <w:rsid w:val="008E7116"/>
    <w:rsid w:val="008E78CC"/>
    <w:rsid w:val="008F0002"/>
    <w:rsid w:val="008F0C82"/>
    <w:rsid w:val="008F71EE"/>
    <w:rsid w:val="009002A7"/>
    <w:rsid w:val="009003DE"/>
    <w:rsid w:val="009004F3"/>
    <w:rsid w:val="00902022"/>
    <w:rsid w:val="009043D8"/>
    <w:rsid w:val="0090616C"/>
    <w:rsid w:val="00906EDE"/>
    <w:rsid w:val="009070F2"/>
    <w:rsid w:val="0091170B"/>
    <w:rsid w:val="00916DEA"/>
    <w:rsid w:val="00917120"/>
    <w:rsid w:val="00920020"/>
    <w:rsid w:val="00922A6A"/>
    <w:rsid w:val="00922D92"/>
    <w:rsid w:val="009230BD"/>
    <w:rsid w:val="00923A61"/>
    <w:rsid w:val="00923CCF"/>
    <w:rsid w:val="00927762"/>
    <w:rsid w:val="009302E9"/>
    <w:rsid w:val="00931DEB"/>
    <w:rsid w:val="00933183"/>
    <w:rsid w:val="00934D6A"/>
    <w:rsid w:val="00935762"/>
    <w:rsid w:val="00935BD3"/>
    <w:rsid w:val="00936CD5"/>
    <w:rsid w:val="009409FA"/>
    <w:rsid w:val="0094148F"/>
    <w:rsid w:val="00941702"/>
    <w:rsid w:val="00941DDE"/>
    <w:rsid w:val="0094294B"/>
    <w:rsid w:val="009429F8"/>
    <w:rsid w:val="00944198"/>
    <w:rsid w:val="00944801"/>
    <w:rsid w:val="009450D5"/>
    <w:rsid w:val="00945BE3"/>
    <w:rsid w:val="00945C28"/>
    <w:rsid w:val="00950646"/>
    <w:rsid w:val="009510C3"/>
    <w:rsid w:val="00951FEE"/>
    <w:rsid w:val="00952CD0"/>
    <w:rsid w:val="00952D50"/>
    <w:rsid w:val="00953CAC"/>
    <w:rsid w:val="009605FB"/>
    <w:rsid w:val="00960E5B"/>
    <w:rsid w:val="00960E6B"/>
    <w:rsid w:val="009612D8"/>
    <w:rsid w:val="00961CA8"/>
    <w:rsid w:val="00962FB4"/>
    <w:rsid w:val="00963826"/>
    <w:rsid w:val="009649D4"/>
    <w:rsid w:val="00965741"/>
    <w:rsid w:val="009664FC"/>
    <w:rsid w:val="00971313"/>
    <w:rsid w:val="0097220D"/>
    <w:rsid w:val="00973B53"/>
    <w:rsid w:val="00974715"/>
    <w:rsid w:val="00974FD3"/>
    <w:rsid w:val="00975588"/>
    <w:rsid w:val="0097599F"/>
    <w:rsid w:val="00976C45"/>
    <w:rsid w:val="009771B9"/>
    <w:rsid w:val="00980872"/>
    <w:rsid w:val="00980B64"/>
    <w:rsid w:val="00981590"/>
    <w:rsid w:val="00981814"/>
    <w:rsid w:val="00983051"/>
    <w:rsid w:val="00984C31"/>
    <w:rsid w:val="00990890"/>
    <w:rsid w:val="00990A1E"/>
    <w:rsid w:val="0099222D"/>
    <w:rsid w:val="00993E7E"/>
    <w:rsid w:val="009948BF"/>
    <w:rsid w:val="00994DE4"/>
    <w:rsid w:val="00994ED3"/>
    <w:rsid w:val="00994F2C"/>
    <w:rsid w:val="00995060"/>
    <w:rsid w:val="009963B9"/>
    <w:rsid w:val="009A0276"/>
    <w:rsid w:val="009A1798"/>
    <w:rsid w:val="009A303F"/>
    <w:rsid w:val="009A44C3"/>
    <w:rsid w:val="009A4AC2"/>
    <w:rsid w:val="009A4CAA"/>
    <w:rsid w:val="009A538A"/>
    <w:rsid w:val="009A5DB5"/>
    <w:rsid w:val="009A617B"/>
    <w:rsid w:val="009A63AF"/>
    <w:rsid w:val="009B3375"/>
    <w:rsid w:val="009B37A5"/>
    <w:rsid w:val="009B3F4A"/>
    <w:rsid w:val="009B5B82"/>
    <w:rsid w:val="009B661D"/>
    <w:rsid w:val="009C1FB4"/>
    <w:rsid w:val="009C297A"/>
    <w:rsid w:val="009C46DD"/>
    <w:rsid w:val="009C609E"/>
    <w:rsid w:val="009C7095"/>
    <w:rsid w:val="009D0FF7"/>
    <w:rsid w:val="009D1926"/>
    <w:rsid w:val="009D3007"/>
    <w:rsid w:val="009D3067"/>
    <w:rsid w:val="009D44FA"/>
    <w:rsid w:val="009D654F"/>
    <w:rsid w:val="009D685A"/>
    <w:rsid w:val="009D7231"/>
    <w:rsid w:val="009E0768"/>
    <w:rsid w:val="009E117C"/>
    <w:rsid w:val="009E13A5"/>
    <w:rsid w:val="009E1AA8"/>
    <w:rsid w:val="009E1C54"/>
    <w:rsid w:val="009E241B"/>
    <w:rsid w:val="009E4A99"/>
    <w:rsid w:val="009E5235"/>
    <w:rsid w:val="009E5629"/>
    <w:rsid w:val="009E60E5"/>
    <w:rsid w:val="009E62DC"/>
    <w:rsid w:val="009E6313"/>
    <w:rsid w:val="009E68C3"/>
    <w:rsid w:val="009E6A55"/>
    <w:rsid w:val="009F349E"/>
    <w:rsid w:val="009F5AFC"/>
    <w:rsid w:val="009F6593"/>
    <w:rsid w:val="009F6809"/>
    <w:rsid w:val="009F78B8"/>
    <w:rsid w:val="00A01648"/>
    <w:rsid w:val="00A01D71"/>
    <w:rsid w:val="00A04255"/>
    <w:rsid w:val="00A0459A"/>
    <w:rsid w:val="00A0472D"/>
    <w:rsid w:val="00A06070"/>
    <w:rsid w:val="00A06EF6"/>
    <w:rsid w:val="00A07AB4"/>
    <w:rsid w:val="00A07D7D"/>
    <w:rsid w:val="00A12346"/>
    <w:rsid w:val="00A1344B"/>
    <w:rsid w:val="00A16CB6"/>
    <w:rsid w:val="00A1746E"/>
    <w:rsid w:val="00A2045B"/>
    <w:rsid w:val="00A2112D"/>
    <w:rsid w:val="00A229D5"/>
    <w:rsid w:val="00A22D89"/>
    <w:rsid w:val="00A23200"/>
    <w:rsid w:val="00A23A23"/>
    <w:rsid w:val="00A24036"/>
    <w:rsid w:val="00A2452C"/>
    <w:rsid w:val="00A24C3F"/>
    <w:rsid w:val="00A252FA"/>
    <w:rsid w:val="00A26810"/>
    <w:rsid w:val="00A26DA7"/>
    <w:rsid w:val="00A274BC"/>
    <w:rsid w:val="00A31A2E"/>
    <w:rsid w:val="00A339C3"/>
    <w:rsid w:val="00A34AD5"/>
    <w:rsid w:val="00A365D8"/>
    <w:rsid w:val="00A36A97"/>
    <w:rsid w:val="00A36DF2"/>
    <w:rsid w:val="00A370D9"/>
    <w:rsid w:val="00A3741B"/>
    <w:rsid w:val="00A40BDA"/>
    <w:rsid w:val="00A41DA2"/>
    <w:rsid w:val="00A4224A"/>
    <w:rsid w:val="00A42318"/>
    <w:rsid w:val="00A42AAA"/>
    <w:rsid w:val="00A42B5C"/>
    <w:rsid w:val="00A43524"/>
    <w:rsid w:val="00A45278"/>
    <w:rsid w:val="00A462BC"/>
    <w:rsid w:val="00A507A2"/>
    <w:rsid w:val="00A50F61"/>
    <w:rsid w:val="00A52455"/>
    <w:rsid w:val="00A52726"/>
    <w:rsid w:val="00A52B65"/>
    <w:rsid w:val="00A53D90"/>
    <w:rsid w:val="00A5488F"/>
    <w:rsid w:val="00A55394"/>
    <w:rsid w:val="00A571B2"/>
    <w:rsid w:val="00A61FD8"/>
    <w:rsid w:val="00A629A9"/>
    <w:rsid w:val="00A631C5"/>
    <w:rsid w:val="00A6455B"/>
    <w:rsid w:val="00A65D92"/>
    <w:rsid w:val="00A66C1A"/>
    <w:rsid w:val="00A671F1"/>
    <w:rsid w:val="00A7059A"/>
    <w:rsid w:val="00A716D6"/>
    <w:rsid w:val="00A71CFB"/>
    <w:rsid w:val="00A732D4"/>
    <w:rsid w:val="00A734B6"/>
    <w:rsid w:val="00A7358E"/>
    <w:rsid w:val="00A73B61"/>
    <w:rsid w:val="00A73C12"/>
    <w:rsid w:val="00A74F1D"/>
    <w:rsid w:val="00A8139A"/>
    <w:rsid w:val="00A82C04"/>
    <w:rsid w:val="00A83229"/>
    <w:rsid w:val="00A83424"/>
    <w:rsid w:val="00A84497"/>
    <w:rsid w:val="00A8471C"/>
    <w:rsid w:val="00A85908"/>
    <w:rsid w:val="00A85EEB"/>
    <w:rsid w:val="00A861C9"/>
    <w:rsid w:val="00A86EA8"/>
    <w:rsid w:val="00A90E30"/>
    <w:rsid w:val="00A92248"/>
    <w:rsid w:val="00A92619"/>
    <w:rsid w:val="00A92A86"/>
    <w:rsid w:val="00A92AB3"/>
    <w:rsid w:val="00A96A93"/>
    <w:rsid w:val="00A97ACB"/>
    <w:rsid w:val="00AA146E"/>
    <w:rsid w:val="00AA1D71"/>
    <w:rsid w:val="00AA3439"/>
    <w:rsid w:val="00AA3974"/>
    <w:rsid w:val="00AA5C92"/>
    <w:rsid w:val="00AA6334"/>
    <w:rsid w:val="00AA7C93"/>
    <w:rsid w:val="00AB2A08"/>
    <w:rsid w:val="00AB2A14"/>
    <w:rsid w:val="00AB3C58"/>
    <w:rsid w:val="00AB5AE5"/>
    <w:rsid w:val="00AB66B4"/>
    <w:rsid w:val="00AB6F7B"/>
    <w:rsid w:val="00AC1E5F"/>
    <w:rsid w:val="00AC1F9A"/>
    <w:rsid w:val="00AC312C"/>
    <w:rsid w:val="00AC4E84"/>
    <w:rsid w:val="00AC53BA"/>
    <w:rsid w:val="00AC5486"/>
    <w:rsid w:val="00AD0888"/>
    <w:rsid w:val="00AD1191"/>
    <w:rsid w:val="00AD18F6"/>
    <w:rsid w:val="00AD22E2"/>
    <w:rsid w:val="00AD3FC4"/>
    <w:rsid w:val="00AD4055"/>
    <w:rsid w:val="00AD4336"/>
    <w:rsid w:val="00AD7BF4"/>
    <w:rsid w:val="00AD7FE2"/>
    <w:rsid w:val="00AE271A"/>
    <w:rsid w:val="00AE3089"/>
    <w:rsid w:val="00AE6020"/>
    <w:rsid w:val="00AF200F"/>
    <w:rsid w:val="00AF31A9"/>
    <w:rsid w:val="00AF4D40"/>
    <w:rsid w:val="00AF4D88"/>
    <w:rsid w:val="00AF4E29"/>
    <w:rsid w:val="00AF51BB"/>
    <w:rsid w:val="00AF72A4"/>
    <w:rsid w:val="00AF7A2E"/>
    <w:rsid w:val="00AF7F35"/>
    <w:rsid w:val="00B01F6F"/>
    <w:rsid w:val="00B02A00"/>
    <w:rsid w:val="00B02A8A"/>
    <w:rsid w:val="00B04D7D"/>
    <w:rsid w:val="00B06B9C"/>
    <w:rsid w:val="00B07A76"/>
    <w:rsid w:val="00B10A60"/>
    <w:rsid w:val="00B113D0"/>
    <w:rsid w:val="00B11BD0"/>
    <w:rsid w:val="00B135D9"/>
    <w:rsid w:val="00B17230"/>
    <w:rsid w:val="00B17391"/>
    <w:rsid w:val="00B1741A"/>
    <w:rsid w:val="00B1799E"/>
    <w:rsid w:val="00B24142"/>
    <w:rsid w:val="00B248BA"/>
    <w:rsid w:val="00B2556C"/>
    <w:rsid w:val="00B25A9E"/>
    <w:rsid w:val="00B25FEC"/>
    <w:rsid w:val="00B26082"/>
    <w:rsid w:val="00B27B11"/>
    <w:rsid w:val="00B308EB"/>
    <w:rsid w:val="00B313C6"/>
    <w:rsid w:val="00B323C9"/>
    <w:rsid w:val="00B32E08"/>
    <w:rsid w:val="00B33D59"/>
    <w:rsid w:val="00B361AE"/>
    <w:rsid w:val="00B41A5E"/>
    <w:rsid w:val="00B4557C"/>
    <w:rsid w:val="00B457DB"/>
    <w:rsid w:val="00B45C92"/>
    <w:rsid w:val="00B474E0"/>
    <w:rsid w:val="00B538C6"/>
    <w:rsid w:val="00B54389"/>
    <w:rsid w:val="00B56C4D"/>
    <w:rsid w:val="00B57AE0"/>
    <w:rsid w:val="00B6022B"/>
    <w:rsid w:val="00B60808"/>
    <w:rsid w:val="00B63D37"/>
    <w:rsid w:val="00B65F1F"/>
    <w:rsid w:val="00B66415"/>
    <w:rsid w:val="00B678CF"/>
    <w:rsid w:val="00B678E6"/>
    <w:rsid w:val="00B70CAF"/>
    <w:rsid w:val="00B71FE9"/>
    <w:rsid w:val="00B72332"/>
    <w:rsid w:val="00B72CC5"/>
    <w:rsid w:val="00B7481C"/>
    <w:rsid w:val="00B75137"/>
    <w:rsid w:val="00B75296"/>
    <w:rsid w:val="00B75FB2"/>
    <w:rsid w:val="00B80111"/>
    <w:rsid w:val="00B80ABC"/>
    <w:rsid w:val="00B82B30"/>
    <w:rsid w:val="00B82CD5"/>
    <w:rsid w:val="00B830D0"/>
    <w:rsid w:val="00B853F8"/>
    <w:rsid w:val="00B862AF"/>
    <w:rsid w:val="00B86B60"/>
    <w:rsid w:val="00B90696"/>
    <w:rsid w:val="00B9116F"/>
    <w:rsid w:val="00B91AE3"/>
    <w:rsid w:val="00B92FD9"/>
    <w:rsid w:val="00B938EA"/>
    <w:rsid w:val="00B93A86"/>
    <w:rsid w:val="00B94E7C"/>
    <w:rsid w:val="00B961F1"/>
    <w:rsid w:val="00B96D7F"/>
    <w:rsid w:val="00B9701D"/>
    <w:rsid w:val="00B97931"/>
    <w:rsid w:val="00BA01EB"/>
    <w:rsid w:val="00BA114E"/>
    <w:rsid w:val="00BA2C24"/>
    <w:rsid w:val="00BA3B3B"/>
    <w:rsid w:val="00BA5A9B"/>
    <w:rsid w:val="00BA5ACE"/>
    <w:rsid w:val="00BA64A7"/>
    <w:rsid w:val="00BA65F2"/>
    <w:rsid w:val="00BB1149"/>
    <w:rsid w:val="00BB1A90"/>
    <w:rsid w:val="00BB26C9"/>
    <w:rsid w:val="00BB3C84"/>
    <w:rsid w:val="00BB471C"/>
    <w:rsid w:val="00BB4F82"/>
    <w:rsid w:val="00BB52F9"/>
    <w:rsid w:val="00BC0996"/>
    <w:rsid w:val="00BC0D65"/>
    <w:rsid w:val="00BC0FEA"/>
    <w:rsid w:val="00BC338A"/>
    <w:rsid w:val="00BD2C66"/>
    <w:rsid w:val="00BD3669"/>
    <w:rsid w:val="00BD38C2"/>
    <w:rsid w:val="00BD43A4"/>
    <w:rsid w:val="00BD4B48"/>
    <w:rsid w:val="00BD5741"/>
    <w:rsid w:val="00BE0420"/>
    <w:rsid w:val="00BE0532"/>
    <w:rsid w:val="00BE120F"/>
    <w:rsid w:val="00BE1705"/>
    <w:rsid w:val="00BE3307"/>
    <w:rsid w:val="00BE41BA"/>
    <w:rsid w:val="00BE4456"/>
    <w:rsid w:val="00BE5C6B"/>
    <w:rsid w:val="00BE6472"/>
    <w:rsid w:val="00BE6A18"/>
    <w:rsid w:val="00BE6E99"/>
    <w:rsid w:val="00BE788E"/>
    <w:rsid w:val="00BE7A9D"/>
    <w:rsid w:val="00BF05B2"/>
    <w:rsid w:val="00BF0BE1"/>
    <w:rsid w:val="00BF0D0E"/>
    <w:rsid w:val="00BF0D2A"/>
    <w:rsid w:val="00BF3094"/>
    <w:rsid w:val="00BF3136"/>
    <w:rsid w:val="00BF42FF"/>
    <w:rsid w:val="00BF7331"/>
    <w:rsid w:val="00BF7A17"/>
    <w:rsid w:val="00BF7DBE"/>
    <w:rsid w:val="00C00352"/>
    <w:rsid w:val="00C004AC"/>
    <w:rsid w:val="00C00554"/>
    <w:rsid w:val="00C00809"/>
    <w:rsid w:val="00C02144"/>
    <w:rsid w:val="00C02EEB"/>
    <w:rsid w:val="00C04E57"/>
    <w:rsid w:val="00C05C31"/>
    <w:rsid w:val="00C07C4C"/>
    <w:rsid w:val="00C10AE0"/>
    <w:rsid w:val="00C1246A"/>
    <w:rsid w:val="00C12975"/>
    <w:rsid w:val="00C1533C"/>
    <w:rsid w:val="00C1570E"/>
    <w:rsid w:val="00C15752"/>
    <w:rsid w:val="00C15CEB"/>
    <w:rsid w:val="00C15EB9"/>
    <w:rsid w:val="00C16198"/>
    <w:rsid w:val="00C203A3"/>
    <w:rsid w:val="00C218DF"/>
    <w:rsid w:val="00C21C98"/>
    <w:rsid w:val="00C21CAC"/>
    <w:rsid w:val="00C225AA"/>
    <w:rsid w:val="00C233ED"/>
    <w:rsid w:val="00C246F5"/>
    <w:rsid w:val="00C25A09"/>
    <w:rsid w:val="00C266D4"/>
    <w:rsid w:val="00C26EAD"/>
    <w:rsid w:val="00C30271"/>
    <w:rsid w:val="00C3108A"/>
    <w:rsid w:val="00C313E6"/>
    <w:rsid w:val="00C32720"/>
    <w:rsid w:val="00C32809"/>
    <w:rsid w:val="00C34075"/>
    <w:rsid w:val="00C341C2"/>
    <w:rsid w:val="00C34D71"/>
    <w:rsid w:val="00C355D3"/>
    <w:rsid w:val="00C40B0E"/>
    <w:rsid w:val="00C442B3"/>
    <w:rsid w:val="00C44760"/>
    <w:rsid w:val="00C44A59"/>
    <w:rsid w:val="00C45889"/>
    <w:rsid w:val="00C4664B"/>
    <w:rsid w:val="00C50630"/>
    <w:rsid w:val="00C515ED"/>
    <w:rsid w:val="00C51D50"/>
    <w:rsid w:val="00C54ADD"/>
    <w:rsid w:val="00C54F3A"/>
    <w:rsid w:val="00C551C4"/>
    <w:rsid w:val="00C567AD"/>
    <w:rsid w:val="00C56FAF"/>
    <w:rsid w:val="00C573E8"/>
    <w:rsid w:val="00C6029A"/>
    <w:rsid w:val="00C60E5C"/>
    <w:rsid w:val="00C618FE"/>
    <w:rsid w:val="00C61998"/>
    <w:rsid w:val="00C62B26"/>
    <w:rsid w:val="00C63625"/>
    <w:rsid w:val="00C654DA"/>
    <w:rsid w:val="00C65A8A"/>
    <w:rsid w:val="00C66AEA"/>
    <w:rsid w:val="00C67192"/>
    <w:rsid w:val="00C676CD"/>
    <w:rsid w:val="00C67AEA"/>
    <w:rsid w:val="00C67D67"/>
    <w:rsid w:val="00C67DC2"/>
    <w:rsid w:val="00C70136"/>
    <w:rsid w:val="00C70C8E"/>
    <w:rsid w:val="00C730CD"/>
    <w:rsid w:val="00C73201"/>
    <w:rsid w:val="00C73C6D"/>
    <w:rsid w:val="00C73DFA"/>
    <w:rsid w:val="00C7400B"/>
    <w:rsid w:val="00C74202"/>
    <w:rsid w:val="00C7582D"/>
    <w:rsid w:val="00C75F03"/>
    <w:rsid w:val="00C7614C"/>
    <w:rsid w:val="00C777BC"/>
    <w:rsid w:val="00C82B8C"/>
    <w:rsid w:val="00C83C55"/>
    <w:rsid w:val="00C8460B"/>
    <w:rsid w:val="00C84782"/>
    <w:rsid w:val="00C84AE3"/>
    <w:rsid w:val="00C871AA"/>
    <w:rsid w:val="00C8743C"/>
    <w:rsid w:val="00C906AB"/>
    <w:rsid w:val="00C92811"/>
    <w:rsid w:val="00C944AC"/>
    <w:rsid w:val="00C95BBA"/>
    <w:rsid w:val="00C960CE"/>
    <w:rsid w:val="00C9633D"/>
    <w:rsid w:val="00CA11B8"/>
    <w:rsid w:val="00CA20E4"/>
    <w:rsid w:val="00CA213C"/>
    <w:rsid w:val="00CA23E5"/>
    <w:rsid w:val="00CA32FD"/>
    <w:rsid w:val="00CA3E36"/>
    <w:rsid w:val="00CA4752"/>
    <w:rsid w:val="00CA5410"/>
    <w:rsid w:val="00CA6EA1"/>
    <w:rsid w:val="00CB147D"/>
    <w:rsid w:val="00CB1B74"/>
    <w:rsid w:val="00CB5C63"/>
    <w:rsid w:val="00CB6663"/>
    <w:rsid w:val="00CC0830"/>
    <w:rsid w:val="00CC2453"/>
    <w:rsid w:val="00CC2F02"/>
    <w:rsid w:val="00CC3743"/>
    <w:rsid w:val="00CC3D57"/>
    <w:rsid w:val="00CC4F35"/>
    <w:rsid w:val="00CC6A7C"/>
    <w:rsid w:val="00CC6EC2"/>
    <w:rsid w:val="00CD1390"/>
    <w:rsid w:val="00CD1D7A"/>
    <w:rsid w:val="00CD3A9C"/>
    <w:rsid w:val="00CD56E7"/>
    <w:rsid w:val="00CD7910"/>
    <w:rsid w:val="00CE1D99"/>
    <w:rsid w:val="00CE3125"/>
    <w:rsid w:val="00CE4701"/>
    <w:rsid w:val="00CE7D6D"/>
    <w:rsid w:val="00CF0C9B"/>
    <w:rsid w:val="00CF2810"/>
    <w:rsid w:val="00CF35D2"/>
    <w:rsid w:val="00CF40DD"/>
    <w:rsid w:val="00CF43F8"/>
    <w:rsid w:val="00CF4B52"/>
    <w:rsid w:val="00CF5B2C"/>
    <w:rsid w:val="00CF5EE6"/>
    <w:rsid w:val="00CF6CD8"/>
    <w:rsid w:val="00CF71A4"/>
    <w:rsid w:val="00CF7905"/>
    <w:rsid w:val="00D017F9"/>
    <w:rsid w:val="00D02BFE"/>
    <w:rsid w:val="00D040C7"/>
    <w:rsid w:val="00D0437D"/>
    <w:rsid w:val="00D04C62"/>
    <w:rsid w:val="00D06A0D"/>
    <w:rsid w:val="00D071ED"/>
    <w:rsid w:val="00D07415"/>
    <w:rsid w:val="00D07C2F"/>
    <w:rsid w:val="00D107D0"/>
    <w:rsid w:val="00D10CC8"/>
    <w:rsid w:val="00D11C85"/>
    <w:rsid w:val="00D12EBD"/>
    <w:rsid w:val="00D1331F"/>
    <w:rsid w:val="00D146EC"/>
    <w:rsid w:val="00D16903"/>
    <w:rsid w:val="00D1769C"/>
    <w:rsid w:val="00D20F59"/>
    <w:rsid w:val="00D23DAF"/>
    <w:rsid w:val="00D25D93"/>
    <w:rsid w:val="00D26E56"/>
    <w:rsid w:val="00D27B3C"/>
    <w:rsid w:val="00D30014"/>
    <w:rsid w:val="00D309CB"/>
    <w:rsid w:val="00D3154D"/>
    <w:rsid w:val="00D34A10"/>
    <w:rsid w:val="00D37FAC"/>
    <w:rsid w:val="00D413BD"/>
    <w:rsid w:val="00D42AA5"/>
    <w:rsid w:val="00D42B31"/>
    <w:rsid w:val="00D45DF8"/>
    <w:rsid w:val="00D45EB6"/>
    <w:rsid w:val="00D45ED5"/>
    <w:rsid w:val="00D461B4"/>
    <w:rsid w:val="00D464ED"/>
    <w:rsid w:val="00D47864"/>
    <w:rsid w:val="00D47937"/>
    <w:rsid w:val="00D50D5D"/>
    <w:rsid w:val="00D52829"/>
    <w:rsid w:val="00D52A38"/>
    <w:rsid w:val="00D5350A"/>
    <w:rsid w:val="00D53C4F"/>
    <w:rsid w:val="00D53CC7"/>
    <w:rsid w:val="00D53E69"/>
    <w:rsid w:val="00D5614F"/>
    <w:rsid w:val="00D56A6A"/>
    <w:rsid w:val="00D5749A"/>
    <w:rsid w:val="00D601F5"/>
    <w:rsid w:val="00D602CF"/>
    <w:rsid w:val="00D63519"/>
    <w:rsid w:val="00D64D9D"/>
    <w:rsid w:val="00D668C6"/>
    <w:rsid w:val="00D66B3E"/>
    <w:rsid w:val="00D66D65"/>
    <w:rsid w:val="00D6791C"/>
    <w:rsid w:val="00D67E15"/>
    <w:rsid w:val="00D72920"/>
    <w:rsid w:val="00D7375B"/>
    <w:rsid w:val="00D73CFC"/>
    <w:rsid w:val="00D746BE"/>
    <w:rsid w:val="00D75692"/>
    <w:rsid w:val="00D81114"/>
    <w:rsid w:val="00D829C5"/>
    <w:rsid w:val="00D8313D"/>
    <w:rsid w:val="00D842AD"/>
    <w:rsid w:val="00D84483"/>
    <w:rsid w:val="00D844B4"/>
    <w:rsid w:val="00D84B0C"/>
    <w:rsid w:val="00D86089"/>
    <w:rsid w:val="00D87CE3"/>
    <w:rsid w:val="00D901C1"/>
    <w:rsid w:val="00D9154E"/>
    <w:rsid w:val="00D93743"/>
    <w:rsid w:val="00D942B4"/>
    <w:rsid w:val="00D95231"/>
    <w:rsid w:val="00D95810"/>
    <w:rsid w:val="00D962F9"/>
    <w:rsid w:val="00D972B0"/>
    <w:rsid w:val="00D9763C"/>
    <w:rsid w:val="00D97641"/>
    <w:rsid w:val="00DA0AE6"/>
    <w:rsid w:val="00DA1A28"/>
    <w:rsid w:val="00DA6CC5"/>
    <w:rsid w:val="00DB023B"/>
    <w:rsid w:val="00DB11E7"/>
    <w:rsid w:val="00DB2735"/>
    <w:rsid w:val="00DB2BB0"/>
    <w:rsid w:val="00DB5C69"/>
    <w:rsid w:val="00DB725C"/>
    <w:rsid w:val="00DB7861"/>
    <w:rsid w:val="00DC226F"/>
    <w:rsid w:val="00DC4261"/>
    <w:rsid w:val="00DC546B"/>
    <w:rsid w:val="00DC55A6"/>
    <w:rsid w:val="00DC7C35"/>
    <w:rsid w:val="00DD0A07"/>
    <w:rsid w:val="00DD18EB"/>
    <w:rsid w:val="00DD3FED"/>
    <w:rsid w:val="00DD5220"/>
    <w:rsid w:val="00DD58B0"/>
    <w:rsid w:val="00DD591D"/>
    <w:rsid w:val="00DE076E"/>
    <w:rsid w:val="00DE0849"/>
    <w:rsid w:val="00DE2279"/>
    <w:rsid w:val="00DE2CC2"/>
    <w:rsid w:val="00DE5EF6"/>
    <w:rsid w:val="00DE5F95"/>
    <w:rsid w:val="00DF0AF2"/>
    <w:rsid w:val="00DF203D"/>
    <w:rsid w:val="00DF2A70"/>
    <w:rsid w:val="00DF32B7"/>
    <w:rsid w:val="00DF5EED"/>
    <w:rsid w:val="00DF5EEE"/>
    <w:rsid w:val="00DF6714"/>
    <w:rsid w:val="00DF6850"/>
    <w:rsid w:val="00DF6DA5"/>
    <w:rsid w:val="00E05036"/>
    <w:rsid w:val="00E05C0F"/>
    <w:rsid w:val="00E060B0"/>
    <w:rsid w:val="00E06179"/>
    <w:rsid w:val="00E06991"/>
    <w:rsid w:val="00E06A5C"/>
    <w:rsid w:val="00E07488"/>
    <w:rsid w:val="00E075D7"/>
    <w:rsid w:val="00E1005A"/>
    <w:rsid w:val="00E102B4"/>
    <w:rsid w:val="00E109D1"/>
    <w:rsid w:val="00E1298F"/>
    <w:rsid w:val="00E1506A"/>
    <w:rsid w:val="00E16601"/>
    <w:rsid w:val="00E17010"/>
    <w:rsid w:val="00E17E79"/>
    <w:rsid w:val="00E202A1"/>
    <w:rsid w:val="00E20C36"/>
    <w:rsid w:val="00E2119E"/>
    <w:rsid w:val="00E21CEC"/>
    <w:rsid w:val="00E2531F"/>
    <w:rsid w:val="00E25754"/>
    <w:rsid w:val="00E25C2E"/>
    <w:rsid w:val="00E2642D"/>
    <w:rsid w:val="00E27E08"/>
    <w:rsid w:val="00E318AC"/>
    <w:rsid w:val="00E31C06"/>
    <w:rsid w:val="00E31D17"/>
    <w:rsid w:val="00E31D26"/>
    <w:rsid w:val="00E3222F"/>
    <w:rsid w:val="00E32B30"/>
    <w:rsid w:val="00E32CBA"/>
    <w:rsid w:val="00E3324B"/>
    <w:rsid w:val="00E3352A"/>
    <w:rsid w:val="00E363F6"/>
    <w:rsid w:val="00E37A71"/>
    <w:rsid w:val="00E37C1F"/>
    <w:rsid w:val="00E4013A"/>
    <w:rsid w:val="00E41B6D"/>
    <w:rsid w:val="00E42DDE"/>
    <w:rsid w:val="00E43C16"/>
    <w:rsid w:val="00E43CED"/>
    <w:rsid w:val="00E44C5A"/>
    <w:rsid w:val="00E455AB"/>
    <w:rsid w:val="00E46176"/>
    <w:rsid w:val="00E46275"/>
    <w:rsid w:val="00E46618"/>
    <w:rsid w:val="00E473C0"/>
    <w:rsid w:val="00E4744C"/>
    <w:rsid w:val="00E47CC4"/>
    <w:rsid w:val="00E47E60"/>
    <w:rsid w:val="00E510AF"/>
    <w:rsid w:val="00E52B85"/>
    <w:rsid w:val="00E52EBA"/>
    <w:rsid w:val="00E53DB3"/>
    <w:rsid w:val="00E540D3"/>
    <w:rsid w:val="00E5552F"/>
    <w:rsid w:val="00E564F7"/>
    <w:rsid w:val="00E57476"/>
    <w:rsid w:val="00E5787C"/>
    <w:rsid w:val="00E6059C"/>
    <w:rsid w:val="00E63E87"/>
    <w:rsid w:val="00E641A7"/>
    <w:rsid w:val="00E64A1C"/>
    <w:rsid w:val="00E6510A"/>
    <w:rsid w:val="00E67078"/>
    <w:rsid w:val="00E70A11"/>
    <w:rsid w:val="00E72D98"/>
    <w:rsid w:val="00E75593"/>
    <w:rsid w:val="00E772D1"/>
    <w:rsid w:val="00E806F8"/>
    <w:rsid w:val="00E82009"/>
    <w:rsid w:val="00E821C3"/>
    <w:rsid w:val="00E829BE"/>
    <w:rsid w:val="00E832A6"/>
    <w:rsid w:val="00E8416F"/>
    <w:rsid w:val="00E84BE3"/>
    <w:rsid w:val="00E8519D"/>
    <w:rsid w:val="00E872F8"/>
    <w:rsid w:val="00E9065F"/>
    <w:rsid w:val="00E90AD3"/>
    <w:rsid w:val="00E91E14"/>
    <w:rsid w:val="00E93E47"/>
    <w:rsid w:val="00E94126"/>
    <w:rsid w:val="00E943E5"/>
    <w:rsid w:val="00E94D2B"/>
    <w:rsid w:val="00E95A60"/>
    <w:rsid w:val="00E97A2B"/>
    <w:rsid w:val="00E97CC0"/>
    <w:rsid w:val="00EA2395"/>
    <w:rsid w:val="00EA2B74"/>
    <w:rsid w:val="00EA3A39"/>
    <w:rsid w:val="00EA47AA"/>
    <w:rsid w:val="00EA5FE0"/>
    <w:rsid w:val="00EA7A48"/>
    <w:rsid w:val="00EB055F"/>
    <w:rsid w:val="00EB0594"/>
    <w:rsid w:val="00EB12AB"/>
    <w:rsid w:val="00EB1EB6"/>
    <w:rsid w:val="00EB1FEF"/>
    <w:rsid w:val="00EB2F21"/>
    <w:rsid w:val="00EB5256"/>
    <w:rsid w:val="00EB54B5"/>
    <w:rsid w:val="00EB597C"/>
    <w:rsid w:val="00EB7CBF"/>
    <w:rsid w:val="00EC110D"/>
    <w:rsid w:val="00EC1149"/>
    <w:rsid w:val="00EC26BB"/>
    <w:rsid w:val="00EC2A23"/>
    <w:rsid w:val="00EC4F6D"/>
    <w:rsid w:val="00EC780D"/>
    <w:rsid w:val="00ED1B89"/>
    <w:rsid w:val="00ED2AAF"/>
    <w:rsid w:val="00ED5992"/>
    <w:rsid w:val="00ED6C9A"/>
    <w:rsid w:val="00ED71EA"/>
    <w:rsid w:val="00EE1192"/>
    <w:rsid w:val="00EE19CA"/>
    <w:rsid w:val="00EE22A9"/>
    <w:rsid w:val="00EE3794"/>
    <w:rsid w:val="00EE451B"/>
    <w:rsid w:val="00EE6176"/>
    <w:rsid w:val="00EE7200"/>
    <w:rsid w:val="00EF2012"/>
    <w:rsid w:val="00EF2B63"/>
    <w:rsid w:val="00EF3096"/>
    <w:rsid w:val="00EF6328"/>
    <w:rsid w:val="00F00CCB"/>
    <w:rsid w:val="00F01DB5"/>
    <w:rsid w:val="00F01F8E"/>
    <w:rsid w:val="00F02C37"/>
    <w:rsid w:val="00F03100"/>
    <w:rsid w:val="00F03A70"/>
    <w:rsid w:val="00F05C24"/>
    <w:rsid w:val="00F0664F"/>
    <w:rsid w:val="00F068DF"/>
    <w:rsid w:val="00F10B00"/>
    <w:rsid w:val="00F11362"/>
    <w:rsid w:val="00F113C3"/>
    <w:rsid w:val="00F13598"/>
    <w:rsid w:val="00F13D2F"/>
    <w:rsid w:val="00F13DD3"/>
    <w:rsid w:val="00F13EDE"/>
    <w:rsid w:val="00F14377"/>
    <w:rsid w:val="00F1697F"/>
    <w:rsid w:val="00F16B36"/>
    <w:rsid w:val="00F16BB3"/>
    <w:rsid w:val="00F17287"/>
    <w:rsid w:val="00F21103"/>
    <w:rsid w:val="00F21E21"/>
    <w:rsid w:val="00F22E62"/>
    <w:rsid w:val="00F24F9F"/>
    <w:rsid w:val="00F3000A"/>
    <w:rsid w:val="00F3083A"/>
    <w:rsid w:val="00F32753"/>
    <w:rsid w:val="00F33B8B"/>
    <w:rsid w:val="00F34DEF"/>
    <w:rsid w:val="00F37398"/>
    <w:rsid w:val="00F37D2E"/>
    <w:rsid w:val="00F401B1"/>
    <w:rsid w:val="00F40848"/>
    <w:rsid w:val="00F4089D"/>
    <w:rsid w:val="00F40989"/>
    <w:rsid w:val="00F40BA0"/>
    <w:rsid w:val="00F42B87"/>
    <w:rsid w:val="00F434FB"/>
    <w:rsid w:val="00F44DA9"/>
    <w:rsid w:val="00F453A0"/>
    <w:rsid w:val="00F45DBC"/>
    <w:rsid w:val="00F46A81"/>
    <w:rsid w:val="00F47283"/>
    <w:rsid w:val="00F47F79"/>
    <w:rsid w:val="00F51633"/>
    <w:rsid w:val="00F5164C"/>
    <w:rsid w:val="00F51967"/>
    <w:rsid w:val="00F51A6E"/>
    <w:rsid w:val="00F52A5C"/>
    <w:rsid w:val="00F54796"/>
    <w:rsid w:val="00F559AA"/>
    <w:rsid w:val="00F55C63"/>
    <w:rsid w:val="00F55DD2"/>
    <w:rsid w:val="00F6086C"/>
    <w:rsid w:val="00F65FCA"/>
    <w:rsid w:val="00F664E7"/>
    <w:rsid w:val="00F70387"/>
    <w:rsid w:val="00F718C9"/>
    <w:rsid w:val="00F71FEA"/>
    <w:rsid w:val="00F727C2"/>
    <w:rsid w:val="00F72F9B"/>
    <w:rsid w:val="00F73E0C"/>
    <w:rsid w:val="00F759FA"/>
    <w:rsid w:val="00F76188"/>
    <w:rsid w:val="00F76876"/>
    <w:rsid w:val="00F76A60"/>
    <w:rsid w:val="00F77312"/>
    <w:rsid w:val="00F77D54"/>
    <w:rsid w:val="00F800D9"/>
    <w:rsid w:val="00F80D68"/>
    <w:rsid w:val="00F81512"/>
    <w:rsid w:val="00F82658"/>
    <w:rsid w:val="00F82B3D"/>
    <w:rsid w:val="00F82D6A"/>
    <w:rsid w:val="00F84506"/>
    <w:rsid w:val="00F84AAF"/>
    <w:rsid w:val="00F8564D"/>
    <w:rsid w:val="00F8685B"/>
    <w:rsid w:val="00F86AFD"/>
    <w:rsid w:val="00F87012"/>
    <w:rsid w:val="00F87F83"/>
    <w:rsid w:val="00F90A1D"/>
    <w:rsid w:val="00F90DB1"/>
    <w:rsid w:val="00F9139C"/>
    <w:rsid w:val="00F92809"/>
    <w:rsid w:val="00F93887"/>
    <w:rsid w:val="00F94913"/>
    <w:rsid w:val="00F95464"/>
    <w:rsid w:val="00F95CA0"/>
    <w:rsid w:val="00F9760B"/>
    <w:rsid w:val="00F9782A"/>
    <w:rsid w:val="00FA0FC8"/>
    <w:rsid w:val="00FA133D"/>
    <w:rsid w:val="00FA25D3"/>
    <w:rsid w:val="00FA2EB4"/>
    <w:rsid w:val="00FA349E"/>
    <w:rsid w:val="00FA5038"/>
    <w:rsid w:val="00FA5C7C"/>
    <w:rsid w:val="00FA7FF4"/>
    <w:rsid w:val="00FB1F3A"/>
    <w:rsid w:val="00FB248B"/>
    <w:rsid w:val="00FB3226"/>
    <w:rsid w:val="00FB3FD2"/>
    <w:rsid w:val="00FB4C26"/>
    <w:rsid w:val="00FB5D70"/>
    <w:rsid w:val="00FB6095"/>
    <w:rsid w:val="00FB6FC0"/>
    <w:rsid w:val="00FB79B1"/>
    <w:rsid w:val="00FC1463"/>
    <w:rsid w:val="00FC3BCD"/>
    <w:rsid w:val="00FC4570"/>
    <w:rsid w:val="00FC69A8"/>
    <w:rsid w:val="00FC7A2A"/>
    <w:rsid w:val="00FC7CAA"/>
    <w:rsid w:val="00FD0104"/>
    <w:rsid w:val="00FD0342"/>
    <w:rsid w:val="00FD071A"/>
    <w:rsid w:val="00FD13C4"/>
    <w:rsid w:val="00FD5774"/>
    <w:rsid w:val="00FD691A"/>
    <w:rsid w:val="00FD7427"/>
    <w:rsid w:val="00FD7DB7"/>
    <w:rsid w:val="00FE0D8F"/>
    <w:rsid w:val="00FE1E51"/>
    <w:rsid w:val="00FE2965"/>
    <w:rsid w:val="00FE2C31"/>
    <w:rsid w:val="00FE34B2"/>
    <w:rsid w:val="00FE383C"/>
    <w:rsid w:val="00FE4992"/>
    <w:rsid w:val="00FF0B85"/>
    <w:rsid w:val="00FF0FED"/>
    <w:rsid w:val="00FF18AA"/>
    <w:rsid w:val="00FF1E9C"/>
    <w:rsid w:val="00FF317F"/>
    <w:rsid w:val="00FF3938"/>
    <w:rsid w:val="00FF44D1"/>
    <w:rsid w:val="00FF5E5A"/>
    <w:rsid w:val="00FF68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52"/>
  <w15:chartTrackingRefBased/>
  <w15:docId w15:val="{0D0CD2CF-4799-4F70-B35D-A80E9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БУКВЫ"/>
    <w:qFormat/>
    <w:rsid w:val="00887D9B"/>
    <w:pPr>
      <w:spacing w:line="240" w:lineRule="auto"/>
    </w:pPr>
  </w:style>
  <w:style w:type="paragraph" w:styleId="1">
    <w:name w:val="heading 1"/>
    <w:aliases w:val="ЕБАТЬ"/>
    <w:basedOn w:val="a"/>
    <w:next w:val="a"/>
    <w:link w:val="10"/>
    <w:uiPriority w:val="9"/>
    <w:qFormat/>
    <w:rsid w:val="00426954"/>
    <w:pPr>
      <w:keepNext/>
      <w:keepLines/>
      <w:spacing w:before="360" w:after="240"/>
      <w:ind w:left="709" w:firstLine="0"/>
      <w:outlineLvl w:val="0"/>
    </w:pPr>
    <w:rPr>
      <w:rFonts w:eastAsiaTheme="majorEastAsia" w:cstheme="majorBidi"/>
      <w:b/>
      <w:szCs w:val="32"/>
    </w:rPr>
  </w:style>
  <w:style w:type="paragraph" w:styleId="4">
    <w:name w:val="heading 4"/>
    <w:basedOn w:val="a"/>
    <w:next w:val="a"/>
    <w:link w:val="40"/>
    <w:uiPriority w:val="9"/>
    <w:semiHidden/>
    <w:unhideWhenUsed/>
    <w:qFormat/>
    <w:rsid w:val="00BE64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ЕБАТЬ Знак"/>
    <w:basedOn w:val="a0"/>
    <w:link w:val="1"/>
    <w:uiPriority w:val="9"/>
    <w:rsid w:val="00426954"/>
    <w:rPr>
      <w:rFonts w:eastAsiaTheme="majorEastAsia" w:cstheme="majorBidi"/>
      <w:b/>
      <w:szCs w:val="32"/>
    </w:rPr>
  </w:style>
  <w:style w:type="paragraph" w:styleId="a3">
    <w:name w:val="TOC Heading"/>
    <w:basedOn w:val="1"/>
    <w:next w:val="a"/>
    <w:uiPriority w:val="39"/>
    <w:unhideWhenUsed/>
    <w:qFormat/>
    <w:rsid w:val="00F77312"/>
    <w:pPr>
      <w:spacing w:after="0" w:line="259" w:lineRule="auto"/>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FE4992"/>
    <w:pPr>
      <w:tabs>
        <w:tab w:val="right" w:leader="dot" w:pos="9345"/>
      </w:tabs>
      <w:spacing w:after="100"/>
    </w:pPr>
    <w:rPr>
      <w:noProof/>
    </w:rPr>
  </w:style>
  <w:style w:type="character" w:styleId="a4">
    <w:name w:val="Hyperlink"/>
    <w:basedOn w:val="a0"/>
    <w:uiPriority w:val="99"/>
    <w:unhideWhenUsed/>
    <w:rsid w:val="00F77312"/>
    <w:rPr>
      <w:color w:val="0563C1" w:themeColor="hyperlink"/>
      <w:u w:val="single"/>
    </w:rPr>
  </w:style>
  <w:style w:type="paragraph" w:styleId="2">
    <w:name w:val="toc 2"/>
    <w:basedOn w:val="a"/>
    <w:next w:val="a"/>
    <w:autoRedefine/>
    <w:uiPriority w:val="39"/>
    <w:semiHidden/>
    <w:unhideWhenUsed/>
    <w:rsid w:val="00F77312"/>
    <w:pPr>
      <w:spacing w:after="100"/>
      <w:ind w:left="280"/>
    </w:pPr>
  </w:style>
  <w:style w:type="paragraph" w:styleId="a5">
    <w:name w:val="header"/>
    <w:basedOn w:val="a"/>
    <w:link w:val="a6"/>
    <w:uiPriority w:val="99"/>
    <w:unhideWhenUsed/>
    <w:rsid w:val="00453881"/>
    <w:pPr>
      <w:tabs>
        <w:tab w:val="center" w:pos="4677"/>
        <w:tab w:val="right" w:pos="9355"/>
      </w:tabs>
      <w:spacing w:after="0"/>
    </w:pPr>
  </w:style>
  <w:style w:type="character" w:customStyle="1" w:styleId="a6">
    <w:name w:val="Верхний колонтитул Знак"/>
    <w:basedOn w:val="a0"/>
    <w:link w:val="a5"/>
    <w:uiPriority w:val="99"/>
    <w:rsid w:val="00453881"/>
  </w:style>
  <w:style w:type="paragraph" w:styleId="a7">
    <w:name w:val="footer"/>
    <w:basedOn w:val="a"/>
    <w:link w:val="a8"/>
    <w:uiPriority w:val="99"/>
    <w:unhideWhenUsed/>
    <w:rsid w:val="00453881"/>
    <w:pPr>
      <w:tabs>
        <w:tab w:val="center" w:pos="4677"/>
        <w:tab w:val="right" w:pos="9355"/>
      </w:tabs>
      <w:spacing w:after="0"/>
    </w:pPr>
  </w:style>
  <w:style w:type="character" w:customStyle="1" w:styleId="a8">
    <w:name w:val="Нижний колонтитул Знак"/>
    <w:basedOn w:val="a0"/>
    <w:link w:val="a7"/>
    <w:uiPriority w:val="99"/>
    <w:rsid w:val="00453881"/>
  </w:style>
  <w:style w:type="paragraph" w:styleId="a9">
    <w:name w:val="List Paragraph"/>
    <w:basedOn w:val="a"/>
    <w:uiPriority w:val="34"/>
    <w:qFormat/>
    <w:rsid w:val="00682037"/>
    <w:pPr>
      <w:ind w:left="720"/>
      <w:contextualSpacing/>
    </w:pPr>
  </w:style>
  <w:style w:type="paragraph" w:styleId="aa">
    <w:name w:val="Balloon Text"/>
    <w:basedOn w:val="a"/>
    <w:link w:val="ab"/>
    <w:uiPriority w:val="99"/>
    <w:semiHidden/>
    <w:unhideWhenUsed/>
    <w:rsid w:val="00A0472D"/>
    <w:pPr>
      <w:spacing w:after="0"/>
    </w:pPr>
    <w:rPr>
      <w:rFonts w:ascii="Segoe UI" w:hAnsi="Segoe UI" w:cs="Segoe UI"/>
      <w:sz w:val="18"/>
      <w:szCs w:val="18"/>
    </w:rPr>
  </w:style>
  <w:style w:type="character" w:customStyle="1" w:styleId="ab">
    <w:name w:val="Текст выноски Знак"/>
    <w:basedOn w:val="a0"/>
    <w:link w:val="aa"/>
    <w:uiPriority w:val="99"/>
    <w:semiHidden/>
    <w:rsid w:val="00A0472D"/>
    <w:rPr>
      <w:rFonts w:ascii="Segoe UI" w:hAnsi="Segoe UI" w:cs="Segoe UI"/>
      <w:sz w:val="18"/>
      <w:szCs w:val="18"/>
    </w:rPr>
  </w:style>
  <w:style w:type="table" w:customStyle="1" w:styleId="12">
    <w:name w:val="Сетка таблицы1"/>
    <w:basedOn w:val="a1"/>
    <w:next w:val="ac"/>
    <w:uiPriority w:val="59"/>
    <w:rsid w:val="008556EB"/>
    <w:pPr>
      <w:spacing w:after="0" w:line="240" w:lineRule="auto"/>
      <w:ind w:firstLine="0"/>
      <w:jc w:val="left"/>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85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c"/>
    <w:uiPriority w:val="59"/>
    <w:rsid w:val="00EC110D"/>
    <w:pPr>
      <w:spacing w:after="0" w:line="240" w:lineRule="auto"/>
      <w:ind w:firstLine="0"/>
      <w:jc w:val="left"/>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c"/>
    <w:uiPriority w:val="59"/>
    <w:rsid w:val="003B210C"/>
    <w:pPr>
      <w:spacing w:after="0" w:line="240" w:lineRule="auto"/>
      <w:ind w:firstLine="0"/>
      <w:jc w:val="left"/>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26954"/>
    <w:pPr>
      <w:spacing w:after="0" w:line="240" w:lineRule="auto"/>
    </w:pPr>
  </w:style>
  <w:style w:type="character" w:styleId="ae">
    <w:name w:val="Strong"/>
    <w:basedOn w:val="a0"/>
    <w:uiPriority w:val="22"/>
    <w:qFormat/>
    <w:rsid w:val="0051676B"/>
    <w:rPr>
      <w:b/>
      <w:bCs/>
    </w:rPr>
  </w:style>
  <w:style w:type="character" w:styleId="af">
    <w:name w:val="annotation reference"/>
    <w:basedOn w:val="a0"/>
    <w:uiPriority w:val="99"/>
    <w:semiHidden/>
    <w:unhideWhenUsed/>
    <w:rsid w:val="00754988"/>
    <w:rPr>
      <w:sz w:val="16"/>
      <w:szCs w:val="16"/>
    </w:rPr>
  </w:style>
  <w:style w:type="paragraph" w:styleId="af0">
    <w:name w:val="annotation text"/>
    <w:basedOn w:val="a"/>
    <w:link w:val="af1"/>
    <w:uiPriority w:val="99"/>
    <w:semiHidden/>
    <w:unhideWhenUsed/>
    <w:rsid w:val="00754988"/>
    <w:rPr>
      <w:sz w:val="20"/>
      <w:szCs w:val="20"/>
    </w:rPr>
  </w:style>
  <w:style w:type="character" w:customStyle="1" w:styleId="af1">
    <w:name w:val="Текст примечания Знак"/>
    <w:basedOn w:val="a0"/>
    <w:link w:val="af0"/>
    <w:uiPriority w:val="99"/>
    <w:semiHidden/>
    <w:rsid w:val="00754988"/>
    <w:rPr>
      <w:sz w:val="20"/>
      <w:szCs w:val="20"/>
    </w:rPr>
  </w:style>
  <w:style w:type="paragraph" w:styleId="af2">
    <w:name w:val="annotation subject"/>
    <w:basedOn w:val="af0"/>
    <w:next w:val="af0"/>
    <w:link w:val="af3"/>
    <w:uiPriority w:val="99"/>
    <w:semiHidden/>
    <w:unhideWhenUsed/>
    <w:rsid w:val="00754988"/>
    <w:rPr>
      <w:b/>
      <w:bCs/>
    </w:rPr>
  </w:style>
  <w:style w:type="character" w:customStyle="1" w:styleId="af3">
    <w:name w:val="Тема примечания Знак"/>
    <w:basedOn w:val="af1"/>
    <w:link w:val="af2"/>
    <w:uiPriority w:val="99"/>
    <w:semiHidden/>
    <w:rsid w:val="00754988"/>
    <w:rPr>
      <w:b/>
      <w:bCs/>
      <w:sz w:val="20"/>
      <w:szCs w:val="20"/>
    </w:rPr>
  </w:style>
  <w:style w:type="paragraph" w:styleId="af4">
    <w:name w:val="Normal (Web)"/>
    <w:basedOn w:val="a"/>
    <w:uiPriority w:val="99"/>
    <w:semiHidden/>
    <w:unhideWhenUsed/>
    <w:rsid w:val="00A84497"/>
    <w:pPr>
      <w:spacing w:before="100" w:beforeAutospacing="1" w:after="100" w:afterAutospacing="1"/>
      <w:ind w:firstLine="0"/>
      <w:jc w:val="left"/>
    </w:pPr>
    <w:rPr>
      <w:rFonts w:eastAsia="Times New Roman"/>
      <w:sz w:val="24"/>
      <w:szCs w:val="24"/>
      <w:lang w:eastAsia="ru-RU"/>
    </w:rPr>
  </w:style>
  <w:style w:type="character" w:customStyle="1" w:styleId="40">
    <w:name w:val="Заголовок 4 Знак"/>
    <w:basedOn w:val="a0"/>
    <w:link w:val="4"/>
    <w:uiPriority w:val="9"/>
    <w:semiHidden/>
    <w:rsid w:val="00BE647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6408">
      <w:bodyDiv w:val="1"/>
      <w:marLeft w:val="0"/>
      <w:marRight w:val="0"/>
      <w:marTop w:val="0"/>
      <w:marBottom w:val="0"/>
      <w:divBdr>
        <w:top w:val="none" w:sz="0" w:space="0" w:color="auto"/>
        <w:left w:val="none" w:sz="0" w:space="0" w:color="auto"/>
        <w:bottom w:val="none" w:sz="0" w:space="0" w:color="auto"/>
        <w:right w:val="none" w:sz="0" w:space="0" w:color="auto"/>
      </w:divBdr>
    </w:div>
    <w:div w:id="186453666">
      <w:bodyDiv w:val="1"/>
      <w:marLeft w:val="0"/>
      <w:marRight w:val="0"/>
      <w:marTop w:val="0"/>
      <w:marBottom w:val="0"/>
      <w:divBdr>
        <w:top w:val="none" w:sz="0" w:space="0" w:color="auto"/>
        <w:left w:val="none" w:sz="0" w:space="0" w:color="auto"/>
        <w:bottom w:val="none" w:sz="0" w:space="0" w:color="auto"/>
        <w:right w:val="none" w:sz="0" w:space="0" w:color="auto"/>
      </w:divBdr>
    </w:div>
    <w:div w:id="535391267">
      <w:bodyDiv w:val="1"/>
      <w:marLeft w:val="0"/>
      <w:marRight w:val="0"/>
      <w:marTop w:val="0"/>
      <w:marBottom w:val="0"/>
      <w:divBdr>
        <w:top w:val="none" w:sz="0" w:space="0" w:color="auto"/>
        <w:left w:val="none" w:sz="0" w:space="0" w:color="auto"/>
        <w:bottom w:val="none" w:sz="0" w:space="0" w:color="auto"/>
        <w:right w:val="none" w:sz="0" w:space="0" w:color="auto"/>
      </w:divBdr>
    </w:div>
    <w:div w:id="626621536">
      <w:bodyDiv w:val="1"/>
      <w:marLeft w:val="0"/>
      <w:marRight w:val="0"/>
      <w:marTop w:val="0"/>
      <w:marBottom w:val="0"/>
      <w:divBdr>
        <w:top w:val="none" w:sz="0" w:space="0" w:color="auto"/>
        <w:left w:val="none" w:sz="0" w:space="0" w:color="auto"/>
        <w:bottom w:val="none" w:sz="0" w:space="0" w:color="auto"/>
        <w:right w:val="none" w:sz="0" w:space="0" w:color="auto"/>
      </w:divBdr>
    </w:div>
    <w:div w:id="806362349">
      <w:bodyDiv w:val="1"/>
      <w:marLeft w:val="0"/>
      <w:marRight w:val="0"/>
      <w:marTop w:val="0"/>
      <w:marBottom w:val="0"/>
      <w:divBdr>
        <w:top w:val="none" w:sz="0" w:space="0" w:color="auto"/>
        <w:left w:val="none" w:sz="0" w:space="0" w:color="auto"/>
        <w:bottom w:val="none" w:sz="0" w:space="0" w:color="auto"/>
        <w:right w:val="none" w:sz="0" w:space="0" w:color="auto"/>
      </w:divBdr>
    </w:div>
    <w:div w:id="967200680">
      <w:bodyDiv w:val="1"/>
      <w:marLeft w:val="0"/>
      <w:marRight w:val="0"/>
      <w:marTop w:val="0"/>
      <w:marBottom w:val="0"/>
      <w:divBdr>
        <w:top w:val="none" w:sz="0" w:space="0" w:color="auto"/>
        <w:left w:val="none" w:sz="0" w:space="0" w:color="auto"/>
        <w:bottom w:val="none" w:sz="0" w:space="0" w:color="auto"/>
        <w:right w:val="none" w:sz="0" w:space="0" w:color="auto"/>
      </w:divBdr>
    </w:div>
    <w:div w:id="1209533050">
      <w:bodyDiv w:val="1"/>
      <w:marLeft w:val="0"/>
      <w:marRight w:val="0"/>
      <w:marTop w:val="0"/>
      <w:marBottom w:val="0"/>
      <w:divBdr>
        <w:top w:val="none" w:sz="0" w:space="0" w:color="auto"/>
        <w:left w:val="none" w:sz="0" w:space="0" w:color="auto"/>
        <w:bottom w:val="none" w:sz="0" w:space="0" w:color="auto"/>
        <w:right w:val="none" w:sz="0" w:space="0" w:color="auto"/>
      </w:divBdr>
    </w:div>
    <w:div w:id="1330670311">
      <w:bodyDiv w:val="1"/>
      <w:marLeft w:val="0"/>
      <w:marRight w:val="0"/>
      <w:marTop w:val="0"/>
      <w:marBottom w:val="0"/>
      <w:divBdr>
        <w:top w:val="none" w:sz="0" w:space="0" w:color="auto"/>
        <w:left w:val="none" w:sz="0" w:space="0" w:color="auto"/>
        <w:bottom w:val="none" w:sz="0" w:space="0" w:color="auto"/>
        <w:right w:val="none" w:sz="0" w:space="0" w:color="auto"/>
      </w:divBdr>
    </w:div>
    <w:div w:id="1460955159">
      <w:bodyDiv w:val="1"/>
      <w:marLeft w:val="0"/>
      <w:marRight w:val="0"/>
      <w:marTop w:val="0"/>
      <w:marBottom w:val="0"/>
      <w:divBdr>
        <w:top w:val="none" w:sz="0" w:space="0" w:color="auto"/>
        <w:left w:val="none" w:sz="0" w:space="0" w:color="auto"/>
        <w:bottom w:val="none" w:sz="0" w:space="0" w:color="auto"/>
        <w:right w:val="none" w:sz="0" w:space="0" w:color="auto"/>
      </w:divBdr>
    </w:div>
    <w:div w:id="1540043928">
      <w:bodyDiv w:val="1"/>
      <w:marLeft w:val="0"/>
      <w:marRight w:val="0"/>
      <w:marTop w:val="0"/>
      <w:marBottom w:val="0"/>
      <w:divBdr>
        <w:top w:val="none" w:sz="0" w:space="0" w:color="auto"/>
        <w:left w:val="none" w:sz="0" w:space="0" w:color="auto"/>
        <w:bottom w:val="none" w:sz="0" w:space="0" w:color="auto"/>
        <w:right w:val="none" w:sz="0" w:space="0" w:color="auto"/>
      </w:divBdr>
    </w:div>
    <w:div w:id="1837763117">
      <w:bodyDiv w:val="1"/>
      <w:marLeft w:val="0"/>
      <w:marRight w:val="0"/>
      <w:marTop w:val="0"/>
      <w:marBottom w:val="0"/>
      <w:divBdr>
        <w:top w:val="none" w:sz="0" w:space="0" w:color="auto"/>
        <w:left w:val="none" w:sz="0" w:space="0" w:color="auto"/>
        <w:bottom w:val="none" w:sz="0" w:space="0" w:color="auto"/>
        <w:right w:val="none" w:sz="0" w:space="0" w:color="auto"/>
      </w:divBdr>
    </w:div>
    <w:div w:id="2006933732">
      <w:bodyDiv w:val="1"/>
      <w:marLeft w:val="0"/>
      <w:marRight w:val="0"/>
      <w:marTop w:val="0"/>
      <w:marBottom w:val="0"/>
      <w:divBdr>
        <w:top w:val="none" w:sz="0" w:space="0" w:color="auto"/>
        <w:left w:val="none" w:sz="0" w:space="0" w:color="auto"/>
        <w:bottom w:val="none" w:sz="0" w:space="0" w:color="auto"/>
        <w:right w:val="none" w:sz="0" w:space="0" w:color="auto"/>
      </w:divBdr>
    </w:div>
    <w:div w:id="2142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3710E-787E-4B4B-918F-1F52E0CAE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26</Pages>
  <Words>6688</Words>
  <Characters>38123</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Valdaitsev Alexander</dc:creator>
  <cp:keywords/>
  <dc:description/>
  <cp:lastModifiedBy>User</cp:lastModifiedBy>
  <cp:revision>1082</cp:revision>
  <dcterms:created xsi:type="dcterms:W3CDTF">2025-02-19T09:58:00Z</dcterms:created>
  <dcterms:modified xsi:type="dcterms:W3CDTF">2025-03-05T11:15:00Z</dcterms:modified>
</cp:coreProperties>
</file>