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1884E" w14:textId="77777777" w:rsidR="00E73A6E" w:rsidRPr="00E73A6E" w:rsidRDefault="00E73A6E" w:rsidP="00E73A6E">
      <w:pPr>
        <w:spacing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3A6E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№ 9 </w:t>
      </w:r>
      <w:proofErr w:type="spellStart"/>
      <w:r w:rsidRPr="00E73A6E">
        <w:rPr>
          <w:rFonts w:ascii="Times New Roman" w:hAnsi="Times New Roman" w:cs="Times New Roman"/>
          <w:b/>
          <w:bCs/>
          <w:sz w:val="28"/>
          <w:szCs w:val="28"/>
        </w:rPr>
        <w:t>Provider</w:t>
      </w:r>
      <w:proofErr w:type="spellEnd"/>
    </w:p>
    <w:p w14:paraId="6B36F71E" w14:textId="77777777" w:rsidR="00E73A6E" w:rsidRPr="00E73A6E" w:rsidRDefault="00E73A6E" w:rsidP="00E73A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73A6E">
        <w:rPr>
          <w:rFonts w:ascii="Times New Roman" w:hAnsi="Times New Roman" w:cs="Times New Roman"/>
          <w:sz w:val="28"/>
          <w:szCs w:val="28"/>
        </w:rPr>
        <w:t xml:space="preserve">Модифицировать приложение используя пакет </w:t>
      </w:r>
      <w:proofErr w:type="spellStart"/>
      <w:r w:rsidRPr="00E73A6E">
        <w:rPr>
          <w:rFonts w:ascii="Times New Roman" w:hAnsi="Times New Roman" w:cs="Times New Roman"/>
          <w:sz w:val="28"/>
          <w:szCs w:val="28"/>
        </w:rPr>
        <w:t>Provider</w:t>
      </w:r>
      <w:proofErr w:type="spellEnd"/>
      <w:r w:rsidRPr="00E73A6E">
        <w:rPr>
          <w:rFonts w:ascii="Times New Roman" w:hAnsi="Times New Roman" w:cs="Times New Roman"/>
          <w:sz w:val="28"/>
          <w:szCs w:val="28"/>
        </w:rPr>
        <w:t xml:space="preserve"> () взяв за основу</w:t>
      </w:r>
    </w:p>
    <w:p w14:paraId="36B3317C" w14:textId="2909A402" w:rsidR="00E73A6E" w:rsidRPr="00E73A6E" w:rsidRDefault="00E73A6E" w:rsidP="00E73A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73A6E">
        <w:rPr>
          <w:rFonts w:ascii="Times New Roman" w:hAnsi="Times New Roman" w:cs="Times New Roman"/>
          <w:sz w:val="28"/>
          <w:szCs w:val="28"/>
        </w:rPr>
        <w:t xml:space="preserve">лабораторную работу под номером </w:t>
      </w:r>
      <w:r w:rsidRPr="00E73A6E">
        <w:rPr>
          <w:rFonts w:ascii="Times New Roman" w:hAnsi="Times New Roman" w:cs="Times New Roman"/>
          <w:sz w:val="28"/>
          <w:szCs w:val="28"/>
        </w:rPr>
        <w:t>8 (</w:t>
      </w:r>
      <w:r>
        <w:rPr>
          <w:rFonts w:ascii="Times New Roman" w:hAnsi="Times New Roman" w:cs="Times New Roman"/>
          <w:sz w:val="28"/>
          <w:szCs w:val="28"/>
        </w:rPr>
        <w:t xml:space="preserve">все возможные взаимодействия должны быть реализованы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через  </w:t>
      </w:r>
      <w:proofErr w:type="spellStart"/>
      <w:r w:rsidRPr="00E73A6E">
        <w:rPr>
          <w:rFonts w:ascii="Times New Roman" w:hAnsi="Times New Roman" w:cs="Times New Roman"/>
          <w:sz w:val="28"/>
          <w:szCs w:val="28"/>
        </w:rPr>
        <w:t>Provider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)</w:t>
      </w:r>
      <w:r w:rsidRPr="00E73A6E">
        <w:rPr>
          <w:rFonts w:ascii="Times New Roman" w:hAnsi="Times New Roman" w:cs="Times New Roman"/>
          <w:sz w:val="28"/>
          <w:szCs w:val="28"/>
        </w:rPr>
        <w:t>.</w:t>
      </w:r>
    </w:p>
    <w:p w14:paraId="137E37FE" w14:textId="77777777" w:rsidR="00E73A6E" w:rsidRPr="00E73A6E" w:rsidRDefault="00E73A6E" w:rsidP="00E73A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73A6E">
        <w:rPr>
          <w:rFonts w:ascii="Times New Roman" w:hAnsi="Times New Roman" w:cs="Times New Roman"/>
          <w:sz w:val="28"/>
          <w:szCs w:val="28"/>
        </w:rPr>
        <w:t>https://docs.flutter.dev/data-and-backend/state-mgmt/simple</w:t>
      </w:r>
    </w:p>
    <w:p w14:paraId="6C36CBDC" w14:textId="77777777" w:rsidR="00E73A6E" w:rsidRPr="00E73A6E" w:rsidRDefault="00E73A6E" w:rsidP="00E73A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73A6E">
        <w:rPr>
          <w:rFonts w:ascii="Times New Roman" w:hAnsi="Times New Roman" w:cs="Times New Roman"/>
          <w:sz w:val="28"/>
          <w:szCs w:val="28"/>
        </w:rPr>
        <w:t>https://github.com/brianegan/flutter_architecture_samples/tree/master/change_n</w:t>
      </w:r>
    </w:p>
    <w:p w14:paraId="0D37A6CB" w14:textId="77777777" w:rsidR="00E73A6E" w:rsidRPr="00E73A6E" w:rsidRDefault="00E73A6E" w:rsidP="00E73A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73A6E">
        <w:rPr>
          <w:rFonts w:ascii="Times New Roman" w:hAnsi="Times New Roman" w:cs="Times New Roman"/>
          <w:sz w:val="28"/>
          <w:szCs w:val="28"/>
        </w:rPr>
        <w:t>otifier_provider</w:t>
      </w:r>
      <w:proofErr w:type="spellEnd"/>
    </w:p>
    <w:p w14:paraId="2B067491" w14:textId="77777777" w:rsidR="00E73A6E" w:rsidRPr="00E73A6E" w:rsidRDefault="00E73A6E" w:rsidP="00E73A6E">
      <w:pPr>
        <w:spacing w:before="120" w:after="0" w:line="240" w:lineRule="auto"/>
        <w:rPr>
          <w:rFonts w:ascii="Times New Roman" w:hAnsi="Times New Roman" w:cs="Times New Roman"/>
          <w:sz w:val="28"/>
          <w:szCs w:val="28"/>
        </w:rPr>
      </w:pPr>
      <w:r w:rsidRPr="00E73A6E">
        <w:rPr>
          <w:rFonts w:ascii="Times New Roman" w:hAnsi="Times New Roman" w:cs="Times New Roman"/>
          <w:sz w:val="28"/>
          <w:szCs w:val="28"/>
        </w:rPr>
        <w:t>Вопросы по лабораторной работе:</w:t>
      </w:r>
    </w:p>
    <w:p w14:paraId="31B2A8B5" w14:textId="77777777" w:rsidR="00E73A6E" w:rsidRPr="00E73A6E" w:rsidRDefault="00E73A6E" w:rsidP="00E73A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73A6E">
        <w:rPr>
          <w:rFonts w:ascii="Times New Roman" w:hAnsi="Times New Roman" w:cs="Times New Roman"/>
          <w:sz w:val="28"/>
          <w:szCs w:val="28"/>
        </w:rPr>
        <w:t xml:space="preserve">1. Что такое </w:t>
      </w:r>
      <w:proofErr w:type="spellStart"/>
      <w:r w:rsidRPr="00E73A6E">
        <w:rPr>
          <w:rFonts w:ascii="Times New Roman" w:hAnsi="Times New Roman" w:cs="Times New Roman"/>
          <w:sz w:val="28"/>
          <w:szCs w:val="28"/>
        </w:rPr>
        <w:t>Provider</w:t>
      </w:r>
      <w:proofErr w:type="spellEnd"/>
      <w:r w:rsidRPr="00E73A6E">
        <w:rPr>
          <w:rFonts w:ascii="Times New Roman" w:hAnsi="Times New Roman" w:cs="Times New Roman"/>
          <w:sz w:val="28"/>
          <w:szCs w:val="28"/>
        </w:rPr>
        <w:t xml:space="preserve"> и как он используется в </w:t>
      </w:r>
      <w:proofErr w:type="spellStart"/>
      <w:r w:rsidRPr="00E73A6E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E73A6E">
        <w:rPr>
          <w:rFonts w:ascii="Times New Roman" w:hAnsi="Times New Roman" w:cs="Times New Roman"/>
          <w:sz w:val="28"/>
          <w:szCs w:val="28"/>
        </w:rPr>
        <w:t>?</w:t>
      </w:r>
    </w:p>
    <w:p w14:paraId="2DFEECEA" w14:textId="77777777" w:rsidR="00E73A6E" w:rsidRPr="00E73A6E" w:rsidRDefault="00E73A6E" w:rsidP="00E73A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73A6E">
        <w:rPr>
          <w:rFonts w:ascii="Times New Roman" w:hAnsi="Times New Roman" w:cs="Times New Roman"/>
          <w:sz w:val="28"/>
          <w:szCs w:val="28"/>
        </w:rPr>
        <w:t xml:space="preserve">2. Как создать и использовать простой </w:t>
      </w:r>
      <w:proofErr w:type="spellStart"/>
      <w:r w:rsidRPr="00E73A6E">
        <w:rPr>
          <w:rFonts w:ascii="Times New Roman" w:hAnsi="Times New Roman" w:cs="Times New Roman"/>
          <w:sz w:val="28"/>
          <w:szCs w:val="28"/>
        </w:rPr>
        <w:t>Provider</w:t>
      </w:r>
      <w:proofErr w:type="spellEnd"/>
      <w:r w:rsidRPr="00E73A6E">
        <w:rPr>
          <w:rFonts w:ascii="Times New Roman" w:hAnsi="Times New Roman" w:cs="Times New Roman"/>
          <w:sz w:val="28"/>
          <w:szCs w:val="28"/>
        </w:rPr>
        <w:t xml:space="preserve"> для передачи данных</w:t>
      </w:r>
    </w:p>
    <w:p w14:paraId="27D39996" w14:textId="77777777" w:rsidR="00E73A6E" w:rsidRPr="00E73A6E" w:rsidRDefault="00E73A6E" w:rsidP="00E73A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73A6E">
        <w:rPr>
          <w:rFonts w:ascii="Times New Roman" w:hAnsi="Times New Roman" w:cs="Times New Roman"/>
          <w:sz w:val="28"/>
          <w:szCs w:val="28"/>
        </w:rPr>
        <w:t>между виджетами?</w:t>
      </w:r>
    </w:p>
    <w:p w14:paraId="7BB7DB64" w14:textId="77777777" w:rsidR="00E73A6E" w:rsidRPr="00E73A6E" w:rsidRDefault="00E73A6E" w:rsidP="00E73A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73A6E">
        <w:rPr>
          <w:rFonts w:ascii="Times New Roman" w:hAnsi="Times New Roman" w:cs="Times New Roman"/>
          <w:sz w:val="28"/>
          <w:szCs w:val="28"/>
        </w:rPr>
        <w:t xml:space="preserve">3. Как использовать </w:t>
      </w:r>
      <w:proofErr w:type="spellStart"/>
      <w:r w:rsidRPr="00E73A6E">
        <w:rPr>
          <w:rFonts w:ascii="Times New Roman" w:hAnsi="Times New Roman" w:cs="Times New Roman"/>
          <w:sz w:val="28"/>
          <w:szCs w:val="28"/>
        </w:rPr>
        <w:t>Provider</w:t>
      </w:r>
      <w:proofErr w:type="spellEnd"/>
      <w:r w:rsidRPr="00E73A6E">
        <w:rPr>
          <w:rFonts w:ascii="Times New Roman" w:hAnsi="Times New Roman" w:cs="Times New Roman"/>
          <w:sz w:val="28"/>
          <w:szCs w:val="28"/>
        </w:rPr>
        <w:t xml:space="preserve"> для управления состоянием приложения?</w:t>
      </w:r>
    </w:p>
    <w:p w14:paraId="57688B9B" w14:textId="77777777" w:rsidR="00E73A6E" w:rsidRPr="00E73A6E" w:rsidRDefault="00E73A6E" w:rsidP="00E73A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73A6E">
        <w:rPr>
          <w:rFonts w:ascii="Times New Roman" w:hAnsi="Times New Roman" w:cs="Times New Roman"/>
          <w:sz w:val="28"/>
          <w:szCs w:val="28"/>
        </w:rPr>
        <w:t xml:space="preserve">4. Как обновлять данные в </w:t>
      </w:r>
      <w:proofErr w:type="spellStart"/>
      <w:r w:rsidRPr="00E73A6E">
        <w:rPr>
          <w:rFonts w:ascii="Times New Roman" w:hAnsi="Times New Roman" w:cs="Times New Roman"/>
          <w:sz w:val="28"/>
          <w:szCs w:val="28"/>
        </w:rPr>
        <w:t>Provider</w:t>
      </w:r>
      <w:proofErr w:type="spellEnd"/>
      <w:r w:rsidRPr="00E73A6E">
        <w:rPr>
          <w:rFonts w:ascii="Times New Roman" w:hAnsi="Times New Roman" w:cs="Times New Roman"/>
          <w:sz w:val="28"/>
          <w:szCs w:val="28"/>
        </w:rPr>
        <w:t xml:space="preserve"> и как это отразится на виджетах,</w:t>
      </w:r>
    </w:p>
    <w:p w14:paraId="60C091F2" w14:textId="77777777" w:rsidR="00E73A6E" w:rsidRPr="00E73A6E" w:rsidRDefault="00E73A6E" w:rsidP="00E73A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73A6E">
        <w:rPr>
          <w:rFonts w:ascii="Times New Roman" w:hAnsi="Times New Roman" w:cs="Times New Roman"/>
          <w:sz w:val="28"/>
          <w:szCs w:val="28"/>
        </w:rPr>
        <w:t>которые его используют?</w:t>
      </w:r>
    </w:p>
    <w:p w14:paraId="56ABEC8B" w14:textId="77777777" w:rsidR="00E73A6E" w:rsidRPr="00E73A6E" w:rsidRDefault="00E73A6E" w:rsidP="00E73A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73A6E">
        <w:rPr>
          <w:rFonts w:ascii="Times New Roman" w:hAnsi="Times New Roman" w:cs="Times New Roman"/>
          <w:sz w:val="28"/>
          <w:szCs w:val="28"/>
        </w:rPr>
        <w:t xml:space="preserve">5. Как использовать </w:t>
      </w:r>
      <w:proofErr w:type="spellStart"/>
      <w:r w:rsidRPr="00E73A6E">
        <w:rPr>
          <w:rFonts w:ascii="Times New Roman" w:hAnsi="Times New Roman" w:cs="Times New Roman"/>
          <w:sz w:val="28"/>
          <w:szCs w:val="28"/>
        </w:rPr>
        <w:t>Provider</w:t>
      </w:r>
      <w:proofErr w:type="spellEnd"/>
      <w:r w:rsidRPr="00E73A6E">
        <w:rPr>
          <w:rFonts w:ascii="Times New Roman" w:hAnsi="Times New Roman" w:cs="Times New Roman"/>
          <w:sz w:val="28"/>
          <w:szCs w:val="28"/>
        </w:rPr>
        <w:t xml:space="preserve"> для передачи данных между</w:t>
      </w:r>
    </w:p>
    <w:p w14:paraId="1C9E8576" w14:textId="77777777" w:rsidR="00E73A6E" w:rsidRPr="00E73A6E" w:rsidRDefault="00E73A6E" w:rsidP="00E73A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73A6E">
        <w:rPr>
          <w:rFonts w:ascii="Times New Roman" w:hAnsi="Times New Roman" w:cs="Times New Roman"/>
          <w:sz w:val="28"/>
          <w:szCs w:val="28"/>
        </w:rPr>
        <w:t>несвязанными виджетами?</w:t>
      </w:r>
    </w:p>
    <w:p w14:paraId="0872C81A" w14:textId="77777777" w:rsidR="00E73A6E" w:rsidRPr="00E73A6E" w:rsidRDefault="00E73A6E" w:rsidP="00E73A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73A6E">
        <w:rPr>
          <w:rFonts w:ascii="Times New Roman" w:hAnsi="Times New Roman" w:cs="Times New Roman"/>
          <w:sz w:val="28"/>
          <w:szCs w:val="28"/>
        </w:rPr>
        <w:t xml:space="preserve">6. Какие есть альтернативы </w:t>
      </w:r>
      <w:proofErr w:type="spellStart"/>
      <w:r w:rsidRPr="00E73A6E">
        <w:rPr>
          <w:rFonts w:ascii="Times New Roman" w:hAnsi="Times New Roman" w:cs="Times New Roman"/>
          <w:sz w:val="28"/>
          <w:szCs w:val="28"/>
        </w:rPr>
        <w:t>Provider</w:t>
      </w:r>
      <w:proofErr w:type="spellEnd"/>
      <w:r w:rsidRPr="00E73A6E">
        <w:rPr>
          <w:rFonts w:ascii="Times New Roman" w:hAnsi="Times New Roman" w:cs="Times New Roman"/>
          <w:sz w:val="28"/>
          <w:szCs w:val="28"/>
        </w:rPr>
        <w:t xml:space="preserve"> для управления состоянием в</w:t>
      </w:r>
    </w:p>
    <w:p w14:paraId="36CD14C8" w14:textId="367344D1" w:rsidR="00E73A6E" w:rsidRPr="00E73A6E" w:rsidRDefault="00E73A6E" w:rsidP="00E73A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73A6E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E73A6E">
        <w:rPr>
          <w:rFonts w:ascii="Times New Roman" w:hAnsi="Times New Roman" w:cs="Times New Roman"/>
          <w:sz w:val="28"/>
          <w:szCs w:val="28"/>
        </w:rPr>
        <w:t>?</w:t>
      </w:r>
    </w:p>
    <w:sectPr w:rsidR="00E73A6E" w:rsidRPr="00E73A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A6E"/>
    <w:rsid w:val="00DB01E5"/>
    <w:rsid w:val="00E73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2C0AD"/>
  <w15:chartTrackingRefBased/>
  <w15:docId w15:val="{911A9178-89D4-4998-B0EC-872F977B7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3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3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3A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3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3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3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3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3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3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3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3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3A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3A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3A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3A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3A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3A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3A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3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3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3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3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3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3A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3A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3A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3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3A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3A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polehyk</dc:creator>
  <cp:keywords/>
  <dc:description/>
  <cp:lastModifiedBy>nam polehyk</cp:lastModifiedBy>
  <cp:revision>1</cp:revision>
  <dcterms:created xsi:type="dcterms:W3CDTF">2025-10-19T07:52:00Z</dcterms:created>
  <dcterms:modified xsi:type="dcterms:W3CDTF">2025-10-19T07:54:00Z</dcterms:modified>
</cp:coreProperties>
</file>