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99" w:rsidRDefault="003C5999" w:rsidP="003C5999">
      <w:pPr>
        <w:pStyle w:val="Default"/>
      </w:pPr>
    </w:p>
    <w:p w:rsidR="003C5999" w:rsidRDefault="003C5999" w:rsidP="003C5999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Ответить на следующие вопросы: </w:t>
      </w:r>
    </w:p>
    <w:p w:rsidR="003C5999" w:rsidRPr="003C5999" w:rsidRDefault="003C5999" w:rsidP="003C5999">
      <w:pPr>
        <w:pStyle w:val="Default"/>
        <w:rPr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дайте определение функции; </w:t>
      </w:r>
    </w:p>
    <w:p w:rsidR="003C5999" w:rsidRDefault="003C5999" w:rsidP="003C5999">
      <w:pPr>
        <w:pStyle w:val="Default"/>
        <w:rPr>
          <w:sz w:val="28"/>
          <w:szCs w:val="28"/>
        </w:rPr>
      </w:pPr>
      <w:r>
        <w:t xml:space="preserve"> </w:t>
      </w:r>
      <w:r>
        <w:rPr>
          <w:b/>
          <w:bCs/>
          <w:i/>
          <w:iCs/>
          <w:sz w:val="28"/>
          <w:szCs w:val="28"/>
        </w:rPr>
        <w:t xml:space="preserve">Функция </w:t>
      </w:r>
      <w:r>
        <w:rPr>
          <w:sz w:val="28"/>
          <w:szCs w:val="28"/>
        </w:rPr>
        <w:t>– фрагмент программного кода, к которому можно обратиться из другого места программы.</w:t>
      </w:r>
    </w:p>
    <w:p w:rsidR="003C5999" w:rsidRPr="003C5999" w:rsidRDefault="003C5999" w:rsidP="003C5999">
      <w:pPr>
        <w:pStyle w:val="Default"/>
        <w:rPr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чем отличаются функция и процедура; </w:t>
      </w:r>
    </w:p>
    <w:p w:rsidR="003C5999" w:rsidRDefault="003C5999" w:rsidP="003C599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Функция может принимать параметры и может возвращать некоторое значение. </w:t>
      </w:r>
    </w:p>
    <w:p w:rsidR="003C5999" w:rsidRDefault="003C5999" w:rsidP="003C5999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Функция </w:t>
      </w:r>
      <w:r>
        <w:rPr>
          <w:sz w:val="28"/>
          <w:szCs w:val="28"/>
        </w:rPr>
        <w:t xml:space="preserve">– подпрограмма, выполняющая какие-либо операции и возвращающая значение. </w:t>
      </w:r>
    </w:p>
    <w:p w:rsidR="003C5999" w:rsidRDefault="003C5999" w:rsidP="003C5999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Процедура </w:t>
      </w:r>
      <w:r>
        <w:rPr>
          <w:sz w:val="28"/>
          <w:szCs w:val="28"/>
        </w:rPr>
        <w:t>– подпрограмма, которая выполняет операции, и не возвращает значения.</w:t>
      </w:r>
    </w:p>
    <w:p w:rsidR="003C5999" w:rsidRDefault="003C5999" w:rsidP="003C5999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Функции, которые возвращают </w:t>
      </w:r>
      <w:r>
        <w:rPr>
          <w:b/>
          <w:bCs/>
          <w:i/>
          <w:iCs/>
          <w:sz w:val="28"/>
          <w:szCs w:val="28"/>
        </w:rPr>
        <w:t xml:space="preserve">пустое </w:t>
      </w:r>
      <w:r>
        <w:rPr>
          <w:sz w:val="28"/>
          <w:szCs w:val="28"/>
        </w:rPr>
        <w:t xml:space="preserve">значение, называют </w:t>
      </w:r>
      <w:r>
        <w:rPr>
          <w:b/>
          <w:bCs/>
          <w:sz w:val="28"/>
          <w:szCs w:val="28"/>
        </w:rPr>
        <w:t>процедурами</w:t>
      </w:r>
      <w:r>
        <w:rPr>
          <w:sz w:val="28"/>
          <w:szCs w:val="28"/>
        </w:rPr>
        <w:t xml:space="preserve">. </w:t>
      </w:r>
    </w:p>
    <w:p w:rsidR="003C5999" w:rsidRPr="003C5999" w:rsidRDefault="003C5999" w:rsidP="003C5999">
      <w:pPr>
        <w:pStyle w:val="Default"/>
        <w:rPr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поясните разницу передачи параметров по значению и по ссылке; </w:t>
      </w:r>
    </w:p>
    <w:p w:rsidR="003C5999" w:rsidRPr="003C5999" w:rsidRDefault="003C5999" w:rsidP="003C5999">
      <w:pPr>
        <w:pStyle w:val="Default"/>
        <w:rPr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перечислите известные вам соглашения о вызове функции, поясните особенности каждого соглашения; </w:t>
      </w:r>
    </w:p>
    <w:p w:rsidR="003C5999" w:rsidRDefault="003C5999" w:rsidP="003C5999">
      <w:pPr>
        <w:pStyle w:val="Default"/>
        <w:rPr>
          <w:rFonts w:ascii="Consolas" w:hAnsi="Consolas" w:cs="Consolas"/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дайте определение соглашению вызовах </w:t>
      </w:r>
      <w:r w:rsidRPr="003C5999">
        <w:rPr>
          <w:rFonts w:ascii="Consolas" w:hAnsi="Consolas" w:cs="Consolas"/>
          <w:color w:val="FF0000"/>
          <w:sz w:val="28"/>
          <w:szCs w:val="28"/>
        </w:rPr>
        <w:t>__</w:t>
      </w:r>
      <w:proofErr w:type="spellStart"/>
      <w:r w:rsidRPr="003C5999">
        <w:rPr>
          <w:rFonts w:ascii="Consolas" w:hAnsi="Consolas" w:cs="Consolas"/>
          <w:color w:val="FF0000"/>
          <w:sz w:val="28"/>
          <w:szCs w:val="28"/>
        </w:rPr>
        <w:t>cdecl</w:t>
      </w:r>
      <w:proofErr w:type="spellEnd"/>
      <w:r w:rsidRPr="003C5999">
        <w:rPr>
          <w:rFonts w:ascii="Consolas" w:hAnsi="Consolas" w:cs="Consolas"/>
          <w:color w:val="FF0000"/>
          <w:sz w:val="28"/>
          <w:szCs w:val="28"/>
        </w:rPr>
        <w:t xml:space="preserve">; </w:t>
      </w:r>
    </w:p>
    <w:p w:rsidR="003C5999" w:rsidRPr="003C5999" w:rsidRDefault="003C5999" w:rsidP="003C5999">
      <w:pPr>
        <w:pStyle w:val="Default"/>
        <w:rPr>
          <w:rFonts w:ascii="Consolas" w:hAnsi="Consolas" w:cs="Consolas"/>
          <w:color w:val="FF0000"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Соглашение вызовах </w:t>
      </w:r>
      <w:r>
        <w:rPr>
          <w:b/>
          <w:bCs/>
          <w:sz w:val="28"/>
          <w:szCs w:val="28"/>
        </w:rPr>
        <w:t>__</w:t>
      </w:r>
      <w:proofErr w:type="spellStart"/>
      <w:r>
        <w:rPr>
          <w:b/>
          <w:bCs/>
          <w:sz w:val="28"/>
          <w:szCs w:val="28"/>
        </w:rPr>
        <w:t>cdecl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(используется по умолчанию). Параметры передаются через стек, порядок следования параметров справа налево, стек освобождает вызывающий код, возврат значения через регистр EAX.</w:t>
      </w:r>
    </w:p>
    <w:p w:rsidR="003C5999" w:rsidRDefault="003C5999" w:rsidP="003C5999">
      <w:pPr>
        <w:pStyle w:val="Default"/>
        <w:rPr>
          <w:rFonts w:ascii="Consolas" w:hAnsi="Consolas" w:cs="Consolas"/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дайте определение соглашению вызовах </w:t>
      </w:r>
      <w:r w:rsidRPr="003C5999">
        <w:rPr>
          <w:rFonts w:ascii="Consolas" w:hAnsi="Consolas" w:cs="Consolas"/>
          <w:color w:val="FF0000"/>
          <w:sz w:val="28"/>
          <w:szCs w:val="28"/>
        </w:rPr>
        <w:t>__</w:t>
      </w:r>
      <w:proofErr w:type="spellStart"/>
      <w:r w:rsidRPr="003C5999">
        <w:rPr>
          <w:rFonts w:ascii="Consolas" w:hAnsi="Consolas" w:cs="Consolas"/>
          <w:color w:val="FF0000"/>
          <w:sz w:val="28"/>
          <w:szCs w:val="28"/>
        </w:rPr>
        <w:t>stdcall</w:t>
      </w:r>
      <w:proofErr w:type="spellEnd"/>
      <w:r w:rsidRPr="003C5999">
        <w:rPr>
          <w:rFonts w:ascii="Consolas" w:hAnsi="Consolas" w:cs="Consolas"/>
          <w:color w:val="FF0000"/>
          <w:sz w:val="28"/>
          <w:szCs w:val="28"/>
        </w:rPr>
        <w:t xml:space="preserve">; </w:t>
      </w:r>
    </w:p>
    <w:p w:rsidR="003C5999" w:rsidRPr="003C5999" w:rsidRDefault="003C5999" w:rsidP="003C5999">
      <w:pPr>
        <w:pStyle w:val="Default"/>
        <w:rPr>
          <w:rFonts w:ascii="Consolas" w:hAnsi="Consolas" w:cs="Consolas"/>
          <w:color w:val="FF0000"/>
          <w:sz w:val="28"/>
          <w:szCs w:val="28"/>
        </w:rPr>
      </w:pPr>
      <w:r>
        <w:rPr>
          <w:sz w:val="28"/>
          <w:szCs w:val="28"/>
        </w:rPr>
        <w:t xml:space="preserve">Соглашение вызовах </w:t>
      </w:r>
      <w:r>
        <w:rPr>
          <w:b/>
          <w:bCs/>
          <w:sz w:val="28"/>
          <w:szCs w:val="28"/>
        </w:rPr>
        <w:t>__</w:t>
      </w:r>
      <w:proofErr w:type="spellStart"/>
      <w:r>
        <w:rPr>
          <w:b/>
          <w:bCs/>
          <w:sz w:val="28"/>
          <w:szCs w:val="28"/>
        </w:rPr>
        <w:t>stdcall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Windows</w:t>
      </w:r>
      <w:proofErr w:type="spellEnd"/>
      <w:r>
        <w:rPr>
          <w:sz w:val="28"/>
          <w:szCs w:val="28"/>
        </w:rPr>
        <w:t xml:space="preserve"> API): параметры передаются через стек, порядок параметров справа налево, стек освобождает вызываемый код, возврат через регистр EAX.</w:t>
      </w:r>
    </w:p>
    <w:p w:rsidR="00751190" w:rsidRDefault="003C5999" w:rsidP="003C5999">
      <w:pPr>
        <w:rPr>
          <w:rFonts w:ascii="Consolas" w:hAnsi="Consolas" w:cs="Consolas"/>
          <w:color w:val="FF0000"/>
          <w:sz w:val="28"/>
          <w:szCs w:val="28"/>
        </w:rPr>
      </w:pPr>
      <w:r w:rsidRPr="003C5999">
        <w:rPr>
          <w:rFonts w:ascii="Courier New" w:hAnsi="Courier New" w:cs="Courier New"/>
          <w:color w:val="FF0000"/>
          <w:sz w:val="28"/>
          <w:szCs w:val="28"/>
        </w:rPr>
        <w:t xml:space="preserve">- </w:t>
      </w:r>
      <w:r w:rsidRPr="003C5999">
        <w:rPr>
          <w:color w:val="FF0000"/>
          <w:sz w:val="28"/>
          <w:szCs w:val="28"/>
        </w:rPr>
        <w:t xml:space="preserve">дайте определение соглашению вызовах </w:t>
      </w:r>
      <w:r w:rsidRPr="003C5999">
        <w:rPr>
          <w:rFonts w:ascii="Consolas" w:hAnsi="Consolas" w:cs="Consolas"/>
          <w:color w:val="FF0000"/>
          <w:sz w:val="28"/>
          <w:szCs w:val="28"/>
        </w:rPr>
        <w:t>_</w:t>
      </w:r>
      <w:proofErr w:type="spellStart"/>
      <w:r w:rsidRPr="003C5999">
        <w:rPr>
          <w:rFonts w:ascii="Consolas" w:hAnsi="Consolas" w:cs="Consolas"/>
          <w:color w:val="FF0000"/>
          <w:sz w:val="28"/>
          <w:szCs w:val="28"/>
        </w:rPr>
        <w:t>fastcall</w:t>
      </w:r>
      <w:proofErr w:type="spellEnd"/>
    </w:p>
    <w:p w:rsidR="003C5999" w:rsidRPr="003C5999" w:rsidRDefault="003C5999" w:rsidP="003C5999">
      <w:pPr>
        <w:rPr>
          <w:color w:val="FF0000"/>
        </w:rPr>
      </w:pPr>
      <w:r>
        <w:rPr>
          <w:b/>
          <w:bCs/>
          <w:sz w:val="28"/>
          <w:szCs w:val="28"/>
        </w:rPr>
        <w:t>С</w:t>
      </w:r>
      <w:r>
        <w:rPr>
          <w:sz w:val="28"/>
          <w:szCs w:val="28"/>
        </w:rPr>
        <w:t xml:space="preserve">оглашение вызовах </w:t>
      </w:r>
      <w:r>
        <w:rPr>
          <w:b/>
          <w:bCs/>
          <w:sz w:val="28"/>
          <w:szCs w:val="28"/>
        </w:rPr>
        <w:t>_</w:t>
      </w:r>
      <w:proofErr w:type="spellStart"/>
      <w:r>
        <w:rPr>
          <w:b/>
          <w:bCs/>
          <w:sz w:val="28"/>
          <w:szCs w:val="28"/>
        </w:rPr>
        <w:t>fastcall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(не стандартизированный, для внутренних вызовов), параметры передаются через регистры (первые 2 – через регистры, остальные справа налево в стек), стек освобождает вызываемый код, возврат через регистр EAX. В </w:t>
      </w:r>
      <w:proofErr w:type="spellStart"/>
      <w:r>
        <w:rPr>
          <w:sz w:val="28"/>
          <w:szCs w:val="28"/>
        </w:rPr>
        <w:t>Borland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Delphi</w:t>
      </w:r>
      <w:proofErr w:type="spellEnd"/>
      <w:r>
        <w:rPr>
          <w:sz w:val="28"/>
          <w:szCs w:val="28"/>
        </w:rPr>
        <w:t>) (параметры слева на право)</w:t>
      </w:r>
      <w:bookmarkStart w:id="0" w:name="_GoBack"/>
      <w:bookmarkEnd w:id="0"/>
    </w:p>
    <w:sectPr w:rsidR="003C5999" w:rsidRPr="003C5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05"/>
    <w:rsid w:val="003C5999"/>
    <w:rsid w:val="005C6405"/>
    <w:rsid w:val="0075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428B7"/>
  <w15:chartTrackingRefBased/>
  <w15:docId w15:val="{1E011DC1-AD43-4C6A-9280-7104A5E00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C599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2023-04-20T09:46:00Z</dcterms:created>
  <dcterms:modified xsi:type="dcterms:W3CDTF">2023-04-20T09:50:00Z</dcterms:modified>
</cp:coreProperties>
</file>