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B2C" w:rsidRDefault="0025587D">
      <w:hyperlink r:id="rId4" w:history="1">
        <w:r>
          <w:rPr>
            <w:rStyle w:val="a3"/>
          </w:rPr>
          <w:t>https://add-hobby.ru/blackjack.html</w:t>
        </w:r>
      </w:hyperlink>
      <w:bookmarkStart w:id="0" w:name="_GoBack"/>
      <w:bookmarkEnd w:id="0"/>
    </w:p>
    <w:sectPr w:rsidR="00985B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C83"/>
    <w:rsid w:val="00043CC9"/>
    <w:rsid w:val="001B091E"/>
    <w:rsid w:val="0025587D"/>
    <w:rsid w:val="00EE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39B512-2146-4418-894E-14AEB155A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558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dd-hobby.ru/blackjack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2020-06-12T06:47:00Z</dcterms:created>
  <dcterms:modified xsi:type="dcterms:W3CDTF">2020-06-12T06:47:00Z</dcterms:modified>
</cp:coreProperties>
</file>