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5B4" w:rsidRPr="00F621D8" w:rsidRDefault="00E935B4" w:rsidP="00E935B4">
      <w:pPr>
        <w:pStyle w:val="2"/>
        <w:rPr>
          <w:spacing w:val="20"/>
          <w:sz w:val="32"/>
          <w:szCs w:val="32"/>
        </w:rPr>
      </w:pPr>
      <w:r w:rsidRPr="00F621D8">
        <w:rPr>
          <w:spacing w:val="20"/>
          <w:sz w:val="32"/>
          <w:szCs w:val="32"/>
        </w:rPr>
        <w:t>ОБЪЯСНЕНИЕ</w:t>
      </w:r>
    </w:p>
    <w:p w:rsidR="00ED72F2" w:rsidRDefault="00ED72F2">
      <w:pPr>
        <w:rPr>
          <w:b/>
          <w:sz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897"/>
        <w:gridCol w:w="2123"/>
        <w:gridCol w:w="3901"/>
      </w:tblGrid>
      <w:tr w:rsidR="00E935B4" w:rsidRPr="00E935B4">
        <w:tc>
          <w:tcPr>
            <w:tcW w:w="1964" w:type="pct"/>
          </w:tcPr>
          <w:p w:rsidR="00E935B4" w:rsidRPr="00E935B4" w:rsidRDefault="00152F38" w:rsidP="003A2672">
            <w:pPr>
              <w:rPr>
                <w:sz w:val="26"/>
                <w:szCs w:val="26"/>
              </w:rPr>
            </w:pPr>
            <w:r w:rsidRPr="004F6EA5">
              <w:rPr>
                <w:sz w:val="26"/>
                <w:szCs w:val="26"/>
              </w:rPr>
              <w:t>(</w:t>
            </w:r>
            <w:proofErr w:type="spellStart"/>
            <w:r>
              <w:rPr>
                <w:color w:val="0000FF"/>
                <w:sz w:val="26"/>
                <w:szCs w:val="26"/>
              </w:rPr>
              <w:t>мс</w:t>
            </w:r>
            <w:proofErr w:type="spellEnd"/>
            <w:r w:rsidRPr="004F6EA5">
              <w:rPr>
                <w:sz w:val="26"/>
                <w:szCs w:val="26"/>
              </w:rPr>
              <w:t>)</w:t>
            </w:r>
          </w:p>
        </w:tc>
        <w:tc>
          <w:tcPr>
            <w:tcW w:w="1070" w:type="pct"/>
          </w:tcPr>
          <w:p w:rsidR="00E935B4" w:rsidRPr="00E935B4" w:rsidRDefault="00E935B4" w:rsidP="00AE69F2">
            <w:pPr>
              <w:rPr>
                <w:sz w:val="26"/>
                <w:szCs w:val="26"/>
              </w:rPr>
            </w:pPr>
          </w:p>
        </w:tc>
        <w:tc>
          <w:tcPr>
            <w:tcW w:w="1966" w:type="pct"/>
          </w:tcPr>
          <w:p w:rsidR="00E935B4" w:rsidRPr="00E935B4" w:rsidRDefault="00152F38" w:rsidP="00152F38">
            <w:pPr>
              <w:jc w:val="right"/>
              <w:rPr>
                <w:color w:val="000000"/>
                <w:sz w:val="26"/>
                <w:szCs w:val="26"/>
              </w:rPr>
            </w:pPr>
            <w:proofErr w:type="spellStart"/>
            <w:r w:rsidRPr="00152F38">
              <w:rPr>
                <w:sz w:val="26"/>
                <w:szCs w:val="26"/>
              </w:rPr>
              <w:t>Домп</w:t>
            </w:r>
            <w:proofErr w:type="spellEnd"/>
            <w:r>
              <w:t>.</w:t>
            </w:r>
          </w:p>
        </w:tc>
      </w:tr>
    </w:tbl>
    <w:p w:rsidR="00ED72F2" w:rsidRPr="00A54B83" w:rsidRDefault="00ED72F2">
      <w:pPr>
        <w:rPr>
          <w:sz w:val="26"/>
          <w:szCs w:val="26"/>
        </w:rPr>
      </w:pPr>
    </w:p>
    <w:p w:rsidR="00ED72F2" w:rsidRPr="00DC6A48" w:rsidRDefault="00152F38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App</w:t>
      </w:r>
      <w:r>
        <w:rPr>
          <w:color w:val="0000FF"/>
          <w:sz w:val="26"/>
          <w:szCs w:val="26"/>
        </w:rPr>
        <w:t xml:space="preserve">, </w:t>
      </w:r>
      <w:proofErr w:type="spellStart"/>
      <w:proofErr w:type="gramStart"/>
      <w:r>
        <w:rPr>
          <w:color w:val="0000FF"/>
          <w:sz w:val="26"/>
          <w:szCs w:val="26"/>
          <w:lang w:val="en-US"/>
        </w:rPr>
        <w:t>ur</w:t>
      </w:r>
      <w:proofErr w:type="spellEnd"/>
      <w:proofErr w:type="gramEnd"/>
      <w:r w:rsidRPr="00553BB6"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FIO</w:t>
      </w:r>
      <w:r w:rsidRPr="00553BB6">
        <w:rPr>
          <w:color w:val="0000FF"/>
          <w:sz w:val="26"/>
          <w:szCs w:val="26"/>
        </w:rPr>
        <w:t>1</w:t>
      </w:r>
      <w:r w:rsidR="00ED72F2" w:rsidRPr="003A2672">
        <w:rPr>
          <w:sz w:val="26"/>
          <w:szCs w:val="26"/>
        </w:rPr>
        <w:t>,</w:t>
      </w:r>
      <w:r w:rsidR="00705045" w:rsidRPr="003A267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137160</wp:posOffset>
                </wp:positionV>
                <wp:extent cx="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89D2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10.8pt" to="122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" o:allowincell="f" strokeweight=".25pt"/>
            </w:pict>
          </mc:Fallback>
        </mc:AlternateContent>
      </w:r>
      <w:r w:rsidR="00ED72F2" w:rsidRPr="003A2672">
        <w:rPr>
          <w:sz w:val="26"/>
          <w:szCs w:val="26"/>
        </w:rPr>
        <w:t xml:space="preserve"> р</w:t>
      </w:r>
      <w:r w:rsidR="00ED72F2" w:rsidRPr="00A54B83">
        <w:rPr>
          <w:color w:val="000000"/>
          <w:sz w:val="26"/>
          <w:szCs w:val="26"/>
        </w:rPr>
        <w:t>уков</w:t>
      </w:r>
      <w:r w:rsidR="00ED72F2" w:rsidRPr="00A54B83">
        <w:rPr>
          <w:color w:val="000000"/>
          <w:sz w:val="26"/>
          <w:szCs w:val="26"/>
        </w:rPr>
        <w:t>о</w:t>
      </w:r>
      <w:r w:rsidR="00ED72F2" w:rsidRPr="00A54B83">
        <w:rPr>
          <w:color w:val="000000"/>
          <w:sz w:val="26"/>
          <w:szCs w:val="26"/>
        </w:rPr>
        <w:t>дс</w:t>
      </w:r>
      <w:r w:rsidR="00E935B4">
        <w:rPr>
          <w:color w:val="000000"/>
          <w:sz w:val="26"/>
          <w:szCs w:val="26"/>
        </w:rPr>
        <w:t xml:space="preserve">твуясь ч. </w:t>
      </w:r>
      <w:r w:rsidR="00ED72F2" w:rsidRPr="00A54B83">
        <w:rPr>
          <w:color w:val="000000"/>
          <w:sz w:val="26"/>
          <w:szCs w:val="26"/>
        </w:rPr>
        <w:t xml:space="preserve">1 </w:t>
      </w:r>
      <w:r w:rsidR="00ED72F2" w:rsidRPr="00A54B83">
        <w:rPr>
          <w:sz w:val="26"/>
          <w:szCs w:val="26"/>
        </w:rPr>
        <w:t>ст.</w:t>
      </w:r>
      <w:r w:rsidR="00E935B4">
        <w:rPr>
          <w:sz w:val="26"/>
          <w:szCs w:val="26"/>
        </w:rPr>
        <w:t xml:space="preserve"> </w:t>
      </w:r>
      <w:r w:rsidR="00ED72F2" w:rsidRPr="00A54B83">
        <w:rPr>
          <w:sz w:val="26"/>
          <w:szCs w:val="26"/>
        </w:rPr>
        <w:t>86 и ч.</w:t>
      </w:r>
      <w:r w:rsidR="004550AD">
        <w:rPr>
          <w:sz w:val="26"/>
          <w:szCs w:val="26"/>
        </w:rPr>
        <w:t xml:space="preserve"> </w:t>
      </w:r>
      <w:r w:rsidR="00ED72F2" w:rsidRPr="00A54B83">
        <w:rPr>
          <w:sz w:val="26"/>
          <w:szCs w:val="26"/>
        </w:rPr>
        <w:t>1 ст.</w:t>
      </w:r>
      <w:r w:rsidR="00E935B4">
        <w:rPr>
          <w:sz w:val="26"/>
          <w:szCs w:val="26"/>
        </w:rPr>
        <w:t xml:space="preserve"> </w:t>
      </w:r>
      <w:r w:rsidR="00ED72F2" w:rsidRPr="00A54B83">
        <w:rPr>
          <w:sz w:val="26"/>
          <w:szCs w:val="26"/>
        </w:rPr>
        <w:t xml:space="preserve">144 УПК РФ, в </w:t>
      </w:r>
      <w:proofErr w:type="spellStart"/>
      <w:r>
        <w:rPr>
          <w:sz w:val="26"/>
          <w:szCs w:val="26"/>
          <w:lang w:val="en-US"/>
        </w:rPr>
        <w:t>whc</w:t>
      </w:r>
      <w:bookmarkStart w:id="0" w:name="_GoBack"/>
      <w:bookmarkEnd w:id="0"/>
      <w:r>
        <w:rPr>
          <w:sz w:val="26"/>
          <w:szCs w:val="26"/>
          <w:lang w:val="en-US"/>
        </w:rPr>
        <w:t>othp</w:t>
      </w:r>
      <w:proofErr w:type="spellEnd"/>
      <w:r w:rsidR="00C70A9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с </w:t>
      </w:r>
      <w:r>
        <w:rPr>
          <w:sz w:val="26"/>
          <w:szCs w:val="26"/>
          <w:lang w:val="en-US"/>
        </w:rPr>
        <w:t>bch</w:t>
      </w:r>
      <w:r w:rsidR="00E935B4" w:rsidRPr="00267452">
        <w:rPr>
          <w:sz w:val="26"/>
          <w:szCs w:val="26"/>
        </w:rPr>
        <w:t xml:space="preserve"> ч </w:t>
      </w:r>
      <w:proofErr w:type="spellStart"/>
      <w:r>
        <w:rPr>
          <w:sz w:val="26"/>
          <w:szCs w:val="26"/>
          <w:lang w:val="en-US"/>
        </w:rPr>
        <w:t>bcm</w:t>
      </w:r>
      <w:proofErr w:type="spellEnd"/>
      <w:r w:rsidR="00E935B4" w:rsidRPr="00267452">
        <w:rPr>
          <w:sz w:val="26"/>
          <w:szCs w:val="26"/>
        </w:rPr>
        <w:t xml:space="preserve"> мин</w:t>
      </w:r>
      <w:r w:rsidR="004D7393" w:rsidRPr="00267452">
        <w:rPr>
          <w:sz w:val="26"/>
          <w:szCs w:val="26"/>
        </w:rPr>
        <w:t xml:space="preserve"> </w:t>
      </w:r>
      <w:r w:rsidR="00A27A5F" w:rsidRPr="00267452">
        <w:rPr>
          <w:sz w:val="26"/>
          <w:szCs w:val="26"/>
        </w:rPr>
        <w:t xml:space="preserve">по </w:t>
      </w:r>
      <w:proofErr w:type="spellStart"/>
      <w:r>
        <w:rPr>
          <w:sz w:val="26"/>
          <w:szCs w:val="26"/>
          <w:lang w:val="en-US"/>
        </w:rPr>
        <w:t>ech</w:t>
      </w:r>
      <w:proofErr w:type="spellEnd"/>
      <w:r>
        <w:rPr>
          <w:sz w:val="26"/>
          <w:szCs w:val="26"/>
        </w:rPr>
        <w:t xml:space="preserve"> ч </w:t>
      </w:r>
      <w:proofErr w:type="spellStart"/>
      <w:r>
        <w:rPr>
          <w:sz w:val="26"/>
          <w:szCs w:val="26"/>
          <w:lang w:val="en-US"/>
        </w:rPr>
        <w:t>ecm</w:t>
      </w:r>
      <w:proofErr w:type="spellEnd"/>
      <w:r w:rsidR="00A27A5F" w:rsidRPr="00267452">
        <w:rPr>
          <w:sz w:val="26"/>
          <w:szCs w:val="26"/>
        </w:rPr>
        <w:t xml:space="preserve"> мин </w:t>
      </w:r>
      <w:r w:rsidR="00ED72F2" w:rsidRPr="00267452">
        <w:rPr>
          <w:sz w:val="26"/>
          <w:szCs w:val="26"/>
        </w:rPr>
        <w:t xml:space="preserve">получил объяснение от </w:t>
      </w:r>
      <w:r w:rsidR="00A27A5F" w:rsidRPr="00267452">
        <w:rPr>
          <w:sz w:val="26"/>
          <w:szCs w:val="26"/>
        </w:rPr>
        <w:t>нижепоименованн</w:t>
      </w:r>
      <w:r w:rsidR="00A27A5F" w:rsidRPr="00267452">
        <w:rPr>
          <w:sz w:val="26"/>
          <w:szCs w:val="26"/>
        </w:rPr>
        <w:t>о</w:t>
      </w:r>
      <w:r w:rsidR="00A27A5F" w:rsidRPr="00267452">
        <w:rPr>
          <w:sz w:val="26"/>
          <w:szCs w:val="26"/>
        </w:rPr>
        <w:t>го</w:t>
      </w:r>
      <w:r w:rsidR="00E935B4" w:rsidRPr="00267452">
        <w:rPr>
          <w:sz w:val="26"/>
          <w:szCs w:val="26"/>
        </w:rPr>
        <w:t>:</w:t>
      </w:r>
    </w:p>
    <w:p w:rsidR="00AB017D" w:rsidRPr="00AB017D" w:rsidRDefault="00AB017D" w:rsidP="00AB017D">
      <w:pPr>
        <w:jc w:val="center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5"/>
        <w:gridCol w:w="6236"/>
      </w:tblGrid>
      <w:tr w:rsidR="0087077B" w:rsidRPr="00523EC8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87077B" w:rsidRPr="002A3019" w:rsidRDefault="0087077B" w:rsidP="0089464D">
            <w:pPr>
              <w:rPr>
                <w:b/>
                <w:sz w:val="26"/>
                <w:szCs w:val="26"/>
              </w:rPr>
            </w:pPr>
            <w:r w:rsidRPr="002A3019">
              <w:rPr>
                <w:b/>
                <w:sz w:val="26"/>
                <w:szCs w:val="26"/>
              </w:rPr>
              <w:t>1. Фамилия, имя, отч</w:t>
            </w:r>
            <w:r w:rsidRPr="002A3019">
              <w:rPr>
                <w:b/>
                <w:sz w:val="26"/>
                <w:szCs w:val="26"/>
              </w:rPr>
              <w:t>е</w:t>
            </w:r>
            <w:r w:rsidRPr="002A3019">
              <w:rPr>
                <w:b/>
                <w:sz w:val="26"/>
                <w:szCs w:val="26"/>
              </w:rPr>
              <w:t>ство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fiovictim</w:t>
            </w:r>
            <w:proofErr w:type="spellEnd"/>
          </w:p>
        </w:tc>
      </w:tr>
      <w:tr w:rsidR="0087077B" w:rsidRPr="00523EC8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87077B" w:rsidRPr="002A3019" w:rsidRDefault="0087077B" w:rsidP="0089464D">
            <w:pPr>
              <w:rPr>
                <w:b/>
                <w:sz w:val="26"/>
                <w:szCs w:val="26"/>
              </w:rPr>
            </w:pPr>
            <w:r w:rsidRPr="002A3019">
              <w:rPr>
                <w:b/>
                <w:sz w:val="26"/>
                <w:szCs w:val="26"/>
              </w:rPr>
              <w:t xml:space="preserve">2. Дата рождения </w:t>
            </w:r>
          </w:p>
        </w:tc>
        <w:tc>
          <w:tcPr>
            <w:tcW w:w="3146" w:type="pct"/>
          </w:tcPr>
          <w:p w:rsidR="0087077B" w:rsidRPr="00CA1B6B" w:rsidRDefault="00152F38" w:rsidP="00152F38">
            <w:pPr>
              <w:tabs>
                <w:tab w:val="left" w:pos="1905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birthvictim</w:t>
            </w:r>
            <w:proofErr w:type="spellEnd"/>
          </w:p>
        </w:tc>
      </w:tr>
      <w:tr w:rsidR="0087077B" w:rsidRPr="00523EC8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87077B" w:rsidRPr="002A3019" w:rsidRDefault="0087077B" w:rsidP="0089464D">
            <w:pPr>
              <w:rPr>
                <w:b/>
                <w:sz w:val="26"/>
                <w:szCs w:val="26"/>
              </w:rPr>
            </w:pPr>
            <w:r w:rsidRPr="002A3019">
              <w:rPr>
                <w:b/>
                <w:sz w:val="26"/>
                <w:szCs w:val="26"/>
              </w:rPr>
              <w:t xml:space="preserve">3. Место рождения 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placebirth</w:t>
            </w:r>
            <w:proofErr w:type="spellEnd"/>
          </w:p>
        </w:tc>
      </w:tr>
      <w:tr w:rsidR="0087077B" w:rsidRPr="00523EC8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A54B83" w:rsidRPr="004D7393" w:rsidRDefault="0087077B" w:rsidP="0089464D">
            <w:pPr>
              <w:rPr>
                <w:b/>
                <w:sz w:val="26"/>
                <w:szCs w:val="26"/>
              </w:rPr>
            </w:pPr>
            <w:r w:rsidRPr="002A3019">
              <w:rPr>
                <w:b/>
                <w:sz w:val="26"/>
                <w:szCs w:val="26"/>
              </w:rPr>
              <w:t xml:space="preserve">4. Место жительства </w:t>
            </w:r>
          </w:p>
          <w:p w:rsidR="0087077B" w:rsidRPr="002A3019" w:rsidRDefault="0087077B" w:rsidP="0089464D">
            <w:pPr>
              <w:rPr>
                <w:b/>
              </w:rPr>
            </w:pPr>
            <w:r w:rsidRPr="00684A40">
              <w:rPr>
                <w:b/>
                <w:sz w:val="26"/>
                <w:szCs w:val="26"/>
              </w:rPr>
              <w:t>и (или) регистрации</w:t>
            </w:r>
            <w:r w:rsidR="002041E1" w:rsidRPr="00684A40">
              <w:rPr>
                <w:b/>
                <w:sz w:val="26"/>
                <w:szCs w:val="26"/>
              </w:rPr>
              <w:t>,</w:t>
            </w:r>
            <w:r w:rsidRPr="00684A40">
              <w:rPr>
                <w:b/>
                <w:sz w:val="26"/>
                <w:szCs w:val="26"/>
              </w:rPr>
              <w:t xml:space="preserve"> </w:t>
            </w:r>
            <w:r w:rsidR="002041E1" w:rsidRPr="00684A40">
              <w:rPr>
                <w:b/>
                <w:sz w:val="26"/>
                <w:szCs w:val="26"/>
              </w:rPr>
              <w:t>телефон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resvictim</w:t>
            </w:r>
            <w:proofErr w:type="spellEnd"/>
          </w:p>
        </w:tc>
      </w:tr>
      <w:tr w:rsidR="0087077B" w:rsidRPr="00523EC8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87077B" w:rsidRPr="00A54B83" w:rsidRDefault="0087077B" w:rsidP="0089464D">
            <w:pPr>
              <w:rPr>
                <w:b/>
                <w:sz w:val="24"/>
                <w:szCs w:val="24"/>
              </w:rPr>
            </w:pPr>
            <w:r w:rsidRPr="00A54B83">
              <w:rPr>
                <w:b/>
                <w:sz w:val="24"/>
                <w:szCs w:val="24"/>
              </w:rPr>
              <w:t xml:space="preserve">5. Гражданство 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publvic</w:t>
            </w:r>
            <w:proofErr w:type="spellEnd"/>
          </w:p>
        </w:tc>
      </w:tr>
      <w:tr w:rsidR="0087077B" w:rsidRPr="00523EC8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87077B" w:rsidRPr="00A54B83" w:rsidRDefault="0087077B" w:rsidP="0089464D">
            <w:pPr>
              <w:rPr>
                <w:b/>
                <w:sz w:val="24"/>
                <w:szCs w:val="24"/>
              </w:rPr>
            </w:pPr>
            <w:r w:rsidRPr="00A54B83">
              <w:rPr>
                <w:b/>
                <w:sz w:val="24"/>
                <w:szCs w:val="24"/>
              </w:rPr>
              <w:t xml:space="preserve">6. Образование 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educvic</w:t>
            </w:r>
            <w:proofErr w:type="spellEnd"/>
          </w:p>
        </w:tc>
      </w:tr>
      <w:tr w:rsidR="0087077B" w:rsidRPr="00523EC8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87077B" w:rsidRPr="002A3019" w:rsidRDefault="0087077B" w:rsidP="0089464D">
            <w:pPr>
              <w:rPr>
                <w:b/>
                <w:sz w:val="26"/>
                <w:szCs w:val="26"/>
              </w:rPr>
            </w:pPr>
            <w:r w:rsidRPr="002A3019">
              <w:rPr>
                <w:b/>
                <w:sz w:val="26"/>
                <w:szCs w:val="26"/>
              </w:rPr>
              <w:t>7. Семейное положение, с</w:t>
            </w:r>
            <w:r w:rsidRPr="002A3019">
              <w:rPr>
                <w:b/>
                <w:sz w:val="26"/>
                <w:szCs w:val="26"/>
              </w:rPr>
              <w:t>о</w:t>
            </w:r>
            <w:r w:rsidRPr="002A3019">
              <w:rPr>
                <w:b/>
                <w:sz w:val="26"/>
                <w:szCs w:val="26"/>
              </w:rPr>
              <w:t xml:space="preserve">став семьи 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falmvic</w:t>
            </w:r>
            <w:proofErr w:type="spellEnd"/>
          </w:p>
        </w:tc>
      </w:tr>
      <w:tr w:rsidR="0087077B" w:rsidRPr="00523EC8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2A3019" w:rsidRDefault="0087077B" w:rsidP="0089464D">
            <w:pPr>
              <w:rPr>
                <w:b/>
                <w:sz w:val="26"/>
                <w:szCs w:val="26"/>
              </w:rPr>
            </w:pPr>
            <w:r w:rsidRPr="002A3019">
              <w:rPr>
                <w:b/>
                <w:sz w:val="26"/>
                <w:szCs w:val="26"/>
              </w:rPr>
              <w:t xml:space="preserve">8. Место работы </w:t>
            </w:r>
          </w:p>
          <w:p w:rsidR="0087077B" w:rsidRPr="002A3019" w:rsidRDefault="0087077B" w:rsidP="0089464D">
            <w:pPr>
              <w:rPr>
                <w:sz w:val="26"/>
                <w:szCs w:val="26"/>
              </w:rPr>
            </w:pPr>
            <w:r w:rsidRPr="00684A40">
              <w:rPr>
                <w:b/>
                <w:sz w:val="26"/>
                <w:szCs w:val="26"/>
              </w:rPr>
              <w:t>или учебы</w:t>
            </w:r>
            <w:r w:rsidR="00A54B83" w:rsidRPr="00684A40">
              <w:rPr>
                <w:b/>
                <w:sz w:val="26"/>
                <w:szCs w:val="26"/>
              </w:rPr>
              <w:t xml:space="preserve">, </w:t>
            </w:r>
            <w:r w:rsidR="00E619C6">
              <w:rPr>
                <w:b/>
                <w:sz w:val="26"/>
                <w:szCs w:val="26"/>
              </w:rPr>
              <w:t xml:space="preserve">род занятий или должность, </w:t>
            </w:r>
            <w:r w:rsidR="00A54B83" w:rsidRPr="00684A40">
              <w:rPr>
                <w:b/>
                <w:sz w:val="26"/>
                <w:szCs w:val="26"/>
              </w:rPr>
              <w:t>телефон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workvic</w:t>
            </w:r>
            <w:proofErr w:type="spellEnd"/>
          </w:p>
        </w:tc>
      </w:tr>
      <w:tr w:rsidR="0087077B" w:rsidRPr="00523EC8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87077B" w:rsidRPr="002A3019" w:rsidRDefault="0087077B" w:rsidP="0089464D">
            <w:pPr>
              <w:rPr>
                <w:b/>
                <w:sz w:val="26"/>
                <w:szCs w:val="26"/>
              </w:rPr>
            </w:pPr>
            <w:r w:rsidRPr="002A3019">
              <w:rPr>
                <w:b/>
                <w:sz w:val="26"/>
                <w:szCs w:val="26"/>
              </w:rPr>
              <w:t xml:space="preserve">9. Отношение к воинской обязанности 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warvic</w:t>
            </w:r>
            <w:proofErr w:type="spellEnd"/>
          </w:p>
        </w:tc>
      </w:tr>
      <w:tr w:rsidR="0087077B" w:rsidRPr="00523EC8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87077B" w:rsidRPr="002A3019" w:rsidRDefault="0087077B" w:rsidP="0089464D">
            <w:pPr>
              <w:rPr>
                <w:b/>
                <w:sz w:val="26"/>
                <w:szCs w:val="26"/>
              </w:rPr>
            </w:pPr>
            <w:r w:rsidRPr="002A3019">
              <w:rPr>
                <w:b/>
                <w:sz w:val="26"/>
                <w:szCs w:val="26"/>
              </w:rPr>
              <w:t xml:space="preserve">10. Наличие судимости 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jailvic</w:t>
            </w:r>
            <w:proofErr w:type="spellEnd"/>
          </w:p>
        </w:tc>
      </w:tr>
      <w:tr w:rsidR="0087077B" w:rsidRPr="00C5657F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87077B" w:rsidRPr="00C5657F" w:rsidRDefault="0087077B" w:rsidP="0089464D">
            <w:pPr>
              <w:rPr>
                <w:sz w:val="28"/>
                <w:szCs w:val="28"/>
              </w:rPr>
            </w:pPr>
            <w:r w:rsidRPr="002A3019">
              <w:rPr>
                <w:b/>
                <w:sz w:val="26"/>
                <w:szCs w:val="26"/>
              </w:rPr>
              <w:t>11. Паспорт</w:t>
            </w:r>
            <w:r w:rsidRPr="00684A40">
              <w:rPr>
                <w:b/>
                <w:sz w:val="26"/>
                <w:szCs w:val="26"/>
              </w:rPr>
              <w:t xml:space="preserve"> или иной док</w:t>
            </w:r>
            <w:r w:rsidRPr="00684A40">
              <w:rPr>
                <w:b/>
                <w:sz w:val="26"/>
                <w:szCs w:val="26"/>
              </w:rPr>
              <w:t>у</w:t>
            </w:r>
            <w:r w:rsidRPr="00684A40">
              <w:rPr>
                <w:b/>
                <w:sz w:val="26"/>
                <w:szCs w:val="26"/>
              </w:rPr>
              <w:t>мент, удостоверяющий ли</w:t>
            </w:r>
            <w:r w:rsidRPr="00684A40">
              <w:rPr>
                <w:b/>
                <w:sz w:val="26"/>
                <w:szCs w:val="26"/>
              </w:rPr>
              <w:t>ч</w:t>
            </w:r>
            <w:r w:rsidRPr="00684A40">
              <w:rPr>
                <w:b/>
                <w:sz w:val="26"/>
                <w:szCs w:val="26"/>
              </w:rPr>
              <w:t>ность</w:t>
            </w:r>
            <w:r w:rsidRPr="00A54B83">
              <w:t xml:space="preserve"> 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passpvic</w:t>
            </w:r>
            <w:proofErr w:type="spellEnd"/>
          </w:p>
        </w:tc>
      </w:tr>
      <w:tr w:rsidR="0087077B" w:rsidRPr="00C5657F">
        <w:tblPrEx>
          <w:tblCellMar>
            <w:top w:w="0" w:type="dxa"/>
            <w:bottom w:w="0" w:type="dxa"/>
          </w:tblCellMar>
        </w:tblPrEx>
        <w:tc>
          <w:tcPr>
            <w:tcW w:w="1854" w:type="pct"/>
          </w:tcPr>
          <w:p w:rsidR="0087077B" w:rsidRPr="003B1190" w:rsidRDefault="0087077B" w:rsidP="0089464D">
            <w:pPr>
              <w:rPr>
                <w:sz w:val="28"/>
                <w:szCs w:val="28"/>
              </w:rPr>
            </w:pPr>
            <w:r w:rsidRPr="002A3019">
              <w:rPr>
                <w:b/>
                <w:sz w:val="26"/>
                <w:szCs w:val="26"/>
              </w:rPr>
              <w:t>12. Иные данные</w:t>
            </w:r>
            <w:r w:rsidRPr="00C70A95">
              <w:rPr>
                <w:b/>
                <w:sz w:val="26"/>
                <w:szCs w:val="26"/>
              </w:rPr>
              <w:t xml:space="preserve"> о личности</w:t>
            </w:r>
            <w:r w:rsidR="002A3019" w:rsidRPr="00C70A95">
              <w:rPr>
                <w:b/>
                <w:sz w:val="26"/>
                <w:szCs w:val="26"/>
              </w:rPr>
              <w:t xml:space="preserve"> о</w:t>
            </w:r>
            <w:r w:rsidR="002A3019" w:rsidRPr="00C70A95">
              <w:rPr>
                <w:b/>
                <w:sz w:val="26"/>
                <w:szCs w:val="26"/>
              </w:rPr>
              <w:t>п</w:t>
            </w:r>
            <w:r w:rsidR="002A3019" w:rsidRPr="00C70A95">
              <w:rPr>
                <w:b/>
                <w:sz w:val="26"/>
                <w:szCs w:val="26"/>
              </w:rPr>
              <w:t>рашиваемого</w:t>
            </w:r>
            <w:r w:rsidRPr="00A54B83">
              <w:t xml:space="preserve"> </w:t>
            </w:r>
          </w:p>
        </w:tc>
        <w:tc>
          <w:tcPr>
            <w:tcW w:w="3146" w:type="pct"/>
          </w:tcPr>
          <w:p w:rsidR="0087077B" w:rsidRPr="00CA1B6B" w:rsidRDefault="00152F38" w:rsidP="0089464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othervic</w:t>
            </w:r>
            <w:proofErr w:type="spellEnd"/>
          </w:p>
        </w:tc>
      </w:tr>
    </w:tbl>
    <w:p w:rsidR="0089464D" w:rsidRDefault="0089464D" w:rsidP="00AB017D">
      <w:pPr>
        <w:jc w:val="center"/>
      </w:pPr>
    </w:p>
    <w:p w:rsidR="00AB017D" w:rsidRPr="008100A1" w:rsidRDefault="00AB017D" w:rsidP="00AB017D">
      <w:pPr>
        <w:jc w:val="center"/>
      </w:pPr>
    </w:p>
    <w:p w:rsidR="00C70A95" w:rsidRPr="00152F38" w:rsidRDefault="00C70A95" w:rsidP="00C70A95">
      <w:pPr>
        <w:ind w:firstLine="720"/>
        <w:jc w:val="both"/>
        <w:rPr>
          <w:sz w:val="26"/>
          <w:szCs w:val="26"/>
        </w:rPr>
      </w:pPr>
      <w:r w:rsidRPr="00C70A95">
        <w:rPr>
          <w:sz w:val="26"/>
          <w:szCs w:val="26"/>
        </w:rPr>
        <w:t>Лица, участвующие в опросе, были заранее предупреждены о применении при произво</w:t>
      </w:r>
      <w:r w:rsidRPr="00C70A95">
        <w:rPr>
          <w:sz w:val="26"/>
          <w:szCs w:val="26"/>
        </w:rPr>
        <w:t>д</w:t>
      </w:r>
      <w:r w:rsidRPr="00C70A95">
        <w:rPr>
          <w:sz w:val="26"/>
          <w:szCs w:val="26"/>
        </w:rPr>
        <w:t xml:space="preserve">стве опроса технических средств </w:t>
      </w:r>
      <w:r w:rsidR="00152F38">
        <w:rPr>
          <w:sz w:val="26"/>
          <w:szCs w:val="26"/>
          <w:lang w:val="en-US"/>
        </w:rPr>
        <w:t>tm</w:t>
      </w:r>
      <w:r w:rsidR="00152F38" w:rsidRPr="00152F38">
        <w:rPr>
          <w:sz w:val="26"/>
          <w:szCs w:val="26"/>
        </w:rPr>
        <w:t>.</w:t>
      </w:r>
    </w:p>
    <w:p w:rsidR="00977F22" w:rsidRDefault="00977F22" w:rsidP="004D7393">
      <w:pPr>
        <w:ind w:firstLine="709"/>
        <w:jc w:val="both"/>
        <w:rPr>
          <w:sz w:val="26"/>
          <w:szCs w:val="26"/>
        </w:rPr>
      </w:pPr>
    </w:p>
    <w:p w:rsidR="0085469C" w:rsidRPr="005572FB" w:rsidRDefault="0085469C" w:rsidP="004D7393">
      <w:pPr>
        <w:ind w:firstLine="709"/>
        <w:jc w:val="both"/>
        <w:rPr>
          <w:sz w:val="26"/>
          <w:szCs w:val="26"/>
        </w:rPr>
      </w:pPr>
      <w:r w:rsidRPr="005572FB">
        <w:rPr>
          <w:sz w:val="26"/>
          <w:szCs w:val="26"/>
        </w:rPr>
        <w:t xml:space="preserve">Перед началом опроса участвующим лицам разъяснены их права, обязанности и </w:t>
      </w:r>
      <w:r>
        <w:rPr>
          <w:sz w:val="26"/>
          <w:szCs w:val="26"/>
        </w:rPr>
        <w:t>о</w:t>
      </w:r>
      <w:r w:rsidRPr="005572FB">
        <w:rPr>
          <w:sz w:val="26"/>
          <w:szCs w:val="26"/>
        </w:rPr>
        <w:t>тветственность, а также порядок производства опроса.</w:t>
      </w:r>
    </w:p>
    <w:p w:rsidR="00AB017D" w:rsidRDefault="00AB017D" w:rsidP="0085469C">
      <w:pPr>
        <w:ind w:firstLine="720"/>
        <w:rPr>
          <w:sz w:val="26"/>
          <w:szCs w:val="2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AB0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1" w:type="pct"/>
            <w:vMerge w:val="restart"/>
          </w:tcPr>
          <w:p w:rsidR="00AB017D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AB017D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AB017D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AB017D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B017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1" w:type="pct"/>
            <w:vMerge/>
          </w:tcPr>
          <w:p w:rsidR="00AB017D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AB017D" w:rsidRDefault="00AB017D" w:rsidP="00AB017D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AB017D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AB017D" w:rsidRDefault="00AB017D" w:rsidP="00AB017D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AB017D" w:rsidRDefault="00AB017D" w:rsidP="00AB017D">
      <w:pPr>
        <w:jc w:val="both"/>
        <w:rPr>
          <w:sz w:val="18"/>
          <w:szCs w:val="18"/>
        </w:rPr>
      </w:pPr>
    </w:p>
    <w:p w:rsidR="00AB017D" w:rsidRPr="00443409" w:rsidRDefault="00AB017D" w:rsidP="00AB017D">
      <w:pPr>
        <w:jc w:val="both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AB017D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B017D" w:rsidRPr="00F84086" w:rsidRDefault="00AB017D" w:rsidP="00AB017D">
            <w:pPr>
              <w:pStyle w:val="ConsNonformat"/>
              <w:widowControl/>
              <w:ind w:firstLine="709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F84086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17D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B017D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17D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B017D" w:rsidRDefault="00AB017D" w:rsidP="00AB017D">
      <w:pPr>
        <w:pStyle w:val="ConsNonformat"/>
        <w:widowControl/>
        <w:spacing w:line="180" w:lineRule="exact"/>
        <w:ind w:left="4332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AB017D" w:rsidRDefault="00AB017D" w:rsidP="00AB017D">
      <w:pPr>
        <w:pStyle w:val="ConsNonformat"/>
        <w:widowControl/>
        <w:spacing w:line="180" w:lineRule="exact"/>
        <w:ind w:left="4332" w:firstLine="708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AB017D" w:rsidRPr="00CA1B6B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AB017D" w:rsidRPr="00977F22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17D" w:rsidRPr="00CA1B6B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B017D" w:rsidRPr="00CA1B6B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017D" w:rsidRPr="00CA1B6B" w:rsidRDefault="00AB017D" w:rsidP="00AB017D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B017D" w:rsidRDefault="00AB017D" w:rsidP="00AB017D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(инициалы, фамилия)</w:t>
      </w:r>
    </w:p>
    <w:p w:rsidR="00AB017D" w:rsidRDefault="00AB017D" w:rsidP="0085469C">
      <w:pPr>
        <w:pStyle w:val="a5"/>
        <w:ind w:firstLine="36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AB017D" w:rsidRDefault="00AB017D" w:rsidP="0085469C">
      <w:pPr>
        <w:pStyle w:val="a5"/>
        <w:ind w:firstLine="36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AB017D" w:rsidRDefault="00AB017D" w:rsidP="0085469C">
      <w:pPr>
        <w:pStyle w:val="a5"/>
        <w:ind w:firstLine="36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5469C" w:rsidRPr="0085469C" w:rsidRDefault="0085469C" w:rsidP="0085469C">
      <w:pPr>
        <w:pStyle w:val="a5"/>
        <w:ind w:firstLine="360"/>
        <w:jc w:val="both"/>
        <w:rPr>
          <w:rFonts w:ascii="Times New Roman" w:hAnsi="Times New Roman"/>
          <w:color w:val="000000"/>
          <w:sz w:val="26"/>
          <w:szCs w:val="26"/>
        </w:rPr>
      </w:pPr>
      <w:r w:rsidRPr="0085469C">
        <w:rPr>
          <w:rFonts w:ascii="Times New Roman" w:hAnsi="Times New Roman"/>
          <w:color w:val="000000"/>
          <w:sz w:val="26"/>
          <w:szCs w:val="26"/>
        </w:rPr>
        <w:t>Перед началом опроса мне разъяснено, что я имею право:</w:t>
      </w:r>
    </w:p>
    <w:p w:rsidR="0085469C" w:rsidRPr="0085469C" w:rsidRDefault="00B829EA" w:rsidP="0085469C">
      <w:pPr>
        <w:pStyle w:val="a5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lastRenderedPageBreak/>
        <w:t xml:space="preserve">в </w:t>
      </w:r>
      <w:r w:rsidR="0085469C" w:rsidRPr="0085469C">
        <w:rPr>
          <w:rFonts w:ascii="Times New Roman" w:hAnsi="Times New Roman"/>
          <w:color w:val="000000"/>
          <w:sz w:val="26"/>
          <w:szCs w:val="26"/>
        </w:rPr>
        <w:t>соответствии со ст. 51 Конституции Российской Федерации не свидетельств</w:t>
      </w:r>
      <w:r w:rsidR="0085469C" w:rsidRPr="0085469C">
        <w:rPr>
          <w:rFonts w:ascii="Times New Roman" w:hAnsi="Times New Roman"/>
          <w:color w:val="000000"/>
          <w:sz w:val="26"/>
          <w:szCs w:val="26"/>
        </w:rPr>
        <w:t>о</w:t>
      </w:r>
      <w:r w:rsidR="0085469C" w:rsidRPr="0085469C">
        <w:rPr>
          <w:rFonts w:ascii="Times New Roman" w:hAnsi="Times New Roman"/>
          <w:color w:val="000000"/>
          <w:sz w:val="26"/>
          <w:szCs w:val="26"/>
        </w:rPr>
        <w:t>вать против самого себя, своего супруга (своей супруги) и других близких родс</w:t>
      </w:r>
      <w:r w:rsidR="0085469C" w:rsidRPr="0085469C">
        <w:rPr>
          <w:rFonts w:ascii="Times New Roman" w:hAnsi="Times New Roman"/>
          <w:color w:val="000000"/>
          <w:sz w:val="26"/>
          <w:szCs w:val="26"/>
        </w:rPr>
        <w:t>т</w:t>
      </w:r>
      <w:r w:rsidR="0085469C" w:rsidRPr="0085469C">
        <w:rPr>
          <w:rFonts w:ascii="Times New Roman" w:hAnsi="Times New Roman"/>
          <w:color w:val="000000"/>
          <w:sz w:val="26"/>
          <w:szCs w:val="26"/>
        </w:rPr>
        <w:t>венников, круг которых определен п. 4 ст. 5 УПК РФ;</w:t>
      </w:r>
    </w:p>
    <w:p w:rsidR="0085469C" w:rsidRPr="0085469C" w:rsidRDefault="0085469C" w:rsidP="0085469C">
      <w:pPr>
        <w:numPr>
          <w:ilvl w:val="0"/>
          <w:numId w:val="3"/>
        </w:numPr>
        <w:jc w:val="both"/>
        <w:rPr>
          <w:sz w:val="26"/>
          <w:szCs w:val="26"/>
        </w:rPr>
      </w:pPr>
      <w:r w:rsidRPr="0085469C">
        <w:rPr>
          <w:sz w:val="26"/>
          <w:szCs w:val="26"/>
        </w:rPr>
        <w:t xml:space="preserve">давать объяснение на родном языке или языке, которым я владею; </w:t>
      </w:r>
    </w:p>
    <w:p w:rsidR="0085469C" w:rsidRPr="0085469C" w:rsidRDefault="0085469C" w:rsidP="0085469C">
      <w:pPr>
        <w:numPr>
          <w:ilvl w:val="0"/>
          <w:numId w:val="3"/>
        </w:numPr>
        <w:jc w:val="both"/>
        <w:rPr>
          <w:sz w:val="26"/>
          <w:szCs w:val="26"/>
        </w:rPr>
      </w:pPr>
      <w:r w:rsidRPr="0085469C">
        <w:rPr>
          <w:sz w:val="26"/>
          <w:szCs w:val="26"/>
        </w:rPr>
        <w:t>пользоват</w:t>
      </w:r>
      <w:r w:rsidRPr="0085469C">
        <w:rPr>
          <w:sz w:val="26"/>
          <w:szCs w:val="26"/>
        </w:rPr>
        <w:t>ь</w:t>
      </w:r>
      <w:r w:rsidRPr="0085469C">
        <w:rPr>
          <w:sz w:val="26"/>
          <w:szCs w:val="26"/>
        </w:rPr>
        <w:t xml:space="preserve">ся помощью переводчика бесплатно; </w:t>
      </w:r>
    </w:p>
    <w:p w:rsidR="0085469C" w:rsidRPr="0085469C" w:rsidRDefault="0085469C" w:rsidP="0085469C">
      <w:pPr>
        <w:numPr>
          <w:ilvl w:val="0"/>
          <w:numId w:val="3"/>
        </w:numPr>
        <w:jc w:val="both"/>
        <w:rPr>
          <w:sz w:val="26"/>
          <w:szCs w:val="26"/>
        </w:rPr>
      </w:pPr>
      <w:r w:rsidRPr="0085469C">
        <w:rPr>
          <w:sz w:val="26"/>
          <w:szCs w:val="26"/>
        </w:rPr>
        <w:t xml:space="preserve">заявлять отводы участвующим в опросе лицам; </w:t>
      </w:r>
    </w:p>
    <w:p w:rsidR="0085469C" w:rsidRPr="0085469C" w:rsidRDefault="0085469C" w:rsidP="0085469C">
      <w:pPr>
        <w:numPr>
          <w:ilvl w:val="0"/>
          <w:numId w:val="3"/>
        </w:numPr>
        <w:jc w:val="both"/>
        <w:rPr>
          <w:sz w:val="26"/>
          <w:szCs w:val="26"/>
        </w:rPr>
      </w:pPr>
      <w:r w:rsidRPr="0085469C">
        <w:rPr>
          <w:sz w:val="26"/>
          <w:szCs w:val="26"/>
        </w:rPr>
        <w:t xml:space="preserve">заявлять ходатайства и приносить жалобы на действия (бездействие) и решения органа дознания, дознавателя, следователя, руководителя следственного органа, прокурора; </w:t>
      </w:r>
    </w:p>
    <w:p w:rsidR="0085469C" w:rsidRPr="0085469C" w:rsidRDefault="0085469C" w:rsidP="0085469C">
      <w:pPr>
        <w:numPr>
          <w:ilvl w:val="0"/>
          <w:numId w:val="3"/>
        </w:numPr>
        <w:jc w:val="both"/>
        <w:rPr>
          <w:sz w:val="26"/>
          <w:szCs w:val="26"/>
        </w:rPr>
      </w:pPr>
      <w:r w:rsidRPr="0085469C">
        <w:rPr>
          <w:sz w:val="26"/>
          <w:szCs w:val="26"/>
        </w:rPr>
        <w:t xml:space="preserve">являться на опрос с адвокатом; </w:t>
      </w:r>
    </w:p>
    <w:p w:rsidR="0085469C" w:rsidRPr="0085469C" w:rsidRDefault="0085469C" w:rsidP="0085469C">
      <w:pPr>
        <w:numPr>
          <w:ilvl w:val="0"/>
          <w:numId w:val="3"/>
        </w:numPr>
        <w:jc w:val="both"/>
        <w:rPr>
          <w:sz w:val="26"/>
          <w:szCs w:val="26"/>
        </w:rPr>
      </w:pPr>
      <w:r w:rsidRPr="0085469C">
        <w:rPr>
          <w:sz w:val="26"/>
          <w:szCs w:val="26"/>
        </w:rPr>
        <w:t>ходатайствовать о применении мер безопасности.</w:t>
      </w:r>
    </w:p>
    <w:p w:rsidR="00054031" w:rsidRDefault="00054031" w:rsidP="00054031">
      <w:pPr>
        <w:pStyle w:val="a5"/>
        <w:jc w:val="both"/>
        <w:rPr>
          <w:rFonts w:ascii="Times New Roman" w:hAnsi="Times New Roman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8546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1" w:type="pct"/>
            <w:vMerge w:val="restart"/>
          </w:tcPr>
          <w:p w:rsidR="0085469C" w:rsidRDefault="0085469C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85469C" w:rsidRDefault="0085469C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85469C" w:rsidRDefault="0085469C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85469C" w:rsidRDefault="0085469C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546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1" w:type="pct"/>
            <w:vMerge/>
          </w:tcPr>
          <w:p w:rsidR="0085469C" w:rsidRDefault="0085469C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85469C" w:rsidRDefault="0085469C" w:rsidP="00AE69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85469C" w:rsidRDefault="0085469C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85469C" w:rsidRDefault="0085469C" w:rsidP="00977F2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85469C" w:rsidRDefault="0085469C" w:rsidP="0085469C">
      <w:pPr>
        <w:rPr>
          <w:rFonts w:cs="Courier New"/>
          <w:sz w:val="18"/>
        </w:rPr>
      </w:pPr>
    </w:p>
    <w:p w:rsidR="00842583" w:rsidRDefault="00842583">
      <w:pPr>
        <w:jc w:val="center"/>
        <w:rPr>
          <w:color w:val="000000"/>
          <w:sz w:val="18"/>
        </w:rPr>
      </w:pPr>
    </w:p>
    <w:p w:rsidR="00E55D16" w:rsidRDefault="00F84086" w:rsidP="004D7393">
      <w:pPr>
        <w:ind w:firstLine="709"/>
        <w:rPr>
          <w:sz w:val="26"/>
          <w:szCs w:val="26"/>
        </w:rPr>
      </w:pPr>
      <w:r w:rsidRPr="00F84086">
        <w:rPr>
          <w:sz w:val="26"/>
          <w:szCs w:val="26"/>
        </w:rPr>
        <w:t>По существу дела могу пояснить следующее</w:t>
      </w:r>
      <w:r w:rsidRPr="00F84086">
        <w:rPr>
          <w:rStyle w:val="ae"/>
          <w:sz w:val="26"/>
          <w:szCs w:val="26"/>
        </w:rPr>
        <w:footnoteReference w:id="1"/>
      </w:r>
      <w:r w:rsidRPr="00F84086">
        <w:rPr>
          <w:sz w:val="26"/>
          <w:szCs w:val="26"/>
        </w:rPr>
        <w:t xml:space="preserve">: </w:t>
      </w:r>
    </w:p>
    <w:p w:rsidR="00F84086" w:rsidRPr="00F84086" w:rsidRDefault="00152F38" w:rsidP="004D7393">
      <w:pPr>
        <w:ind w:firstLine="709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  <w:lang w:val="en-US"/>
        </w:rPr>
        <w:t>clarif</w:t>
      </w:r>
      <w:proofErr w:type="spellEnd"/>
      <w:proofErr w:type="gramEnd"/>
      <w:r w:rsidR="00E55D16">
        <w:rPr>
          <w:sz w:val="26"/>
          <w:szCs w:val="26"/>
        </w:rPr>
        <w:t>.</w:t>
      </w:r>
    </w:p>
    <w:p w:rsidR="00ED72F2" w:rsidRDefault="00ED72F2">
      <w:pPr>
        <w:rPr>
          <w:color w:val="000000"/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F840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1" w:type="pct"/>
            <w:vMerge w:val="restart"/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840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1" w:type="pct"/>
            <w:vMerge/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F84086" w:rsidRDefault="00F84086" w:rsidP="00AE69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F84086" w:rsidRDefault="00F84086" w:rsidP="00977F2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F84086" w:rsidRPr="00443409" w:rsidRDefault="00F84086" w:rsidP="00F84086">
      <w:pPr>
        <w:jc w:val="both"/>
        <w:rPr>
          <w:sz w:val="18"/>
          <w:szCs w:val="18"/>
        </w:rPr>
      </w:pPr>
    </w:p>
    <w:p w:rsidR="000B423D" w:rsidRDefault="000B423D" w:rsidP="00977F22">
      <w:pPr>
        <w:pStyle w:val="ConsNonformat"/>
        <w:widowControl/>
        <w:spacing w:line="180" w:lineRule="exact"/>
        <w:ind w:left="4320" w:right="-69" w:firstLine="720"/>
        <w:rPr>
          <w:rFonts w:ascii="Times New Roman" w:hAnsi="Times New Roman"/>
          <w:sz w:val="18"/>
        </w:rPr>
      </w:pPr>
    </w:p>
    <w:p w:rsidR="000B423D" w:rsidRPr="000B423D" w:rsidRDefault="000B423D" w:rsidP="000B423D">
      <w:pPr>
        <w:ind w:firstLine="709"/>
        <w:rPr>
          <w:sz w:val="26"/>
          <w:szCs w:val="26"/>
        </w:rPr>
      </w:pPr>
      <w:r w:rsidRPr="000B423D">
        <w:rPr>
          <w:sz w:val="26"/>
          <w:szCs w:val="26"/>
        </w:rPr>
        <w:t>Объяснение прочитано</w:t>
      </w:r>
      <w:r w:rsidR="00152F38" w:rsidRPr="00152F38">
        <w:rPr>
          <w:sz w:val="26"/>
          <w:szCs w:val="26"/>
        </w:rPr>
        <w:t xml:space="preserve"> </w:t>
      </w:r>
      <w:proofErr w:type="spellStart"/>
      <w:r w:rsidR="00152F38">
        <w:rPr>
          <w:sz w:val="26"/>
          <w:szCs w:val="26"/>
          <w:lang w:val="en-US"/>
        </w:rPr>
        <w:t>cr</w:t>
      </w:r>
      <w:proofErr w:type="spellEnd"/>
      <w:r>
        <w:rPr>
          <w:sz w:val="26"/>
          <w:szCs w:val="26"/>
        </w:rPr>
        <w:t>.</w:t>
      </w:r>
    </w:p>
    <w:p w:rsidR="00F84086" w:rsidRPr="00152F38" w:rsidRDefault="00F84086" w:rsidP="00F84086">
      <w:pPr>
        <w:ind w:firstLine="720"/>
        <w:rPr>
          <w:sz w:val="26"/>
          <w:szCs w:val="26"/>
        </w:rPr>
      </w:pPr>
      <w:r w:rsidRPr="00F84086">
        <w:rPr>
          <w:sz w:val="26"/>
          <w:szCs w:val="26"/>
        </w:rPr>
        <w:t xml:space="preserve">Объяснение с моих слов </w:t>
      </w:r>
      <w:r w:rsidRPr="003A2672">
        <w:rPr>
          <w:sz w:val="26"/>
          <w:szCs w:val="26"/>
        </w:rPr>
        <w:t xml:space="preserve">записано </w:t>
      </w:r>
      <w:proofErr w:type="spellStart"/>
      <w:r w:rsidR="00152F38">
        <w:rPr>
          <w:sz w:val="26"/>
          <w:szCs w:val="26"/>
          <w:lang w:val="en-US"/>
        </w:rPr>
        <w:t>tf</w:t>
      </w:r>
      <w:proofErr w:type="spellEnd"/>
      <w:r w:rsidR="00152F38" w:rsidRPr="00152F38">
        <w:rPr>
          <w:sz w:val="26"/>
          <w:szCs w:val="26"/>
        </w:rPr>
        <w:t>.</w:t>
      </w:r>
    </w:p>
    <w:p w:rsidR="00F84086" w:rsidRPr="003A2672" w:rsidRDefault="00F84086" w:rsidP="00F84086">
      <w:pPr>
        <w:ind w:firstLine="720"/>
        <w:jc w:val="both"/>
        <w:rPr>
          <w:sz w:val="26"/>
          <w:szCs w:val="26"/>
        </w:rPr>
      </w:pPr>
      <w:r w:rsidRPr="00F84086">
        <w:rPr>
          <w:sz w:val="26"/>
          <w:szCs w:val="26"/>
        </w:rPr>
        <w:t xml:space="preserve">Замечания и дополнения к </w:t>
      </w:r>
      <w:r w:rsidRPr="003A2672">
        <w:rPr>
          <w:sz w:val="26"/>
          <w:szCs w:val="26"/>
        </w:rPr>
        <w:t>объяснению</w:t>
      </w:r>
      <w:r w:rsidR="00152F38" w:rsidRPr="00152F38">
        <w:rPr>
          <w:sz w:val="26"/>
          <w:szCs w:val="26"/>
        </w:rPr>
        <w:t xml:space="preserve"> </w:t>
      </w:r>
      <w:proofErr w:type="spellStart"/>
      <w:r w:rsidR="00152F38">
        <w:rPr>
          <w:sz w:val="26"/>
          <w:szCs w:val="26"/>
          <w:lang w:val="en-US"/>
        </w:rPr>
        <w:t>dop</w:t>
      </w:r>
      <w:proofErr w:type="spellEnd"/>
      <w:r w:rsidR="00CA1B6B" w:rsidRPr="003A2672">
        <w:rPr>
          <w:sz w:val="26"/>
          <w:szCs w:val="26"/>
        </w:rPr>
        <w:t>.</w:t>
      </w:r>
    </w:p>
    <w:p w:rsidR="00F84086" w:rsidRDefault="00F84086" w:rsidP="00F84086">
      <w:pPr>
        <w:jc w:val="center"/>
        <w:rPr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F840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1" w:type="pct"/>
            <w:vMerge w:val="restart"/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840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1" w:type="pct"/>
            <w:vMerge/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F84086" w:rsidRDefault="00F84086" w:rsidP="00AE69F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F84086" w:rsidRDefault="00F84086" w:rsidP="00977F22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F84086" w:rsidRPr="00443409" w:rsidRDefault="00F84086" w:rsidP="00F84086">
      <w:pPr>
        <w:jc w:val="both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F84086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F84086" w:rsidRPr="00F84086" w:rsidRDefault="00F84086" w:rsidP="004D7393">
            <w:pPr>
              <w:pStyle w:val="ConsNonformat"/>
              <w:widowControl/>
              <w:ind w:firstLine="709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F84086">
              <w:rPr>
                <w:rFonts w:ascii="Times New Roman" w:hAnsi="Times New Roman"/>
                <w:b/>
                <w:sz w:val="26"/>
                <w:szCs w:val="26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086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84086" w:rsidRDefault="00F84086" w:rsidP="00977F22">
      <w:pPr>
        <w:pStyle w:val="ConsNonformat"/>
        <w:widowControl/>
        <w:spacing w:line="180" w:lineRule="exact"/>
        <w:ind w:left="4332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(подпись) </w:t>
      </w:r>
      <w:r w:rsidR="00977F22">
        <w:rPr>
          <w:rFonts w:ascii="Times New Roman" w:hAnsi="Times New Roman"/>
          <w:sz w:val="18"/>
        </w:rPr>
        <w:tab/>
      </w:r>
      <w:r w:rsidR="00977F22">
        <w:rPr>
          <w:rFonts w:ascii="Times New Roman" w:hAnsi="Times New Roman"/>
          <w:sz w:val="18"/>
        </w:rPr>
        <w:tab/>
      </w:r>
      <w:r w:rsidR="00977F22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>(инициалы,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F84086" w:rsidRPr="00CA1B6B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F84086" w:rsidRPr="00977F22" w:rsidRDefault="00F84086" w:rsidP="00977F22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086" w:rsidRPr="00CA1B6B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F84086" w:rsidRPr="00CA1B6B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086" w:rsidRPr="00CA1B6B" w:rsidRDefault="00F84086" w:rsidP="00AE69F2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F84086" w:rsidRDefault="00977F22" w:rsidP="00F84086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</w:t>
      </w:r>
      <w:r w:rsidR="00F84086"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F84086">
        <w:rPr>
          <w:rFonts w:ascii="Times New Roman" w:hAnsi="Times New Roman"/>
          <w:sz w:val="18"/>
        </w:rPr>
        <w:t>(инициалы, фамилия)</w:t>
      </w:r>
    </w:p>
    <w:p w:rsidR="00F84086" w:rsidRPr="00F84086" w:rsidRDefault="00F84086" w:rsidP="00F84086">
      <w:pPr>
        <w:ind w:firstLine="720"/>
        <w:jc w:val="both"/>
        <w:rPr>
          <w:sz w:val="26"/>
          <w:szCs w:val="26"/>
        </w:rPr>
      </w:pPr>
      <w:r w:rsidRPr="00F84086">
        <w:rPr>
          <w:sz w:val="26"/>
          <w:szCs w:val="26"/>
        </w:rPr>
        <w:t xml:space="preserve">К объяснению </w:t>
      </w:r>
      <w:r w:rsidRPr="003A2672">
        <w:rPr>
          <w:sz w:val="26"/>
          <w:szCs w:val="26"/>
        </w:rPr>
        <w:t xml:space="preserve">прилагаются </w:t>
      </w:r>
      <w:proofErr w:type="spellStart"/>
      <w:r w:rsidR="00152F38">
        <w:rPr>
          <w:sz w:val="26"/>
          <w:szCs w:val="26"/>
          <w:lang w:val="en-US"/>
        </w:rPr>
        <w:t>ph</w:t>
      </w:r>
      <w:proofErr w:type="spellEnd"/>
      <w:r w:rsidR="003A2672">
        <w:rPr>
          <w:sz w:val="26"/>
          <w:szCs w:val="26"/>
        </w:rPr>
        <w:t>.</w:t>
      </w:r>
    </w:p>
    <w:p w:rsidR="00F84086" w:rsidRDefault="00F84086" w:rsidP="00F84086">
      <w:pPr>
        <w:jc w:val="center"/>
        <w:rPr>
          <w:sz w:val="24"/>
        </w:rPr>
      </w:pPr>
    </w:p>
    <w:p w:rsidR="00F84086" w:rsidRPr="00F84086" w:rsidRDefault="00F84086" w:rsidP="00F84086">
      <w:pPr>
        <w:ind w:firstLine="720"/>
        <w:jc w:val="both"/>
        <w:rPr>
          <w:sz w:val="26"/>
          <w:szCs w:val="26"/>
        </w:rPr>
      </w:pPr>
      <w:r w:rsidRPr="00F84086">
        <w:rPr>
          <w:sz w:val="26"/>
          <w:szCs w:val="26"/>
        </w:rPr>
        <w:t>Объяснение получил</w:t>
      </w:r>
    </w:p>
    <w:p w:rsidR="00F84086" w:rsidRPr="00F84086" w:rsidRDefault="00F84086" w:rsidP="00F84086">
      <w:pPr>
        <w:ind w:firstLine="720"/>
        <w:jc w:val="both"/>
        <w:rPr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268"/>
        <w:gridCol w:w="1643"/>
        <w:gridCol w:w="4010"/>
      </w:tblGrid>
      <w:tr w:rsidR="00AE69F2" w:rsidRPr="004120CB">
        <w:tblPrEx>
          <w:tblCellMar>
            <w:top w:w="0" w:type="dxa"/>
            <w:bottom w:w="0" w:type="dxa"/>
          </w:tblCellMar>
        </w:tblPrEx>
        <w:trPr>
          <w:trHeight w:val="257"/>
          <w:jc w:val="center"/>
        </w:trPr>
        <w:tc>
          <w:tcPr>
            <w:tcW w:w="2151" w:type="pct"/>
          </w:tcPr>
          <w:p w:rsidR="00152F38" w:rsidRPr="00536B21" w:rsidRDefault="00152F38" w:rsidP="00152F38">
            <w:pPr>
              <w:pStyle w:val="a8"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AE69F2" w:rsidRPr="00267452" w:rsidRDefault="00152F38" w:rsidP="00152F38">
            <w:pPr>
              <w:pStyle w:val="a8"/>
              <w:spacing w:line="240" w:lineRule="exact"/>
              <w:rPr>
                <w:color w:val="0000FF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ur</w:t>
            </w:r>
            <w:proofErr w:type="spellEnd"/>
          </w:p>
        </w:tc>
        <w:tc>
          <w:tcPr>
            <w:tcW w:w="828" w:type="pct"/>
          </w:tcPr>
          <w:p w:rsidR="00AE69F2" w:rsidRPr="00267452" w:rsidRDefault="00AE69F2" w:rsidP="00F91FC9">
            <w:pPr>
              <w:pStyle w:val="a8"/>
              <w:spacing w:line="240" w:lineRule="exact"/>
              <w:jc w:val="center"/>
              <w:rPr>
                <w:color w:val="FFFFFF"/>
                <w:sz w:val="26"/>
                <w:szCs w:val="26"/>
              </w:rPr>
            </w:pPr>
            <w:hyperlink r:id="rId7" w:history="1">
              <w:r w:rsidRPr="00267452">
                <w:rPr>
                  <w:rStyle w:val="a9"/>
                  <w:color w:val="FFFFFF"/>
                  <w:sz w:val="26"/>
                  <w:szCs w:val="26"/>
                </w:rPr>
                <w:t>***</w:t>
              </w:r>
            </w:hyperlink>
          </w:p>
        </w:tc>
        <w:tc>
          <w:tcPr>
            <w:tcW w:w="2021" w:type="pct"/>
          </w:tcPr>
          <w:p w:rsidR="00152F38" w:rsidRDefault="00152F38" w:rsidP="00152F38">
            <w:pPr>
              <w:pStyle w:val="a8"/>
              <w:spacing w:line="240" w:lineRule="exact"/>
              <w:jc w:val="right"/>
              <w:rPr>
                <w:sz w:val="26"/>
                <w:szCs w:val="26"/>
                <w:lang w:val="en-US"/>
              </w:rPr>
            </w:pPr>
          </w:p>
          <w:p w:rsidR="00AE69F2" w:rsidRPr="004120CB" w:rsidRDefault="00152F38" w:rsidP="00152F38">
            <w:pPr>
              <w:pStyle w:val="a8"/>
              <w:spacing w:line="240" w:lineRule="exact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FIO2</w:t>
            </w:r>
          </w:p>
        </w:tc>
      </w:tr>
    </w:tbl>
    <w:p w:rsidR="00F84086" w:rsidRDefault="00F84086" w:rsidP="000B423D">
      <w:pPr>
        <w:pStyle w:val="ConsNonformat"/>
        <w:widowControl/>
        <w:spacing w:line="180" w:lineRule="exact"/>
        <w:jc w:val="center"/>
      </w:pPr>
    </w:p>
    <w:sectPr w:rsidR="00F84086" w:rsidSect="00510A4A">
      <w:headerReference w:type="even" r:id="rId8"/>
      <w:headerReference w:type="default" r:id="rId9"/>
      <w:headerReference w:type="first" r:id="rId10"/>
      <w:pgSz w:w="11906" w:h="16838"/>
      <w:pgMar w:top="1134" w:right="567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1E7" w:rsidRDefault="009551E7">
      <w:r>
        <w:separator/>
      </w:r>
    </w:p>
  </w:endnote>
  <w:endnote w:type="continuationSeparator" w:id="0">
    <w:p w:rsidR="009551E7" w:rsidRDefault="0095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1E7" w:rsidRDefault="009551E7">
      <w:r>
        <w:separator/>
      </w:r>
    </w:p>
  </w:footnote>
  <w:footnote w:type="continuationSeparator" w:id="0">
    <w:p w:rsidR="009551E7" w:rsidRDefault="009551E7">
      <w:r>
        <w:continuationSeparator/>
      </w:r>
    </w:p>
  </w:footnote>
  <w:footnote w:id="1">
    <w:p w:rsidR="000B423D" w:rsidRDefault="000B423D" w:rsidP="00F84086">
      <w:pPr>
        <w:pStyle w:val="ad"/>
        <w:jc w:val="both"/>
      </w:pPr>
      <w:r w:rsidRPr="00FB30C5">
        <w:rPr>
          <w:rStyle w:val="ae"/>
          <w:sz w:val="24"/>
          <w:szCs w:val="24"/>
        </w:rPr>
        <w:footnoteRef/>
      </w:r>
      <w:r>
        <w:t xml:space="preserve"> Если в ходе опроса сделано устное сообщение о преступлении, то заявитель предупреждается об уголовной о</w:t>
      </w:r>
      <w:r>
        <w:t>т</w:t>
      </w:r>
      <w:r>
        <w:t xml:space="preserve">ветственности за заведомо ложный донос в соответствии со ст. 306 УК РФ, о чем в объяснении делается отметка, которая удостоверяется подписью заявителя.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23D" w:rsidRDefault="000B423D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0B423D" w:rsidRDefault="000B423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23D" w:rsidRPr="003A2672" w:rsidRDefault="000B423D" w:rsidP="00E935B4">
    <w:pPr>
      <w:pStyle w:val="a6"/>
      <w:rPr>
        <w:sz w:val="28"/>
        <w:szCs w:val="28"/>
      </w:rPr>
    </w:pPr>
    <w:r w:rsidRPr="003A2672">
      <w:rPr>
        <w:color w:val="999999"/>
        <w:sz w:val="28"/>
        <w:szCs w:val="28"/>
      </w:rPr>
      <w:t>1.</w:t>
    </w:r>
    <w:r>
      <w:rPr>
        <w:color w:val="999999"/>
        <w:sz w:val="28"/>
        <w:szCs w:val="28"/>
      </w:rPr>
      <w:t>1</w:t>
    </w:r>
    <w:r w:rsidR="00220B0D">
      <w:rPr>
        <w:color w:val="999999"/>
        <w:sz w:val="28"/>
        <w:szCs w:val="28"/>
      </w:rPr>
      <w:t>1</w:t>
    </w:r>
    <w:r w:rsidRPr="003A2672">
      <w:rPr>
        <w:color w:val="999999"/>
        <w:sz w:val="28"/>
        <w:szCs w:val="28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23D" w:rsidRPr="00740DA7" w:rsidRDefault="000B423D">
    <w:pPr>
      <w:pStyle w:val="a6"/>
      <w:rPr>
        <w:sz w:val="28"/>
        <w:szCs w:val="28"/>
      </w:rPr>
    </w:pPr>
    <w:r w:rsidRPr="003A2672">
      <w:rPr>
        <w:color w:val="999999"/>
        <w:sz w:val="28"/>
        <w:szCs w:val="28"/>
      </w:rPr>
      <w:t>1.</w:t>
    </w:r>
    <w:r>
      <w:rPr>
        <w:color w:val="999999"/>
        <w:sz w:val="28"/>
        <w:szCs w:val="28"/>
      </w:rPr>
      <w:t>1</w:t>
    </w:r>
    <w:r w:rsidR="00220B0D">
      <w:rPr>
        <w:color w:val="999999"/>
        <w:sz w:val="28"/>
        <w:szCs w:val="28"/>
      </w:rPr>
      <w:t>1</w:t>
    </w:r>
    <w:r w:rsidRPr="003A2672">
      <w:rPr>
        <w:color w:val="999999"/>
        <w:sz w:val="28"/>
        <w:szCs w:val="28"/>
      </w:rPr>
      <w:t>.</w:t>
    </w:r>
    <w:r w:rsidRPr="00740DA7">
      <w:rPr>
        <w:color w:val="99999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23A85"/>
    <w:multiLevelType w:val="hybridMultilevel"/>
    <w:tmpl w:val="782C8F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660EAC"/>
    <w:multiLevelType w:val="hybridMultilevel"/>
    <w:tmpl w:val="31C25D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AC1A88"/>
    <w:multiLevelType w:val="singleLevel"/>
    <w:tmpl w:val="2F52E8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1F"/>
    <w:rsid w:val="00012A4A"/>
    <w:rsid w:val="00026EB8"/>
    <w:rsid w:val="0003678E"/>
    <w:rsid w:val="00054031"/>
    <w:rsid w:val="000637CC"/>
    <w:rsid w:val="00090928"/>
    <w:rsid w:val="000B423D"/>
    <w:rsid w:val="000C0C14"/>
    <w:rsid w:val="000D7CB0"/>
    <w:rsid w:val="00152F38"/>
    <w:rsid w:val="00201026"/>
    <w:rsid w:val="002041E1"/>
    <w:rsid w:val="00220704"/>
    <w:rsid w:val="00220B0D"/>
    <w:rsid w:val="00267452"/>
    <w:rsid w:val="00284B59"/>
    <w:rsid w:val="00284C62"/>
    <w:rsid w:val="002910AF"/>
    <w:rsid w:val="00297F15"/>
    <w:rsid w:val="002A3019"/>
    <w:rsid w:val="002D09D8"/>
    <w:rsid w:val="002D4085"/>
    <w:rsid w:val="002E631B"/>
    <w:rsid w:val="00330AE5"/>
    <w:rsid w:val="003850CB"/>
    <w:rsid w:val="00390523"/>
    <w:rsid w:val="003A2672"/>
    <w:rsid w:val="003C6E8B"/>
    <w:rsid w:val="003E1662"/>
    <w:rsid w:val="003F505F"/>
    <w:rsid w:val="00444C35"/>
    <w:rsid w:val="004550AD"/>
    <w:rsid w:val="004835C2"/>
    <w:rsid w:val="004A04BB"/>
    <w:rsid w:val="004D7393"/>
    <w:rsid w:val="00510A4A"/>
    <w:rsid w:val="0054636A"/>
    <w:rsid w:val="00551E87"/>
    <w:rsid w:val="005572FB"/>
    <w:rsid w:val="005A7054"/>
    <w:rsid w:val="005D2B9F"/>
    <w:rsid w:val="005E542C"/>
    <w:rsid w:val="00646833"/>
    <w:rsid w:val="00651A70"/>
    <w:rsid w:val="00684A40"/>
    <w:rsid w:val="00691568"/>
    <w:rsid w:val="006A00CE"/>
    <w:rsid w:val="00705045"/>
    <w:rsid w:val="007165EF"/>
    <w:rsid w:val="00735B1F"/>
    <w:rsid w:val="00740DA7"/>
    <w:rsid w:val="00751065"/>
    <w:rsid w:val="007D24B5"/>
    <w:rsid w:val="007F1E7E"/>
    <w:rsid w:val="00842583"/>
    <w:rsid w:val="0085469C"/>
    <w:rsid w:val="0087077B"/>
    <w:rsid w:val="0089464D"/>
    <w:rsid w:val="0092226E"/>
    <w:rsid w:val="0095493B"/>
    <w:rsid w:val="009551E7"/>
    <w:rsid w:val="00977F22"/>
    <w:rsid w:val="009821A4"/>
    <w:rsid w:val="00A15A89"/>
    <w:rsid w:val="00A27A5F"/>
    <w:rsid w:val="00A27E54"/>
    <w:rsid w:val="00A54B83"/>
    <w:rsid w:val="00AB017D"/>
    <w:rsid w:val="00AD4731"/>
    <w:rsid w:val="00AE69F2"/>
    <w:rsid w:val="00AF4048"/>
    <w:rsid w:val="00B65B44"/>
    <w:rsid w:val="00B829EA"/>
    <w:rsid w:val="00BB508B"/>
    <w:rsid w:val="00C70A95"/>
    <w:rsid w:val="00C74EDB"/>
    <w:rsid w:val="00C967F6"/>
    <w:rsid w:val="00CA1B6B"/>
    <w:rsid w:val="00D02AF8"/>
    <w:rsid w:val="00D474BA"/>
    <w:rsid w:val="00D855C1"/>
    <w:rsid w:val="00DB6E3E"/>
    <w:rsid w:val="00DC6A48"/>
    <w:rsid w:val="00E00BCA"/>
    <w:rsid w:val="00E07D86"/>
    <w:rsid w:val="00E26B57"/>
    <w:rsid w:val="00E55D16"/>
    <w:rsid w:val="00E619C6"/>
    <w:rsid w:val="00E73BAA"/>
    <w:rsid w:val="00E86146"/>
    <w:rsid w:val="00E935B4"/>
    <w:rsid w:val="00ED72F2"/>
    <w:rsid w:val="00F355B5"/>
    <w:rsid w:val="00F621D8"/>
    <w:rsid w:val="00F6327B"/>
    <w:rsid w:val="00F75BDD"/>
    <w:rsid w:val="00F84086"/>
    <w:rsid w:val="00F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9DF8B"/>
  <w15:chartTrackingRefBased/>
  <w15:docId w15:val="{A64658B3-45C6-4FD8-A17F-62042D8E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noProof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en-US"/>
    </w:rPr>
  </w:style>
  <w:style w:type="character" w:default="1" w:styleId="a0">
    <w:name w:val="Default Paragraph Font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a4">
    <w:name w:val="Основной шрифт"/>
  </w:style>
  <w:style w:type="paragraph" w:styleId="a5">
    <w:name w:val="Plain Text"/>
    <w:basedOn w:val="a"/>
    <w:rPr>
      <w:rFonts w:ascii="Courier New" w:hAnsi="Courier New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jc w:val="both"/>
    </w:pPr>
    <w:rPr>
      <w:sz w:val="24"/>
    </w:rPr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FollowedHyperlink"/>
    <w:basedOn w:val="a0"/>
    <w:rsid w:val="00A15A89"/>
    <w:rPr>
      <w:color w:val="800080"/>
      <w:u w:val="single"/>
    </w:rPr>
  </w:style>
  <w:style w:type="paragraph" w:customStyle="1" w:styleId="ConsNonformat">
    <w:name w:val="ConsNonformat"/>
    <w:link w:val="ConsNonformat0"/>
    <w:rsid w:val="00A54B8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ConsNonformat0">
    <w:name w:val="ConsNonformat Знак"/>
    <w:basedOn w:val="a0"/>
    <w:link w:val="ConsNonformat"/>
    <w:locked/>
    <w:rsid w:val="005D2B9F"/>
    <w:rPr>
      <w:rFonts w:ascii="Courier New" w:hAnsi="Courier New" w:cs="Courier New"/>
      <w:lang w:val="ru-RU" w:eastAsia="ru-RU" w:bidi="ar-SA"/>
    </w:rPr>
  </w:style>
  <w:style w:type="table" w:styleId="ab">
    <w:name w:val="Table Grid"/>
    <w:basedOn w:val="a2"/>
    <w:rsid w:val="005D2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rsid w:val="00740DA7"/>
    <w:pPr>
      <w:tabs>
        <w:tab w:val="center" w:pos="4677"/>
        <w:tab w:val="right" w:pos="9355"/>
      </w:tabs>
    </w:pPr>
  </w:style>
  <w:style w:type="paragraph" w:styleId="ad">
    <w:name w:val="footnote text"/>
    <w:basedOn w:val="a"/>
    <w:semiHidden/>
    <w:rsid w:val="00F84086"/>
  </w:style>
  <w:style w:type="character" w:styleId="ae">
    <w:name w:val="footnote reference"/>
    <w:basedOn w:val="a0"/>
    <w:semiHidden/>
    <w:rsid w:val="00F84086"/>
    <w:rPr>
      <w:vertAlign w:val="superscript"/>
    </w:rPr>
  </w:style>
  <w:style w:type="paragraph" w:customStyle="1" w:styleId="a1">
    <w:name w:val=" Знак Знак Знак Знак"/>
    <w:basedOn w:val="a"/>
    <w:link w:val="a0"/>
    <w:rsid w:val="000B423D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customStyle="1" w:styleId="ConsNormal">
    <w:name w:val="ConsNormal"/>
    <w:rsid w:val="00152F3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&#1041;&#1083;&#1072;&#1085;&#1082;&#1080;%20&#1057;&#1077;&#1084;&#1077;&#1085;&#1086;&#1074;&#1072;-&#1101;&#1089;&#1082;&#1080;\GIPER\1i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1.11.</vt:lpstr>
    </vt:vector>
  </TitlesOfParts>
  <Company>СК России</Company>
  <LinksUpToDate>false</LinksUpToDate>
  <CharactersWithSpaces>2404</CharactersWithSpaces>
  <SharedDoc>false</SharedDoc>
  <HLinks>
    <vt:vector size="6" baseType="variant">
      <vt:variant>
        <vt:i4>67175459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../../../../../../../Бланки Семенова-эски/GIPER/1i.doc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1.11.</dc:title>
  <dc:subject/>
  <dc:creator>Коротков А.П., Синицын А.П., Тимофеев А.В.</dc:creator>
  <cp:keywords/>
  <cp:lastModifiedBy>Максим Юрьев</cp:lastModifiedBy>
  <cp:revision>6</cp:revision>
  <dcterms:created xsi:type="dcterms:W3CDTF">2024-06-04T03:02:00Z</dcterms:created>
  <dcterms:modified xsi:type="dcterms:W3CDTF">2024-06-04T03:32:00Z</dcterms:modified>
</cp:coreProperties>
</file>