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3"/>
        <w:gridCol w:w="5433"/>
      </w:tblGrid>
      <w:tr w:rsidR="0094424E" w:rsidTr="00355ADE">
        <w:trPr>
          <w:jc w:val="center"/>
        </w:trPr>
        <w:tc>
          <w:tcPr>
            <w:tcW w:w="634" w:type="dxa"/>
          </w:tcPr>
          <w:p w:rsidRPr="004F36A3" w:rsidR="0094424E" w:rsidP="00E962E3" w:rsidRDefault="00840AF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4F36A3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186" w:type="dxa"/>
            <w:gridSpan w:val="2"/>
          </w:tcPr>
          <w:p w:rsidRPr="004F36A3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בכיר</w:t>
                </w:r>
              </w:sdtContent>
            </w:sdt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בכר</w:t>
                </w:r>
              </w:sdtContent>
            </w:sdt>
          </w:p>
          <w:p w:rsidRPr="004F36A3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 w:rsidTr="00355ADE">
        <w:trPr>
          <w:jc w:val="center"/>
        </w:trPr>
        <w:tc>
          <w:tcPr>
            <w:tcW w:w="3387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960D0" w:rsidRDefault="00355AD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433" w:type="dxa"/>
          </w:tcPr>
          <w:p w:rsidRPr="004F36A3"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355AD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ם</w:t>
            </w:r>
          </w:p>
          <w:p w:rsidRPr="004F36A3" w:rsidR="0094424E" w:rsidP="00F852D0" w:rsidRDefault="00EB22C9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355AD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דוד פייל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4F36A3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355ADE">
        <w:trPr>
          <w:jc w:val="center"/>
        </w:trPr>
        <w:tc>
          <w:tcPr>
            <w:tcW w:w="3387" w:type="dxa"/>
            <w:gridSpan w:val="2"/>
          </w:tcPr>
          <w:p w:rsidRPr="004F36A3" w:rsidR="0094424E" w:rsidRDefault="001954C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55A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55AD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433" w:type="dxa"/>
          </w:tcPr>
          <w:p w:rsidR="00360B68" w:rsidP="00785242" w:rsidRDefault="001954C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שירותי בריאות כללית מחוז דן</w:t>
                </w:r>
              </w:sdtContent>
            </w:sdt>
          </w:p>
          <w:p w:rsidRPr="004F36A3" w:rsidR="0094424E" w:rsidP="00785242" w:rsidRDefault="00EB22C9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355ADE">
              <w:rPr>
                <w:rFonts w:hint="cs"/>
                <w:sz w:val="26"/>
                <w:szCs w:val="26"/>
                <w:rtl/>
              </w:rPr>
              <w:t xml:space="preserve"> שמעון כץ ואח'</w:t>
            </w: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355ADE" w:rsidP="00355ADE" w:rsidRDefault="00355AD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355ADE" w:rsidR="00355ADE" w:rsidP="00355ADE" w:rsidRDefault="00355ADE">
      <w:pPr>
        <w:spacing w:line="360" w:lineRule="auto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b/>
          <w:bCs/>
          <w:noProof w:val="0"/>
          <w:rtl/>
        </w:rPr>
        <w:t xml:space="preserve">קדם משפט בתיק זה יתקיים בתאריך </w:t>
      </w:r>
      <w:r>
        <w:rPr>
          <w:rFonts w:hint="cs" w:ascii="Arial" w:hAnsi="Arial"/>
          <w:b/>
          <w:bCs/>
          <w:noProof w:val="0"/>
          <w:rtl/>
        </w:rPr>
        <w:t xml:space="preserve">22.10.2018 </w:t>
      </w:r>
      <w:r w:rsidRPr="00355ADE">
        <w:rPr>
          <w:rFonts w:ascii="Arial" w:hAnsi="Arial"/>
          <w:b/>
          <w:bCs/>
          <w:noProof w:val="0"/>
          <w:rtl/>
        </w:rPr>
        <w:t>בשעה 08:30</w:t>
      </w:r>
      <w:r w:rsidRPr="00355ADE">
        <w:rPr>
          <w:rFonts w:ascii="Arial" w:hAnsi="Arial"/>
          <w:noProof w:val="0"/>
          <w:rtl/>
        </w:rPr>
        <w:t>.</w:t>
      </w:r>
    </w:p>
    <w:p w:rsidRPr="00355ADE" w:rsidR="00355ADE" w:rsidP="00355ADE" w:rsidRDefault="00355ADE">
      <w:pPr>
        <w:jc w:val="both"/>
        <w:rPr>
          <w:rFonts w:ascii="Arial" w:hAnsi="Arial"/>
          <w:noProof w:val="0"/>
          <w:rtl/>
        </w:rPr>
      </w:pPr>
    </w:p>
    <w:p w:rsidRPr="00355ADE" w:rsidR="00355ADE" w:rsidP="00721180" w:rsidRDefault="00355ADE">
      <w:pPr>
        <w:spacing w:line="360" w:lineRule="auto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noProof w:val="0"/>
          <w:rtl/>
        </w:rPr>
        <w:t xml:space="preserve">במטרה לנצל את פרק הזמן עד לקיום ישיבת קדם המשפט ולייעל את ההליך, רשאים ב"כ הצדדים להגיש בתוך </w:t>
      </w:r>
      <w:r w:rsidR="00721180">
        <w:rPr>
          <w:rFonts w:hint="cs" w:ascii="Arial" w:hAnsi="Arial"/>
          <w:noProof w:val="0"/>
          <w:rtl/>
        </w:rPr>
        <w:t>20</w:t>
      </w:r>
      <w:r w:rsidRPr="00355ADE">
        <w:rPr>
          <w:rFonts w:ascii="Arial" w:hAnsi="Arial"/>
          <w:noProof w:val="0"/>
          <w:rtl/>
        </w:rPr>
        <w:t xml:space="preserve"> ימים מהיום הודעה על הסדר דיוני מפורט לסיום ההליכים המקדמיים המפורטים בפרק ט' לתקנות סדר הדין האזרחי התשמ"ד-1984 – ("התקנות").</w:t>
      </w:r>
    </w:p>
    <w:p w:rsidRPr="00355ADE" w:rsidR="00355ADE" w:rsidP="00355ADE" w:rsidRDefault="00355ADE">
      <w:pPr>
        <w:jc w:val="both"/>
        <w:rPr>
          <w:rFonts w:ascii="Arial" w:hAnsi="Arial"/>
          <w:noProof w:val="0"/>
          <w:rtl/>
        </w:rPr>
      </w:pPr>
    </w:p>
    <w:p w:rsidRPr="00355ADE" w:rsidR="00355ADE" w:rsidP="00355ADE" w:rsidRDefault="00355ADE">
      <w:pPr>
        <w:spacing w:line="360" w:lineRule="auto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noProof w:val="0"/>
          <w:u w:val="single"/>
          <w:rtl/>
        </w:rPr>
        <w:t>לא מסרו הצדדים הודעה על הסדר דיוני כאמור, אני מורה כדלקמן</w:t>
      </w:r>
      <w:r w:rsidRPr="00355ADE">
        <w:rPr>
          <w:rFonts w:ascii="Arial" w:hAnsi="Arial"/>
          <w:noProof w:val="0"/>
          <w:rtl/>
        </w:rPr>
        <w:t>:</w:t>
      </w:r>
    </w:p>
    <w:p w:rsidRPr="00355ADE" w:rsidR="00355ADE" w:rsidP="00355ADE" w:rsidRDefault="00355ADE">
      <w:pPr>
        <w:jc w:val="both"/>
        <w:rPr>
          <w:rFonts w:ascii="Arial" w:hAnsi="Arial"/>
          <w:noProof w:val="0"/>
          <w:rtl/>
        </w:rPr>
      </w:pPr>
    </w:p>
    <w:p w:rsidRPr="00355ADE" w:rsidR="00355ADE" w:rsidP="00721180" w:rsidRDefault="00355ADE">
      <w:pPr>
        <w:numPr>
          <w:ilvl w:val="0"/>
          <w:numId w:val="1"/>
        </w:numPr>
        <w:spacing w:after="120" w:line="360" w:lineRule="auto"/>
        <w:ind w:left="420" w:hanging="357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noProof w:val="0"/>
          <w:rtl/>
        </w:rPr>
        <w:t xml:space="preserve">ניתן בזה צו גילוי מסמכים הדדי תוך </w:t>
      </w:r>
      <w:r w:rsidR="00721180">
        <w:rPr>
          <w:rFonts w:hint="cs" w:ascii="Arial" w:hAnsi="Arial"/>
          <w:noProof w:val="0"/>
          <w:rtl/>
        </w:rPr>
        <w:t>45</w:t>
      </w:r>
      <w:r w:rsidRPr="00355ADE">
        <w:rPr>
          <w:rFonts w:ascii="Arial" w:hAnsi="Arial"/>
          <w:noProof w:val="0"/>
          <w:rtl/>
        </w:rPr>
        <w:t xml:space="preserve"> יום מהיום ועיון בהם תוך </w:t>
      </w:r>
      <w:r w:rsidR="00721180">
        <w:rPr>
          <w:rFonts w:hint="cs" w:ascii="Arial" w:hAnsi="Arial"/>
          <w:noProof w:val="0"/>
          <w:rtl/>
        </w:rPr>
        <w:t>90</w:t>
      </w:r>
      <w:r w:rsidRPr="00355ADE">
        <w:rPr>
          <w:rFonts w:ascii="Arial" w:hAnsi="Arial"/>
          <w:noProof w:val="0"/>
          <w:rtl/>
        </w:rPr>
        <w:t xml:space="preserve"> יום מהיום.</w:t>
      </w:r>
    </w:p>
    <w:p w:rsidRPr="00355ADE" w:rsidR="00355ADE" w:rsidP="00721180" w:rsidRDefault="00355ADE">
      <w:pPr>
        <w:spacing w:after="120" w:line="360" w:lineRule="auto"/>
        <w:ind w:left="420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noProof w:val="0"/>
          <w:rtl/>
        </w:rPr>
        <w:t xml:space="preserve">משלוח שאלונים ודרישות גילוי ספציפי בתוך </w:t>
      </w:r>
      <w:r w:rsidR="00721180">
        <w:rPr>
          <w:rFonts w:hint="cs" w:ascii="Arial" w:hAnsi="Arial"/>
          <w:noProof w:val="0"/>
          <w:rtl/>
        </w:rPr>
        <w:t>45</w:t>
      </w:r>
      <w:r w:rsidRPr="00355ADE">
        <w:rPr>
          <w:rFonts w:ascii="Arial" w:hAnsi="Arial"/>
          <w:noProof w:val="0"/>
          <w:rtl/>
        </w:rPr>
        <w:t xml:space="preserve"> יום מהיום ותשובה בתוך </w:t>
      </w:r>
      <w:r w:rsidR="00721180">
        <w:rPr>
          <w:rFonts w:hint="cs" w:ascii="Arial" w:hAnsi="Arial"/>
          <w:noProof w:val="0"/>
          <w:rtl/>
        </w:rPr>
        <w:t>45</w:t>
      </w:r>
      <w:r w:rsidRPr="00355ADE">
        <w:rPr>
          <w:rFonts w:ascii="Arial" w:hAnsi="Arial"/>
          <w:noProof w:val="0"/>
          <w:rtl/>
        </w:rPr>
        <w:t xml:space="preserve"> יום מקבלת השאלון ו/או הדרישה. </w:t>
      </w:r>
    </w:p>
    <w:p w:rsidR="00355ADE" w:rsidP="00721180" w:rsidRDefault="00355ADE">
      <w:pPr>
        <w:numPr>
          <w:ilvl w:val="0"/>
          <w:numId w:val="1"/>
        </w:numPr>
        <w:spacing w:after="120" w:line="360" w:lineRule="auto"/>
        <w:ind w:left="420" w:hanging="357"/>
        <w:jc w:val="both"/>
        <w:rPr>
          <w:rFonts w:ascii="Arial" w:hAnsi="Arial"/>
          <w:noProof w:val="0"/>
        </w:rPr>
      </w:pPr>
      <w:r w:rsidRPr="00355ADE">
        <w:rPr>
          <w:rFonts w:ascii="Arial" w:hAnsi="Arial"/>
          <w:noProof w:val="0"/>
          <w:rtl/>
        </w:rPr>
        <w:t xml:space="preserve">הנתבעת תגיש חוות דעת מטעמה, אם רצונה בכך, בתוך </w:t>
      </w:r>
      <w:r w:rsidR="00721180">
        <w:rPr>
          <w:rFonts w:hint="cs" w:ascii="Arial" w:hAnsi="Arial"/>
          <w:noProof w:val="0"/>
          <w:rtl/>
        </w:rPr>
        <w:t>120</w:t>
      </w:r>
      <w:r w:rsidRPr="00355ADE">
        <w:rPr>
          <w:rFonts w:ascii="Arial" w:hAnsi="Arial"/>
          <w:noProof w:val="0"/>
          <w:rtl/>
        </w:rPr>
        <w:t xml:space="preserve"> יום מהיום. </w:t>
      </w:r>
    </w:p>
    <w:p w:rsidRPr="00355ADE" w:rsidR="00355ADE" w:rsidP="00D912E0" w:rsidRDefault="00355ADE">
      <w:pPr>
        <w:numPr>
          <w:ilvl w:val="0"/>
          <w:numId w:val="1"/>
        </w:numPr>
        <w:spacing w:after="120" w:line="360" w:lineRule="auto"/>
        <w:ind w:left="420" w:hanging="357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noProof w:val="0"/>
          <w:rtl/>
        </w:rPr>
        <w:t xml:space="preserve">כל בקשה בעניינים המנויים בתקנה 143 לתקנות תוגש לתיק ביהמ"ש ובמישרין לצד שכנגד עד 45 יום קודם לישיבת קדם המשפט. תגובה ותשובה לבקשה יוגשו בהתאם לתקנות. </w:t>
      </w:r>
    </w:p>
    <w:p w:rsidRPr="00355ADE" w:rsidR="00355ADE" w:rsidP="00355ADE" w:rsidRDefault="00355ADE">
      <w:pPr>
        <w:numPr>
          <w:ilvl w:val="0"/>
          <w:numId w:val="1"/>
        </w:numPr>
        <w:spacing w:after="120" w:line="360" w:lineRule="auto"/>
        <w:ind w:left="420" w:hanging="357"/>
        <w:jc w:val="both"/>
        <w:rPr>
          <w:rFonts w:ascii="Arial" w:hAnsi="Arial"/>
          <w:noProof w:val="0"/>
          <w:rtl/>
        </w:rPr>
      </w:pPr>
      <w:r w:rsidRPr="00355ADE">
        <w:rPr>
          <w:rFonts w:ascii="Arial" w:hAnsi="Arial"/>
          <w:noProof w:val="0"/>
          <w:rtl/>
        </w:rPr>
        <w:t>ימי הפגרה במניין.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355ADE" w:rsidRDefault="00355A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954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766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e36998552084c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54C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54C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54C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1954C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50467-11-17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4FF4"/>
    <w:multiLevelType w:val="hybridMultilevel"/>
    <w:tmpl w:val="F02A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54CC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55ADE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960D0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3F5D"/>
    <w:rsid w:val="00704EDA"/>
    <w:rsid w:val="00721122"/>
    <w:rsid w:val="00721180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85F4E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355ADE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de36998552084c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B0E6A" w:rsidP="00EB0E6A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EB0E6A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E6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EB0E6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165</Words>
  <Characters>830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בכר</cp:lastModifiedBy>
  <cp:revision>125</cp:revision>
  <dcterms:created xsi:type="dcterms:W3CDTF">2012-08-06T05:16:00Z</dcterms:created>
  <dcterms:modified xsi:type="dcterms:W3CDTF">2018-04-12T05:29:00Z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