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RDefault="0094424E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92381F" w:rsidRDefault="0092381F">
            <w:pPr>
              <w:jc w:val="both"/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92381F">
              <w:rPr>
                <w:rFonts w:hint="cs" w:ascii="Arial" w:hAnsi="Arial"/>
                <w:b/>
                <w:bCs/>
                <w:rtl/>
              </w:rPr>
              <w:t>כב' הרשמת הבכירה כרמית חדד</w:t>
            </w: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sdt>
            <w:sdtPr>
              <w:alias w:val="1180"/>
              <w:tag w:val="1180"/>
              <w:id w:val="637458750"/>
              <w:text w:multiLine="1"/>
            </w:sdtPr>
            <w:sdtEndPr/>
            <w:sdtContent>
              <w:p w:rsidR="001D3753" w:rsidP="00085E87" w:rsidRDefault="00085E87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התובעת:</w:t>
                </w:r>
              </w:p>
            </w:sdtContent>
          </w:sdt>
        </w:tc>
        <w:tc>
          <w:tcPr>
            <w:tcW w:w="5571" w:type="dxa"/>
          </w:tcPr>
          <w:p w:rsidR="0094424E" w:rsidP="00D83E86" w:rsidRDefault="007F05CC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D83E8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ש. שלמה חברה לביטוח בע"מ</w:t>
                </w:r>
              </w:sdtContent>
            </w:sdt>
            <w:r w:rsidR="00EE733C">
              <w:rPr>
                <w:rFonts w:hint="cs"/>
                <w:rtl/>
              </w:rPr>
              <w:t xml:space="preserve">  </w:t>
            </w: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Pr="00085E87" w:rsidR="0094424E" w:rsidP="00085E87" w:rsidRDefault="007F05CC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085E87" w:rsidR="00085E87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הנתבעת:</w:t>
                </w:r>
                <w:r w:rsidRPr="00085E87" w:rsidR="00085E8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br/>
                </w:r>
                <w:r w:rsidRPr="00085E87" w:rsidR="00085E87">
                  <w:rPr>
                    <w:b/>
                    <w:bCs/>
                    <w:rtl/>
                  </w:rPr>
                  <w:br/>
                </w:r>
                <w:r w:rsidRPr="00085E87" w:rsidR="00085E87">
                  <w:rPr>
                    <w:rFonts w:hint="cs"/>
                    <w:b/>
                    <w:bCs/>
                    <w:rtl/>
                  </w:rPr>
                  <w:t>צדדי ג':</w:t>
                </w:r>
              </w:sdtContent>
            </w:sdt>
          </w:p>
        </w:tc>
        <w:tc>
          <w:tcPr>
            <w:tcW w:w="5571" w:type="dxa"/>
          </w:tcPr>
          <w:p w:rsidR="0094424E" w:rsidP="00D83E86" w:rsidRDefault="007F05CC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D83E8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עיריית אשדוד</w:t>
                </w:r>
              </w:sdtContent>
            </w:sdt>
            <w:r w:rsidR="00EE733C">
              <w:rPr>
                <w:rFonts w:hint="cs"/>
                <w:rtl/>
              </w:rPr>
              <w:t xml:space="preserve"> </w:t>
            </w:r>
          </w:p>
          <w:p w:rsidR="00085E87" w:rsidP="00D83E86" w:rsidRDefault="00085E87">
            <w:pPr>
              <w:rPr>
                <w:b/>
                <w:bCs/>
                <w:sz w:val="26"/>
                <w:szCs w:val="26"/>
                <w:rtl/>
              </w:rPr>
            </w:pPr>
          </w:p>
          <w:p w:rsidR="00085E87" w:rsidP="00D83E86" w:rsidRDefault="00085E87">
            <w:pPr>
              <w:rPr>
                <w:rFonts w:hint="cs"/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1. אברהם עתאיקה</w:t>
            </w:r>
          </w:p>
          <w:p w:rsidR="00085E87" w:rsidP="00D83E86" w:rsidRDefault="00085E87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2. שרביט חברה לביטוח בע"מ</w:t>
            </w: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NGCSBookmark" w:id="0"/>
      <w:bookmarkEnd w:id="0"/>
    </w:p>
    <w:p w:rsidR="00085E87" w:rsidP="00871A76" w:rsidRDefault="00085E87">
      <w:pPr>
        <w:spacing w:line="360" w:lineRule="auto"/>
        <w:jc w:val="both"/>
      </w:pPr>
      <w:r>
        <w:rPr>
          <w:rFonts w:hint="cs"/>
          <w:rtl/>
        </w:rPr>
        <w:t>התובענה שבתיק זה מתבררת בסדר דין מהיר לפי פרק ט"ז 1 לתקנות סדר הדין האזרחי, התשמ"ד – 1984.</w:t>
      </w:r>
    </w:p>
    <w:p w:rsidR="00085E87" w:rsidP="00871A76" w:rsidRDefault="00085E87">
      <w:pPr>
        <w:spacing w:line="360" w:lineRule="auto"/>
        <w:jc w:val="both"/>
        <w:rPr>
          <w:rtl/>
        </w:rPr>
      </w:pPr>
    </w:p>
    <w:p w:rsidR="00085E87" w:rsidP="005B2E68" w:rsidRDefault="00085E87">
      <w:pPr>
        <w:spacing w:line="360" w:lineRule="auto"/>
        <w:jc w:val="both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התובענה נקבעת לישיבה מקדמית בפני ליום </w:t>
      </w:r>
      <w:r w:rsidR="005B2E68">
        <w:rPr>
          <w:rFonts w:hint="cs"/>
          <w:b/>
          <w:bCs/>
          <w:u w:val="single"/>
          <w:rtl/>
        </w:rPr>
        <w:t>03</w:t>
      </w:r>
      <w:r>
        <w:rPr>
          <w:rFonts w:hint="cs"/>
          <w:b/>
          <w:bCs/>
          <w:u w:val="single"/>
          <w:rtl/>
        </w:rPr>
        <w:t>.</w:t>
      </w:r>
      <w:r w:rsidR="005B2E68">
        <w:rPr>
          <w:rFonts w:hint="cs"/>
          <w:b/>
          <w:bCs/>
          <w:u w:val="single"/>
          <w:rtl/>
        </w:rPr>
        <w:t>10</w:t>
      </w:r>
      <w:r>
        <w:rPr>
          <w:rFonts w:hint="cs"/>
          <w:b/>
          <w:bCs/>
          <w:u w:val="single"/>
          <w:rtl/>
        </w:rPr>
        <w:t>.</w:t>
      </w:r>
      <w:r w:rsidR="005B2E68">
        <w:rPr>
          <w:rFonts w:hint="cs"/>
          <w:b/>
          <w:bCs/>
          <w:u w:val="single"/>
          <w:rtl/>
        </w:rPr>
        <w:t>2018</w:t>
      </w:r>
      <w:r>
        <w:rPr>
          <w:rFonts w:hint="cs"/>
          <w:b/>
          <w:bCs/>
          <w:u w:val="single"/>
          <w:rtl/>
        </w:rPr>
        <w:t xml:space="preserve"> בשעה 10:</w:t>
      </w:r>
      <w:r w:rsidR="005B2E68">
        <w:rPr>
          <w:rFonts w:hint="cs"/>
          <w:b/>
          <w:bCs/>
          <w:u w:val="single"/>
          <w:rtl/>
        </w:rPr>
        <w:t>45</w:t>
      </w:r>
      <w:bookmarkStart w:name="_GoBack" w:id="1"/>
      <w:bookmarkEnd w:id="1"/>
      <w:r>
        <w:rPr>
          <w:rFonts w:hint="cs"/>
          <w:b/>
          <w:bCs/>
          <w:u w:val="single"/>
          <w:rtl/>
        </w:rPr>
        <w:t>.</w:t>
      </w:r>
    </w:p>
    <w:p w:rsidR="00085E87" w:rsidP="00871A76" w:rsidRDefault="00085E87">
      <w:pPr>
        <w:spacing w:line="360" w:lineRule="auto"/>
        <w:jc w:val="both"/>
        <w:rPr>
          <w:rtl/>
        </w:rPr>
      </w:pPr>
    </w:p>
    <w:p w:rsidR="00085E87" w:rsidP="00871A76" w:rsidRDefault="00085E87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על הצדדים </w:t>
      </w:r>
      <w:r>
        <w:rPr>
          <w:rFonts w:hint="cs"/>
          <w:b/>
          <w:bCs/>
          <w:u w:val="single"/>
          <w:rtl/>
        </w:rPr>
        <w:t>להתייצב באופן אישי</w:t>
      </w:r>
      <w:r>
        <w:rPr>
          <w:rFonts w:hint="cs"/>
          <w:rtl/>
        </w:rPr>
        <w:t xml:space="preserve"> לישיבה המקדמית.</w:t>
      </w:r>
    </w:p>
    <w:p w:rsidR="00085E87" w:rsidP="00871A76" w:rsidRDefault="00085E87">
      <w:pPr>
        <w:spacing w:line="360" w:lineRule="auto"/>
        <w:jc w:val="both"/>
        <w:rPr>
          <w:rtl/>
        </w:rPr>
      </w:pPr>
    </w:p>
    <w:p w:rsidR="00085E87" w:rsidP="00871A76" w:rsidRDefault="00085E87">
      <w:pPr>
        <w:spacing w:line="360" w:lineRule="auto"/>
        <w:jc w:val="both"/>
        <w:rPr>
          <w:rtl/>
        </w:rPr>
      </w:pPr>
      <w:r>
        <w:rPr>
          <w:rFonts w:hint="cs"/>
          <w:rtl/>
        </w:rPr>
        <w:t>היה בעל דין מדינה או תאגיד, יהיה הוא פטור מהתייצבות לישיבה המקדמית, ובלבד שיגיש לבית המשפט לא יאוחר מ – 7 ימים לפני הישיבה המקדמית התחייבות בכתב, כי נציג מטעמו הבקיא בפרטי התובענה ומוסמך להחליט בעניינה יהיה זמין בטלפון בשעת הישיבה המקדמית.</w:t>
      </w:r>
    </w:p>
    <w:p w:rsidR="00085E87" w:rsidP="00871A76" w:rsidRDefault="00085E87">
      <w:pPr>
        <w:spacing w:line="360" w:lineRule="auto"/>
        <w:jc w:val="both"/>
        <w:rPr>
          <w:rtl/>
        </w:rPr>
      </w:pPr>
    </w:p>
    <w:p w:rsidR="00085E87" w:rsidP="00871A76" w:rsidRDefault="00085E87">
      <w:pPr>
        <w:spacing w:line="360" w:lineRule="auto"/>
        <w:jc w:val="both"/>
        <w:rPr>
          <w:rtl/>
        </w:rPr>
      </w:pPr>
      <w:r>
        <w:rPr>
          <w:rFonts w:hint="cs"/>
          <w:rtl/>
        </w:rPr>
        <w:t>כתבי הטענות המאומתים בתצהירים, בהתאם לטופס 17א', מהווים תצהירי עדות ראשית של בעלי הדין.</w:t>
      </w:r>
    </w:p>
    <w:p w:rsidR="00085E87" w:rsidP="00871A76" w:rsidRDefault="00085E87">
      <w:pPr>
        <w:spacing w:line="360" w:lineRule="auto"/>
        <w:jc w:val="both"/>
        <w:rPr>
          <w:rtl/>
        </w:rPr>
      </w:pPr>
    </w:p>
    <w:p w:rsidR="00085E87" w:rsidP="00D104F6" w:rsidRDefault="00085E87">
      <w:pPr>
        <w:spacing w:line="360" w:lineRule="auto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בעלי הדין יגישו תצהירי עדות ר</w:t>
      </w:r>
      <w:r w:rsidR="00D104F6">
        <w:rPr>
          <w:rFonts w:hint="cs"/>
          <w:b/>
          <w:bCs/>
          <w:u w:val="single"/>
          <w:rtl/>
        </w:rPr>
        <w:t>אשית של העדים עד ולא יאוחר מיום 03.06.2018</w:t>
      </w:r>
      <w:r>
        <w:rPr>
          <w:rFonts w:hint="cs"/>
          <w:b/>
          <w:bCs/>
          <w:u w:val="single"/>
          <w:rtl/>
        </w:rPr>
        <w:t>. המועד להגשת תצהירי העדים חל בו זמנית על כל בעלי הדין בתובענה. לתצהירי העדים יצורפו כל המסמכים עליהם מסמך העד בתצהירו. תצהירי העדות הראשית יהיו ערוכים בהתאם להוראות תקנה 214 ט לתקנות.</w:t>
      </w:r>
    </w:p>
    <w:p w:rsidR="00085E87" w:rsidP="00871A76" w:rsidRDefault="00085E87">
      <w:pPr>
        <w:spacing w:line="360" w:lineRule="auto"/>
        <w:jc w:val="both"/>
      </w:pPr>
    </w:p>
    <w:p w:rsidR="00085E87" w:rsidP="00871A76" w:rsidRDefault="00085E87">
      <w:pPr>
        <w:spacing w:line="360" w:lineRule="auto"/>
        <w:jc w:val="both"/>
        <w:rPr>
          <w:rFonts w:hint="cs"/>
          <w:rtl/>
        </w:rPr>
      </w:pPr>
      <w:r>
        <w:rPr>
          <w:rFonts w:hint="cs"/>
          <w:rtl/>
        </w:rPr>
        <w:lastRenderedPageBreak/>
        <w:t>תצהיר עדות שלא הוגש במועד לא יוגש אלא ברשות בית המשפט; עד אשר לא הוגש תצהיר עדות ראשית שלו לא יוכל להעיד, אלא ברשות בית המשפט ומטעמים מיוחדים שירש</w:t>
      </w:r>
      <w:r w:rsidR="00D104F6">
        <w:rPr>
          <w:rFonts w:hint="cs"/>
          <w:rtl/>
        </w:rPr>
        <w:t>מו בכפוף להגשת בקשה לכך עד למועד הקבוע להגשת תצהירי עדים על פי החלטה זו.</w:t>
      </w:r>
    </w:p>
    <w:p w:rsidR="00D104F6" w:rsidP="00871A76" w:rsidRDefault="00D104F6">
      <w:pPr>
        <w:spacing w:line="360" w:lineRule="auto"/>
        <w:jc w:val="both"/>
      </w:pPr>
    </w:p>
    <w:p w:rsidR="00D104F6" w:rsidP="003220A3" w:rsidRDefault="00D104F6">
      <w:pPr>
        <w:spacing w:line="360" w:lineRule="auto"/>
        <w:jc w:val="both"/>
        <w:rPr>
          <w:rtl/>
        </w:rPr>
      </w:pPr>
      <w:r>
        <w:rPr>
          <w:rFonts w:hint="cs"/>
          <w:rtl/>
        </w:rPr>
        <w:t>על התובעת לוודא מבעוד מועד כי החלטה זו הומצאה לידי הנתבע/ים כדין שאם לא כן עליה להמציא החלטה זו לידי הנתבעים במסירה אישית ולהביא עימה לדיון את אישור המסירה.</w:t>
      </w:r>
    </w:p>
    <w:p w:rsidR="00D104F6" w:rsidP="003220A3" w:rsidRDefault="00D104F6">
      <w:pPr>
        <w:spacing w:line="360" w:lineRule="auto"/>
        <w:jc w:val="both"/>
        <w:rPr>
          <w:rtl/>
        </w:rPr>
      </w:pPr>
    </w:p>
    <w:p w:rsidR="00D104F6" w:rsidP="00D104F6" w:rsidRDefault="00D104F6">
      <w:pPr>
        <w:spacing w:line="360" w:lineRule="auto"/>
        <w:jc w:val="both"/>
        <w:rPr>
          <w:rtl/>
        </w:rPr>
      </w:pPr>
      <w:r>
        <w:rPr>
          <w:rFonts w:hint="cs"/>
          <w:rtl/>
        </w:rPr>
        <w:t>על הנתבעת לוודא מבעוד מועד כי החלטה זו הומצאה לידי צדדי ג' כדין שאם לא כן עליה להמציא החלטה זו לידי צדדי ג' במסירה אישית ולהביא עימה לדיון את אישור המסירה.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C43648" w:rsidRDefault="007F05C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C0FE0A882ACD4386B8DB89D25391D443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C43648" w:rsidRDefault="007F05CC">
      <w:pPr>
        <w:tabs>
          <w:tab w:val="left" w:pos="2553"/>
        </w:tabs>
        <w:ind w:left="504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14475" cy="790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9205f1fa337411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E87" w:rsidRDefault="00085E8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7F05CC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7F05CC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E87" w:rsidRDefault="00085E8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E87" w:rsidRDefault="00085E87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85E87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369BC5F" wp14:editId="2A6C59E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באשדוד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7F05CC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D83E86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D83E86">
                <w:rPr>
                  <w:b/>
                  <w:bCs/>
                  <w:sz w:val="26"/>
                  <w:szCs w:val="26"/>
                  <w:rtl/>
                </w:rPr>
                <w:t>57015-03-17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D83E86">
                <w:rPr>
                  <w:b/>
                  <w:bCs/>
                  <w:sz w:val="26"/>
                  <w:szCs w:val="26"/>
                  <w:rtl/>
                </w:rPr>
                <w:t>ש. שלמה חברה לביטוח בע"מ ואח' נ' עיריית אשדוד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sz w:val="20"/>
                <w:szCs w:val="20"/>
                <w:rtl/>
              </w:rPr>
              <w:alias w:val="1572"/>
              <w:tag w:val="1572"/>
              <w:id w:val="940805582"/>
              <w:placeholder>
                <w:docPart w:val="DefaultPlaceholder_1082065158"/>
              </w:placeholder>
              <w:showingPlcHdr/>
              <w:text w:multiLine="1"/>
            </w:sdtPr>
            <w:sdtEndPr/>
            <w:sdtContent>
              <w:r w:rsidRPr="00EE733C" w:rsidR="00D83E86">
                <w:rPr>
                  <w:rFonts w:ascii="Arial" w:hAnsi="Arial"/>
                  <w:b/>
                  <w:bCs/>
                  <w:sz w:val="26"/>
                  <w:szCs w:val="26"/>
                  <w:rtl/>
                </w:rPr>
                <w:t>סוג זיהוי צד א'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E87" w:rsidRDefault="00085E8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F12022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9A518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D6025D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65C6B2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E8706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9009F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FA46A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5411D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9ADC1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9EF59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56674"/>
    <o:shapelayout v:ext="edit">
      <o:idmap v:ext="edit" data="15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85E87"/>
    <w:rsid w:val="000906FE"/>
    <w:rsid w:val="00096AF7"/>
    <w:rsid w:val="000B344B"/>
    <w:rsid w:val="000C3B0F"/>
    <w:rsid w:val="000C3B60"/>
    <w:rsid w:val="000E3AF1"/>
    <w:rsid w:val="000F0BC8"/>
    <w:rsid w:val="000F0DD6"/>
    <w:rsid w:val="00107E6D"/>
    <w:rsid w:val="0011194C"/>
    <w:rsid w:val="0011424C"/>
    <w:rsid w:val="001367BC"/>
    <w:rsid w:val="00137FB9"/>
    <w:rsid w:val="00144D2A"/>
    <w:rsid w:val="0014653E"/>
    <w:rsid w:val="00180519"/>
    <w:rsid w:val="00191C82"/>
    <w:rsid w:val="001C4003"/>
    <w:rsid w:val="001D3753"/>
    <w:rsid w:val="001D4DBF"/>
    <w:rsid w:val="001E75CA"/>
    <w:rsid w:val="002265FF"/>
    <w:rsid w:val="002C344E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B517F"/>
    <w:rsid w:val="004C4BDF"/>
    <w:rsid w:val="004D1187"/>
    <w:rsid w:val="004E1987"/>
    <w:rsid w:val="004E2E15"/>
    <w:rsid w:val="004E6E3C"/>
    <w:rsid w:val="00520898"/>
    <w:rsid w:val="00523621"/>
    <w:rsid w:val="00524986"/>
    <w:rsid w:val="005268F6"/>
    <w:rsid w:val="00547DB7"/>
    <w:rsid w:val="005B2E68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D3B31"/>
    <w:rsid w:val="006E0D96"/>
    <w:rsid w:val="006E1A53"/>
    <w:rsid w:val="00704EDA"/>
    <w:rsid w:val="00721122"/>
    <w:rsid w:val="00753019"/>
    <w:rsid w:val="00795365"/>
    <w:rsid w:val="007A351D"/>
    <w:rsid w:val="007B7765"/>
    <w:rsid w:val="007D45E3"/>
    <w:rsid w:val="007E6115"/>
    <w:rsid w:val="007F05CC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2381F"/>
    <w:rsid w:val="0094424E"/>
    <w:rsid w:val="009622DF"/>
    <w:rsid w:val="00967DFF"/>
    <w:rsid w:val="00994341"/>
    <w:rsid w:val="009D1A48"/>
    <w:rsid w:val="009F164B"/>
    <w:rsid w:val="009F323C"/>
    <w:rsid w:val="00A3392B"/>
    <w:rsid w:val="00A64372"/>
    <w:rsid w:val="00A94B64"/>
    <w:rsid w:val="00AA3229"/>
    <w:rsid w:val="00AA7596"/>
    <w:rsid w:val="00AB5E52"/>
    <w:rsid w:val="00AC3B02"/>
    <w:rsid w:val="00AC3B7B"/>
    <w:rsid w:val="00AC5209"/>
    <w:rsid w:val="00AE7752"/>
    <w:rsid w:val="00AF7FDA"/>
    <w:rsid w:val="00B5189A"/>
    <w:rsid w:val="00B80CBD"/>
    <w:rsid w:val="00B86096"/>
    <w:rsid w:val="00BA517C"/>
    <w:rsid w:val="00BB3D05"/>
    <w:rsid w:val="00BB73BE"/>
    <w:rsid w:val="00BC2D89"/>
    <w:rsid w:val="00BC49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D104F6"/>
    <w:rsid w:val="00D27982"/>
    <w:rsid w:val="00D33B86"/>
    <w:rsid w:val="00D53924"/>
    <w:rsid w:val="00D55D0C"/>
    <w:rsid w:val="00D83E86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B6C79"/>
    <w:rsid w:val="00EC37E9"/>
    <w:rsid w:val="00EE733C"/>
    <w:rsid w:val="00F06995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674"/>
    <o:shapelayout v:ext="edit">
      <o:idmap v:ext="edit" data="1"/>
    </o:shapelayout>
  </w:shapeDefaults>
  <w:decimalSymbol w:val="."/>
  <w:listSeparator w:val=","/>
  <w14:docId w14:val="08324C5E"/>
  <w15:docId w15:val="{10B35637-5498-4743-9D13-9A1905D2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85E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85E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85E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85E8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85E8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85E8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85E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85E8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085E87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85E87"/>
    <w:rPr>
      <w:i/>
      <w:iCs/>
      <w:noProof w:val="0"/>
    </w:rPr>
  </w:style>
  <w:style w:type="character" w:styleId="HTMLCode">
    <w:name w:val="HTML Code"/>
    <w:basedOn w:val="a2"/>
    <w:semiHidden/>
    <w:unhideWhenUsed/>
    <w:rsid w:val="00085E87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85E87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85E87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85E87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85E87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085E87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85E87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85E87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85E87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85E87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85E87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85E87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85E87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85E87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85E87"/>
    <w:pPr>
      <w:ind w:left="2160" w:hanging="240"/>
    </w:pPr>
  </w:style>
  <w:style w:type="paragraph" w:styleId="NormalWeb">
    <w:name w:val="Normal (Web)"/>
    <w:basedOn w:val="a1"/>
    <w:semiHidden/>
    <w:unhideWhenUsed/>
    <w:rsid w:val="00085E87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085E87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85E87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85E87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85E87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85E87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85E87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85E87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85E87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85E87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85E87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85E87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85E87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085E87"/>
  </w:style>
  <w:style w:type="paragraph" w:styleId="af1">
    <w:name w:val="Salutation"/>
    <w:basedOn w:val="a1"/>
    <w:next w:val="a1"/>
    <w:link w:val="af2"/>
    <w:rsid w:val="00085E87"/>
  </w:style>
  <w:style w:type="character" w:customStyle="1" w:styleId="af2">
    <w:name w:val="ברכה תו"/>
    <w:basedOn w:val="a2"/>
    <w:link w:val="af1"/>
    <w:rsid w:val="00085E87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085E87"/>
    <w:pPr>
      <w:spacing w:after="120"/>
    </w:pPr>
  </w:style>
  <w:style w:type="character" w:customStyle="1" w:styleId="af4">
    <w:name w:val="גוף טקסט תו"/>
    <w:basedOn w:val="a2"/>
    <w:link w:val="af3"/>
    <w:semiHidden/>
    <w:rsid w:val="00085E87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85E87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85E87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85E87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85E87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85E87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085E87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085E87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085E87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085E87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85E87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85E87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85E87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85E87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085E87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085E87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085E87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085E87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085E8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85E8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85E8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85E8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85E8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85E8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85E8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85E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085E8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85E8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85E8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85E8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85E8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85E8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85E8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085E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85E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85E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85E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85E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85E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085E8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85E8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85E8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85E8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85E8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85E8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85E8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085E87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085E87"/>
    <w:pPr>
      <w:ind w:left="4252"/>
    </w:pPr>
  </w:style>
  <w:style w:type="character" w:customStyle="1" w:styleId="aff1">
    <w:name w:val="חתימה תו"/>
    <w:basedOn w:val="a2"/>
    <w:link w:val="aff0"/>
    <w:semiHidden/>
    <w:rsid w:val="00085E87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085E87"/>
  </w:style>
  <w:style w:type="character" w:customStyle="1" w:styleId="aff3">
    <w:name w:val="חתימת דואר אלקטרוני תו"/>
    <w:basedOn w:val="a2"/>
    <w:link w:val="aff2"/>
    <w:semiHidden/>
    <w:rsid w:val="00085E87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085E87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085E8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085E87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85E87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085E87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085E87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85E87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85E8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085E87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85E87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85E87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085E8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85E8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85E87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85E87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085E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85E8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85E8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85E8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85E8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085E87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85E87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85E87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085E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85E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85E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85E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85E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85E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85E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85E8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85E8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85E8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85E8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85E8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85E8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85E8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85E8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85E8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85E8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85E8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85E8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85E8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85E8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85E8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85E8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85E8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85E8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85E8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85E8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85E8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85E8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85E8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85E8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85E8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85E8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85E8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85E8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85E8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85E8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85E8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85E8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85E8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85E8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85E8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85E8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85E8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85E8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85E8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85E8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85E8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85E8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085E8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85E8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85E8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85E8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85E8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85E8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85E8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85E8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85E8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85E8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85E8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85E8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85E8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85E8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85E8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85E8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85E8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85E8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85E8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85E8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85E8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85E8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85E8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85E8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85E8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85E8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85E8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85E8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85E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85E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85E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85E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85E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85E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85E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85E8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85E8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85E8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85E8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85E8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85E8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85E8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85E8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85E8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85E8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85E8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85E8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85E8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85E8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085E8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085E87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085E87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085E87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085E87"/>
    <w:rPr>
      <w:rFonts w:cs="David"/>
      <w:noProof w:val="0"/>
    </w:rPr>
  </w:style>
  <w:style w:type="paragraph" w:styleId="affc">
    <w:name w:val="macro"/>
    <w:link w:val="affd"/>
    <w:semiHidden/>
    <w:unhideWhenUsed/>
    <w:rsid w:val="00085E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085E87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085E87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85E87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85E87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85E87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85E87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85E8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85E87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85E8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85E87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85E87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85E87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85E87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85E87"/>
  </w:style>
  <w:style w:type="character" w:customStyle="1" w:styleId="afff3">
    <w:name w:val="כותרת הערות תו"/>
    <w:basedOn w:val="a2"/>
    <w:link w:val="afff2"/>
    <w:semiHidden/>
    <w:rsid w:val="00085E87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85E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85E87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85E8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85E87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85E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85E87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85E8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85E87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085E87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85E87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85E87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085E87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85E87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85E87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85E87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85E87"/>
    <w:pPr>
      <w:ind w:left="720"/>
    </w:pPr>
  </w:style>
  <w:style w:type="paragraph" w:styleId="affff0">
    <w:name w:val="Body Text First Indent"/>
    <w:basedOn w:val="af3"/>
    <w:link w:val="affff1"/>
    <w:rsid w:val="00085E87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085E87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085E87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085E87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85E87"/>
    <w:rPr>
      <w:i/>
      <w:iCs/>
    </w:rPr>
  </w:style>
  <w:style w:type="character" w:customStyle="1" w:styleId="HTML3">
    <w:name w:val="כתובת HTML תו"/>
    <w:basedOn w:val="a2"/>
    <w:link w:val="HTML2"/>
    <w:semiHidden/>
    <w:rsid w:val="00085E87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85E8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85E87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85E87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85E87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85E87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85E87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85E87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085E87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085E87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085E87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085E8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85E87"/>
    <w:pPr>
      <w:ind w:left="4252"/>
    </w:pPr>
  </w:style>
  <w:style w:type="character" w:customStyle="1" w:styleId="affffb">
    <w:name w:val="סיום תו"/>
    <w:basedOn w:val="a2"/>
    <w:link w:val="affffa"/>
    <w:semiHidden/>
    <w:rsid w:val="00085E87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085E87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85E87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85E87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85E87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85E87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85E87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85E8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85E87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85E8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85E87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85E87"/>
    <w:rPr>
      <w:noProof w:val="0"/>
    </w:rPr>
  </w:style>
  <w:style w:type="paragraph" w:styleId="afffff1">
    <w:name w:val="List"/>
    <w:basedOn w:val="a1"/>
    <w:semiHidden/>
    <w:unhideWhenUsed/>
    <w:rsid w:val="00085E87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85E87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85E87"/>
    <w:pPr>
      <w:ind w:left="849" w:hanging="283"/>
      <w:contextualSpacing/>
    </w:pPr>
  </w:style>
  <w:style w:type="paragraph" w:styleId="48">
    <w:name w:val="List 4"/>
    <w:basedOn w:val="a1"/>
    <w:rsid w:val="00085E87"/>
    <w:pPr>
      <w:ind w:left="1132" w:hanging="283"/>
      <w:contextualSpacing/>
    </w:pPr>
  </w:style>
  <w:style w:type="paragraph" w:styleId="58">
    <w:name w:val="List 5"/>
    <w:basedOn w:val="a1"/>
    <w:rsid w:val="00085E87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085E8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85E8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85E8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85E8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85E8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85E8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85E8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085E87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85E87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85E87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85E8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85E8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85E8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85E87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85E8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085E8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85E8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85E8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85E8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85E8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85E8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85E8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85E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85E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85E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85E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85E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85E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85E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85E8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85E8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85E8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85E8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85E8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85E8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85E8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85E87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085E87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085E87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085E87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085E87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085E87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085E87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085E87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085E87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085E87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85E8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85E8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85E8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85E8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85E8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85E8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85E8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85E87"/>
  </w:style>
  <w:style w:type="paragraph" w:styleId="afffff6">
    <w:name w:val="table of authorities"/>
    <w:basedOn w:val="a1"/>
    <w:next w:val="a1"/>
    <w:semiHidden/>
    <w:unhideWhenUsed/>
    <w:rsid w:val="00085E87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085E8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85E8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85E8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85E8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85E8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85E8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85E8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85E8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085E8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85E8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85E8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85E8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85E8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85E8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85E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85E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85E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85E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85E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85E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85E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85E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85E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85E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85E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85E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85E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85E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085E8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85E87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85E87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85E87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85E8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85E8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85E87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85E87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85E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85E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85E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85E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85E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85E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85E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85E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85E87"/>
  </w:style>
  <w:style w:type="character" w:customStyle="1" w:styleId="afffffb">
    <w:name w:val="תאריך תו"/>
    <w:basedOn w:val="a2"/>
    <w:link w:val="afffffa"/>
    <w:rsid w:val="00085E87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header" Target="header3.xml" Id="rId16" /><Relationship Type="http://schemas.openxmlformats.org/officeDocument/2006/relationships/theme" Target="theme/theme1.xml" Id="rId20" /><Relationship Type="http://schemas.microsoft.com/office/2006/relationships/keyMapCustomizations" Target="customizations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glossaryDocument" Target="glossary/document.xml" Id="rId19" /><Relationship Type="http://schemas.openxmlformats.org/officeDocument/2006/relationships/webSettings" Target="webSettings.xml" Id="rId9" /><Relationship Type="http://schemas.openxmlformats.org/officeDocument/2006/relationships/footer" Target="footer1.xml" Id="rId14" /><Relationship Type="http://schemas.openxmlformats.org/officeDocument/2006/relationships/image" Target="/media/image2.jpg" Id="Re9205f1fa337411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70EA50-23FC-491B-80DF-60C5702AC315}"/>
      </w:docPartPr>
      <w:docPartBody>
        <w:p w:rsidR="009133C7" w:rsidRDefault="00D62DBA" w:rsidP="00D62DBA">
          <w:pPr>
            <w:pStyle w:val="DefaultPlaceholder10820651582"/>
          </w:pPr>
          <w:r w:rsidRPr="00EE733C">
            <w:rPr>
              <w:rFonts w:ascii="Arial" w:hAnsi="Arial"/>
              <w:b/>
              <w:bCs/>
              <w:noProof w:val="0"/>
              <w:sz w:val="26"/>
              <w:szCs w:val="26"/>
              <w:rtl/>
            </w:rPr>
            <w:t>סוג זיהוי צד א'</w:t>
          </w:r>
        </w:p>
      </w:docPartBody>
    </w:docPart>
    <w:docPart>
      <w:docPartPr>
        <w:name w:val="C0FE0A882ACD4386B8DB89D25391D44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646083A-D6D3-4F5D-978C-1099F80687A1}"/>
      </w:docPartPr>
      <w:docPartBody>
        <w:p w:rsidR="00D62DBA" w:rsidRDefault="00D62DBA" w:rsidP="00D62DBA">
          <w:pPr>
            <w:pStyle w:val="C0FE0A882ACD4386B8DB89D25391D4432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82781"/>
    <w:rsid w:val="002D02C4"/>
    <w:rsid w:val="0048651F"/>
    <w:rsid w:val="00556D67"/>
    <w:rsid w:val="007179FA"/>
    <w:rsid w:val="00793995"/>
    <w:rsid w:val="009133C7"/>
    <w:rsid w:val="00AA7CE3"/>
    <w:rsid w:val="00D14637"/>
    <w:rsid w:val="00D62DBA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2DB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7D78CF99DEA4F05A997949CDDAB79C0">
    <w:name w:val="57D78CF99DEA4F05A997949CDDAB79C0"/>
    <w:rsid w:val="001827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D6400EF93BA4FA68FD2F58994FB0A25">
    <w:name w:val="FD6400EF93BA4FA68FD2F58994FB0A25"/>
    <w:rsid w:val="00D14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efaultPlaceholder1082065158">
    <w:name w:val="DefaultPlaceholder_1082065158"/>
    <w:rsid w:val="007179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FE0A882ACD4386B8DB89D25391D443">
    <w:name w:val="C0FE0A882ACD4386B8DB89D25391D443"/>
    <w:rsid w:val="007179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efaultPlaceholder10820651581">
    <w:name w:val="DefaultPlaceholder_10820651581"/>
    <w:rsid w:val="007179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FE0A882ACD4386B8DB89D25391D4431">
    <w:name w:val="C0FE0A882ACD4386B8DB89D25391D4431"/>
    <w:rsid w:val="007179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FE0A882ACD4386B8DB89D25391D4432">
    <w:name w:val="C0FE0A882ACD4386B8DB89D25391D4432"/>
    <w:rsid w:val="00D62D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efaultPlaceholder10820651582">
    <w:name w:val="DefaultPlaceholder_10820651582"/>
    <w:rsid w:val="00D62D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262</Words>
  <Characters>1311</Characters>
  <Application>Microsoft Office Word</Application>
  <DocSecurity>0</DocSecurity>
  <Lines>10</Lines>
  <Paragraphs>3</Paragraphs>
  <ScaleCrop>false</ScaleCrop>
  <Company>Microsoft Corporation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כרמית חדד</cp:lastModifiedBy>
  <cp:revision>79</cp:revision>
  <dcterms:created xsi:type="dcterms:W3CDTF">2012-08-06T05:16:00Z</dcterms:created>
  <dcterms:modified xsi:type="dcterms:W3CDTF">2018-04-09T13:14:00Z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