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 עמיתה</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אביבה טלמור</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FB1892" w:rsidRDefault="009727C9">
                <w:pPr>
                  <w:suppressLineNumbers/>
                  <w:rPr>
                    <w:rFonts w:ascii="Arial" w:hAnsi="Arial"/>
                    <w:b/>
                    <w:bCs/>
                    <w:noProof w:val="0"/>
                    <w:sz w:val="26"/>
                    <w:szCs w:val="26"/>
                    <w:rtl/>
                  </w:rPr>
                </w:pPr>
                <w:r>
                  <w:rPr>
                    <w:rFonts w:hint="cs" w:ascii="Arial" w:hAnsi="Arial"/>
                    <w:b/>
                    <w:bCs/>
                    <w:noProof w:val="0"/>
                    <w:sz w:val="26"/>
                    <w:szCs w:val="26"/>
                    <w:rtl/>
                  </w:rPr>
                  <w:t>המבקשות</w:t>
                </w:r>
              </w:p>
            </w:sdtContent>
          </w:sdt>
        </w:tc>
        <w:tc>
          <w:tcPr>
            <w:tcW w:w="5571" w:type="dxa"/>
          </w:tcPr>
          <w:p w:rsidR="0094424E" w:rsidP="00D44968" w:rsidRDefault="0094424E">
            <w:pPr>
              <w:suppressLineNumbers/>
              <w:rPr>
                <w:rFonts w:ascii="Arial" w:hAnsi="Arial"/>
                <w:b/>
                <w:bCs/>
                <w:noProof w:val="0"/>
                <w:sz w:val="26"/>
                <w:szCs w:val="26"/>
                <w:rtl/>
              </w:rPr>
            </w:pPr>
          </w:p>
          <w:p w:rsidR="009727C9" w:rsidP="009727C9" w:rsidRDefault="009727C9">
            <w:pPr>
              <w:suppressLineNumbers/>
              <w:rPr>
                <w:rtl/>
              </w:rPr>
            </w:pPr>
            <w:sdt>
              <w:sdtPr>
                <w:rPr>
                  <w:rtl/>
                </w:rPr>
                <w:alias w:val="1571"/>
                <w:tag w:val="1571"/>
                <w:id w:val="2120493879"/>
                <w:text w:multiLine="1"/>
              </w:sdtPr>
              <w:sdtContent>
                <w:r>
                  <w:rPr>
                    <w:rFonts w:ascii="Arial" w:hAnsi="Arial"/>
                    <w:b/>
                    <w:bCs/>
                    <w:noProof w:val="0"/>
                    <w:sz w:val="26"/>
                    <w:szCs w:val="26"/>
                    <w:rtl/>
                  </w:rPr>
                  <w:t>1</w:t>
                </w:r>
              </w:sdtContent>
            </w:sdt>
            <w:r>
              <w:rPr>
                <w:rFonts w:ascii="Arial" w:hAnsi="Arial"/>
                <w:b/>
                <w:bCs/>
                <w:noProof w:val="0"/>
                <w:sz w:val="26"/>
                <w:szCs w:val="26"/>
                <w:rtl/>
              </w:rPr>
              <w:t>.</w:t>
            </w:r>
            <w:r>
              <w:rPr>
                <w:rFonts w:hint="cs" w:ascii="Arial" w:hAnsi="Arial"/>
                <w:b/>
                <w:bCs/>
                <w:noProof w:val="0"/>
                <w:sz w:val="26"/>
                <w:szCs w:val="26"/>
                <w:rtl/>
              </w:rPr>
              <w:t xml:space="preserve"> </w:t>
            </w:r>
            <w:sdt>
              <w:sdtPr>
                <w:rPr>
                  <w:rtl/>
                </w:rPr>
                <w:alias w:val="1486"/>
                <w:tag w:val="1486"/>
                <w:id w:val="491607688"/>
                <w:text w:multiLine="1"/>
              </w:sdtPr>
              <w:sdtContent>
                <w:r>
                  <w:rPr>
                    <w:rFonts w:ascii="Arial" w:hAnsi="Arial"/>
                    <w:b/>
                    <w:bCs/>
                    <w:noProof w:val="0"/>
                    <w:sz w:val="26"/>
                    <w:szCs w:val="26"/>
                    <w:rtl/>
                  </w:rPr>
                  <w:t>א. דורי יזום בע"מ</w:t>
                </w:r>
              </w:sdtContent>
            </w:sdt>
          </w:p>
          <w:p w:rsidR="0094424E" w:rsidP="009727C9" w:rsidRDefault="009727C9">
            <w:pPr>
              <w:suppressLineNumbers/>
              <w:rPr>
                <w:b/>
                <w:bCs/>
                <w:noProof w:val="0"/>
                <w:sz w:val="26"/>
                <w:szCs w:val="26"/>
              </w:rPr>
            </w:pPr>
            <w:sdt>
              <w:sdtPr>
                <w:rPr>
                  <w:rtl/>
                </w:rPr>
                <w:alias w:val="1571"/>
                <w:tag w:val="1571"/>
                <w:id w:val="-123087641"/>
                <w:text w:multiLine="1"/>
              </w:sdtPr>
              <w:sdtContent>
                <w:r>
                  <w:rPr>
                    <w:rFonts w:ascii="Arial" w:hAnsi="Arial"/>
                    <w:b/>
                    <w:bCs/>
                    <w:noProof w:val="0"/>
                    <w:sz w:val="26"/>
                    <w:szCs w:val="26"/>
                    <w:rtl/>
                  </w:rPr>
                  <w:t>2</w:t>
                </w:r>
              </w:sdtContent>
            </w:sdt>
            <w:r>
              <w:rPr>
                <w:rFonts w:ascii="Arial" w:hAnsi="Arial"/>
                <w:b/>
                <w:bCs/>
                <w:noProof w:val="0"/>
                <w:sz w:val="26"/>
                <w:szCs w:val="26"/>
                <w:rtl/>
              </w:rPr>
              <w:t>.</w:t>
            </w:r>
            <w:r>
              <w:rPr>
                <w:rFonts w:hint="cs" w:ascii="Arial" w:hAnsi="Arial"/>
                <w:b/>
                <w:bCs/>
                <w:noProof w:val="0"/>
                <w:sz w:val="26"/>
                <w:szCs w:val="26"/>
                <w:rtl/>
              </w:rPr>
              <w:t xml:space="preserve"> </w:t>
            </w:r>
            <w:sdt>
              <w:sdtPr>
                <w:rPr>
                  <w:rtl/>
                </w:rPr>
                <w:alias w:val="1486"/>
                <w:tag w:val="1486"/>
                <w:id w:val="411053803"/>
                <w:text w:multiLine="1"/>
              </w:sdtPr>
              <w:sdtContent>
                <w:r>
                  <w:rPr>
                    <w:rFonts w:ascii="Arial" w:hAnsi="Arial"/>
                    <w:b/>
                    <w:bCs/>
                    <w:noProof w:val="0"/>
                    <w:sz w:val="26"/>
                    <w:szCs w:val="26"/>
                    <w:rtl/>
                  </w:rPr>
                  <w:t>קבוצת עמוס לוזון יזמות ואנרגיה בע"מ</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9727C9" w:rsidRDefault="0024091A">
            <w:pPr>
              <w:suppressLineNumbers/>
              <w:rPr>
                <w:rFonts w:ascii="Arial" w:hAnsi="Arial"/>
                <w:b/>
                <w:bCs/>
                <w:noProof w:val="0"/>
                <w:sz w:val="26"/>
                <w:szCs w:val="26"/>
              </w:rPr>
            </w:pPr>
            <w:sdt>
              <w:sdtPr>
                <w:rPr>
                  <w:rtl/>
                </w:rPr>
                <w:alias w:val="1184"/>
                <w:tag w:val="1184"/>
                <w:id w:val="-340621022"/>
                <w:text w:multiLine="1"/>
              </w:sdtPr>
              <w:sdtEndPr/>
              <w:sdtContent>
                <w:r w:rsidR="009727C9">
                  <w:rPr>
                    <w:rFonts w:hint="cs" w:ascii="Arial" w:hAnsi="Arial"/>
                    <w:b/>
                    <w:bCs/>
                    <w:noProof w:val="0"/>
                    <w:sz w:val="26"/>
                    <w:szCs w:val="26"/>
                    <w:rtl/>
                  </w:rPr>
                  <w:t>המשיבים</w:t>
                </w:r>
              </w:sdtContent>
            </w:sdt>
          </w:p>
        </w:tc>
        <w:tc>
          <w:tcPr>
            <w:tcW w:w="5571" w:type="dxa"/>
          </w:tcPr>
          <w:p w:rsidR="00CF6BB7" w:rsidP="00D44968" w:rsidRDefault="00CF6BB7">
            <w:pPr>
              <w:suppressLineNumbers/>
              <w:rPr>
                <w:b/>
                <w:bCs/>
                <w:noProof w:val="0"/>
                <w:sz w:val="26"/>
                <w:szCs w:val="26"/>
                <w:rtl/>
              </w:rPr>
            </w:pPr>
          </w:p>
          <w:p w:rsidR="0094424E" w:rsidP="00D44968" w:rsidRDefault="009727C9">
            <w:pPr>
              <w:suppressLineNumbers/>
              <w:rPr>
                <w:rFonts w:hint="cs" w:ascii="Arial" w:hAnsi="Arial"/>
                <w:b/>
                <w:bCs/>
                <w:noProof w:val="0"/>
                <w:sz w:val="26"/>
                <w:szCs w:val="26"/>
                <w:rtl/>
              </w:rPr>
            </w:pPr>
            <w:r>
              <w:rPr>
                <w:rFonts w:hint="cs" w:ascii="Arial" w:hAnsi="Arial"/>
                <w:b/>
                <w:bCs/>
                <w:noProof w:val="0"/>
                <w:sz w:val="26"/>
                <w:szCs w:val="26"/>
                <w:rtl/>
              </w:rPr>
              <w:t>1. שי שאול יהודה</w:t>
            </w:r>
          </w:p>
          <w:p w:rsidRPr="009727C9" w:rsidR="009727C9" w:rsidP="00D44968" w:rsidRDefault="009727C9">
            <w:pPr>
              <w:suppressLineNumbers/>
              <w:rPr>
                <w:b/>
                <w:bCs/>
                <w:rtl/>
              </w:rPr>
            </w:pPr>
            <w:r>
              <w:rPr>
                <w:rFonts w:hint="cs"/>
                <w:b/>
                <w:bCs/>
                <w:rtl/>
              </w:rPr>
              <w:t>2. נלי יהודה</w:t>
            </w:r>
          </w:p>
        </w:tc>
      </w:tr>
      <w:tr w:rsidR="004C17EE" w:rsidTr="00D620FD">
        <w:trPr>
          <w:jc w:val="center"/>
        </w:trPr>
        <w:tc>
          <w:tcPr>
            <w:tcW w:w="8820" w:type="dxa"/>
            <w:gridSpan w:val="3"/>
          </w:tcPr>
          <w:p w:rsidR="00FB1892" w:rsidRDefault="00FB1892">
            <w:pPr>
              <w:suppressLineNumbers/>
              <w:rPr>
                <w:rFonts w:ascii="Arial" w:hAnsi="Arial"/>
                <w:b/>
                <w:bCs/>
                <w:noProof w:val="0"/>
                <w:sz w:val="26"/>
                <w:szCs w:val="26"/>
                <w:rtl/>
              </w:rPr>
            </w:pPr>
          </w:p>
          <w:p w:rsidR="009727C9" w:rsidRDefault="009727C9">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Pr="009727C9" w:rsidR="009727C9" w:rsidP="009727C9" w:rsidRDefault="009727C9">
      <w:pPr>
        <w:spacing w:line="360" w:lineRule="auto"/>
        <w:jc w:val="both"/>
        <w:rPr>
          <w:rFonts w:ascii="Arial" w:hAnsi="Arial"/>
          <w:noProof w:val="0"/>
          <w:rtl/>
        </w:rPr>
      </w:pPr>
      <w:bookmarkStart w:name="NGCSBookmark" w:id="0"/>
      <w:bookmarkEnd w:id="0"/>
      <w:r w:rsidRPr="009727C9">
        <w:rPr>
          <w:rFonts w:ascii="Arial" w:hAnsi="Arial"/>
          <w:noProof w:val="0"/>
          <w:rtl/>
        </w:rPr>
        <w:t>לפניי בקשה לביטול פסק דין שניתן במעמד צד אחד ובהעדר הגנה.</w:t>
      </w:r>
    </w:p>
    <w:p w:rsidRPr="009727C9" w:rsidR="009727C9" w:rsidP="009727C9" w:rsidRDefault="009727C9">
      <w:pPr>
        <w:spacing w:line="360" w:lineRule="auto"/>
        <w:jc w:val="both"/>
        <w:rPr>
          <w:rFonts w:ascii="Arial" w:hAnsi="Arial"/>
          <w:noProof w:val="0"/>
          <w:rtl/>
        </w:rPr>
      </w:pPr>
    </w:p>
    <w:p w:rsidRPr="009727C9" w:rsidR="009727C9" w:rsidP="009727C9" w:rsidRDefault="009727C9">
      <w:pPr>
        <w:spacing w:line="360" w:lineRule="auto"/>
        <w:jc w:val="both"/>
        <w:rPr>
          <w:rFonts w:ascii="Arial" w:hAnsi="Arial"/>
          <w:noProof w:val="0"/>
          <w:rtl/>
        </w:rPr>
      </w:pPr>
      <w:r w:rsidRPr="009727C9">
        <w:rPr>
          <w:rFonts w:ascii="Arial" w:hAnsi="Arial"/>
          <w:noProof w:val="0"/>
          <w:rtl/>
        </w:rPr>
        <w:t>עיינתי בבקשה ובאמור בה, בתגובה לבקשה ובאמור בה ובתיק שבפניי על כל המצוי בו.</w:t>
      </w:r>
    </w:p>
    <w:p w:rsidRPr="009727C9" w:rsidR="009727C9" w:rsidP="009727C9" w:rsidRDefault="009727C9">
      <w:pPr>
        <w:spacing w:line="360" w:lineRule="auto"/>
        <w:jc w:val="both"/>
        <w:rPr>
          <w:rFonts w:ascii="Arial" w:hAnsi="Arial"/>
          <w:noProof w:val="0"/>
          <w:rtl/>
        </w:rPr>
      </w:pPr>
    </w:p>
    <w:p w:rsidRPr="009727C9" w:rsidR="009727C9" w:rsidP="009727C9" w:rsidRDefault="009727C9">
      <w:pPr>
        <w:spacing w:line="360" w:lineRule="auto"/>
        <w:jc w:val="both"/>
        <w:rPr>
          <w:rFonts w:ascii="Arial" w:hAnsi="Arial"/>
          <w:noProof w:val="0"/>
          <w:rtl/>
        </w:rPr>
      </w:pPr>
      <w:r w:rsidRPr="009727C9">
        <w:rPr>
          <w:rFonts w:ascii="Arial" w:hAnsi="Arial"/>
          <w:noProof w:val="0"/>
          <w:rtl/>
        </w:rPr>
        <w:t xml:space="preserve">הגישה הכללית של בתי המשפט כלפי ביטול פסק דין שניתן בהעדר התייצבות ובהעדר כתב הגנה כבענייננו, הינה גישה ליברלית והדבר נכון במיוחד בבית משפט לתביעות קטנות, בו הצדדים אינם מיוצגים. </w:t>
      </w:r>
    </w:p>
    <w:p w:rsidRPr="009727C9" w:rsidR="009727C9" w:rsidP="009727C9" w:rsidRDefault="009727C9">
      <w:pPr>
        <w:spacing w:line="360" w:lineRule="auto"/>
        <w:jc w:val="both"/>
        <w:rPr>
          <w:rFonts w:ascii="Arial" w:hAnsi="Arial"/>
          <w:noProof w:val="0"/>
          <w:rtl/>
        </w:rPr>
      </w:pPr>
    </w:p>
    <w:p w:rsidRPr="009727C9" w:rsidR="009727C9" w:rsidP="009727C9" w:rsidRDefault="009727C9">
      <w:pPr>
        <w:spacing w:line="360" w:lineRule="auto"/>
        <w:jc w:val="both"/>
        <w:rPr>
          <w:rFonts w:ascii="Arial" w:hAnsi="Arial"/>
          <w:noProof w:val="0"/>
          <w:rtl/>
        </w:rPr>
      </w:pPr>
      <w:r w:rsidRPr="009727C9">
        <w:rPr>
          <w:rFonts w:ascii="Arial" w:hAnsi="Arial"/>
          <w:noProof w:val="0"/>
          <w:rtl/>
        </w:rPr>
        <w:t>בשל נימוקי הבקשה, אין להסיק ממחדל המבקש</w:t>
      </w:r>
      <w:r>
        <w:rPr>
          <w:rFonts w:hint="cs" w:ascii="Arial" w:hAnsi="Arial"/>
          <w:noProof w:val="0"/>
          <w:rtl/>
        </w:rPr>
        <w:t>ו</w:t>
      </w:r>
      <w:r>
        <w:rPr>
          <w:rFonts w:ascii="Arial" w:hAnsi="Arial"/>
          <w:noProof w:val="0"/>
          <w:rtl/>
        </w:rPr>
        <w:t>ת כי ה</w:t>
      </w:r>
      <w:r>
        <w:rPr>
          <w:rFonts w:hint="cs" w:ascii="Arial" w:hAnsi="Arial"/>
          <w:noProof w:val="0"/>
          <w:rtl/>
        </w:rPr>
        <w:t>ן</w:t>
      </w:r>
      <w:r w:rsidRPr="009727C9">
        <w:rPr>
          <w:rFonts w:ascii="Arial" w:hAnsi="Arial"/>
          <w:noProof w:val="0"/>
          <w:rtl/>
        </w:rPr>
        <w:t xml:space="preserve"> מזלזל</w:t>
      </w:r>
      <w:r>
        <w:rPr>
          <w:rFonts w:hint="cs" w:ascii="Arial" w:hAnsi="Arial"/>
          <w:noProof w:val="0"/>
          <w:rtl/>
        </w:rPr>
        <w:t>ו</w:t>
      </w:r>
      <w:r w:rsidRPr="009727C9">
        <w:rPr>
          <w:rFonts w:ascii="Arial" w:hAnsi="Arial"/>
          <w:noProof w:val="0"/>
          <w:rtl/>
        </w:rPr>
        <w:t xml:space="preserve">ת בהליכים המשפטיים. </w:t>
      </w:r>
    </w:p>
    <w:p w:rsidRPr="009727C9" w:rsidR="009727C9" w:rsidP="009727C9" w:rsidRDefault="009727C9">
      <w:pPr>
        <w:spacing w:line="360" w:lineRule="auto"/>
        <w:jc w:val="both"/>
        <w:rPr>
          <w:rFonts w:ascii="Arial" w:hAnsi="Arial"/>
          <w:noProof w:val="0"/>
          <w:rtl/>
        </w:rPr>
      </w:pPr>
    </w:p>
    <w:p w:rsidRPr="009727C9" w:rsidR="009727C9" w:rsidP="009727C9" w:rsidRDefault="009727C9">
      <w:pPr>
        <w:spacing w:line="360" w:lineRule="auto"/>
        <w:jc w:val="both"/>
        <w:rPr>
          <w:rFonts w:ascii="Arial" w:hAnsi="Arial"/>
          <w:noProof w:val="0"/>
          <w:rtl/>
        </w:rPr>
      </w:pPr>
      <w:r w:rsidRPr="009727C9">
        <w:rPr>
          <w:rFonts w:ascii="Arial" w:hAnsi="Arial"/>
          <w:noProof w:val="0"/>
          <w:rtl/>
        </w:rPr>
        <w:t xml:space="preserve">בכתב הטענות שהוגש, פורטו הטענות ובשלב זה אין לומר שסיכויי </w:t>
      </w:r>
      <w:r>
        <w:rPr>
          <w:rFonts w:hint="cs" w:ascii="Arial" w:hAnsi="Arial"/>
          <w:noProof w:val="0"/>
          <w:rtl/>
        </w:rPr>
        <w:t xml:space="preserve">המבקשות </w:t>
      </w:r>
      <w:r w:rsidRPr="009727C9">
        <w:rPr>
          <w:rFonts w:ascii="Arial" w:hAnsi="Arial"/>
          <w:noProof w:val="0"/>
          <w:rtl/>
        </w:rPr>
        <w:t>קלושים.</w:t>
      </w:r>
    </w:p>
    <w:p w:rsidRPr="009727C9" w:rsidR="009727C9" w:rsidP="009727C9" w:rsidRDefault="009727C9">
      <w:pPr>
        <w:spacing w:line="360" w:lineRule="auto"/>
        <w:jc w:val="both"/>
        <w:rPr>
          <w:rFonts w:ascii="Arial" w:hAnsi="Arial"/>
          <w:noProof w:val="0"/>
          <w:rtl/>
        </w:rPr>
      </w:pPr>
    </w:p>
    <w:p w:rsidRPr="009727C9" w:rsidR="009727C9" w:rsidP="009727C9" w:rsidRDefault="009727C9">
      <w:pPr>
        <w:spacing w:line="360" w:lineRule="auto"/>
        <w:jc w:val="both"/>
        <w:rPr>
          <w:rFonts w:ascii="Arial" w:hAnsi="Arial"/>
          <w:noProof w:val="0"/>
          <w:rtl/>
        </w:rPr>
      </w:pPr>
      <w:r w:rsidRPr="009727C9">
        <w:rPr>
          <w:rFonts w:ascii="Arial" w:hAnsi="Arial"/>
          <w:noProof w:val="0"/>
          <w:rtl/>
        </w:rPr>
        <w:t>כפי שפסק בית המשפט המחוזי ברת"ק 12626/12/11 אליהו גרבי נגד יעל בן משה "אי ביטול פסק דין כמוהו כנעילת שערי המשפט בפני המבקש, זאת תוך מניעת אפשרות קיום בירור ענייני והוגן של הנושא שבמחלוקת והכרעה בו על סמך ראיות של צד אחד בלבד. אין לשכוח, שסדר הדין אינו אלא אמצעי להשגת המטרה של עשיית משפט צדק ואין להפוך את האמצעי למטרה בפני עצמה. בתי המשפט נזהרים ב"נעילת שערי המשפט", במיוחד לאור חשיבותה של זכות הגישה לערכאות, שהינה זכות יסוד במשפט הישראלי, ויש אף שרואים בה כזכות חוקתית של ממש".</w:t>
      </w:r>
    </w:p>
    <w:p w:rsidRPr="009727C9" w:rsidR="009727C9" w:rsidP="009727C9" w:rsidRDefault="009727C9">
      <w:pPr>
        <w:spacing w:line="360" w:lineRule="auto"/>
        <w:jc w:val="both"/>
        <w:rPr>
          <w:rFonts w:ascii="Arial" w:hAnsi="Arial"/>
          <w:noProof w:val="0"/>
          <w:rtl/>
        </w:rPr>
      </w:pPr>
    </w:p>
    <w:p w:rsidR="009727C9" w:rsidP="009727C9" w:rsidRDefault="009727C9">
      <w:pPr>
        <w:spacing w:line="360" w:lineRule="auto"/>
        <w:jc w:val="both"/>
        <w:rPr>
          <w:rFonts w:ascii="Arial" w:hAnsi="Arial"/>
          <w:noProof w:val="0"/>
          <w:rtl/>
        </w:rPr>
      </w:pPr>
      <w:r w:rsidRPr="009727C9">
        <w:rPr>
          <w:rFonts w:ascii="Arial" w:hAnsi="Arial"/>
          <w:noProof w:val="0"/>
          <w:rtl/>
        </w:rPr>
        <w:lastRenderedPageBreak/>
        <w:t>בנסיבות אלו, מאחר ואין זה ראוי לסגור את דלתות בית המשפט בפני המבקש</w:t>
      </w:r>
      <w:r>
        <w:rPr>
          <w:rFonts w:hint="cs" w:ascii="Arial" w:hAnsi="Arial"/>
          <w:noProof w:val="0"/>
          <w:rtl/>
        </w:rPr>
        <w:t>ו</w:t>
      </w:r>
      <w:r w:rsidRPr="009727C9">
        <w:rPr>
          <w:rFonts w:ascii="Arial" w:hAnsi="Arial"/>
          <w:noProof w:val="0"/>
          <w:rtl/>
        </w:rPr>
        <w:t>ת ויש לאפשר לה</w:t>
      </w:r>
      <w:r>
        <w:rPr>
          <w:rFonts w:hint="cs" w:ascii="Arial" w:hAnsi="Arial"/>
          <w:noProof w:val="0"/>
          <w:rtl/>
        </w:rPr>
        <w:t>ן</w:t>
      </w:r>
      <w:r>
        <w:rPr>
          <w:rFonts w:ascii="Arial" w:hAnsi="Arial"/>
          <w:noProof w:val="0"/>
          <w:rtl/>
        </w:rPr>
        <w:t xml:space="preserve"> "את יומ</w:t>
      </w:r>
      <w:r>
        <w:rPr>
          <w:rFonts w:hint="cs" w:ascii="Arial" w:hAnsi="Arial"/>
          <w:noProof w:val="0"/>
          <w:rtl/>
        </w:rPr>
        <w:t>ן</w:t>
      </w:r>
      <w:r w:rsidRPr="009727C9">
        <w:rPr>
          <w:rFonts w:ascii="Arial" w:hAnsi="Arial"/>
          <w:noProof w:val="0"/>
          <w:rtl/>
        </w:rPr>
        <w:t xml:space="preserve">" בבית המשפט, אני מחליטה לבטל את פסק הדין שניתן במעמד צד אחד </w:t>
      </w:r>
      <w:r>
        <w:rPr>
          <w:rFonts w:hint="cs" w:ascii="Arial" w:hAnsi="Arial"/>
          <w:noProof w:val="0"/>
          <w:rtl/>
        </w:rPr>
        <w:t xml:space="preserve">ובהעדר הגנה </w:t>
      </w:r>
      <w:r w:rsidRPr="009727C9">
        <w:rPr>
          <w:rFonts w:ascii="Arial" w:hAnsi="Arial"/>
          <w:noProof w:val="0"/>
          <w:rtl/>
        </w:rPr>
        <w:t>אך עם זאת לחייב את המבקש</w:t>
      </w:r>
      <w:r>
        <w:rPr>
          <w:rFonts w:hint="cs" w:ascii="Arial" w:hAnsi="Arial"/>
          <w:noProof w:val="0"/>
          <w:rtl/>
        </w:rPr>
        <w:t>ו</w:t>
      </w:r>
      <w:r>
        <w:rPr>
          <w:rFonts w:ascii="Arial" w:hAnsi="Arial"/>
          <w:noProof w:val="0"/>
          <w:rtl/>
        </w:rPr>
        <w:t>ת</w:t>
      </w:r>
      <w:r>
        <w:rPr>
          <w:rFonts w:hint="cs" w:ascii="Arial" w:hAnsi="Arial"/>
          <w:noProof w:val="0"/>
          <w:rtl/>
        </w:rPr>
        <w:t>, ביחד ולחוד,</w:t>
      </w:r>
      <w:r>
        <w:rPr>
          <w:rFonts w:ascii="Arial" w:hAnsi="Arial"/>
          <w:noProof w:val="0"/>
          <w:rtl/>
        </w:rPr>
        <w:t xml:space="preserve"> בהוצאות המשיב</w:t>
      </w:r>
      <w:r>
        <w:rPr>
          <w:rFonts w:hint="cs" w:ascii="Arial" w:hAnsi="Arial"/>
          <w:noProof w:val="0"/>
          <w:rtl/>
        </w:rPr>
        <w:t>ים</w:t>
      </w:r>
      <w:r>
        <w:rPr>
          <w:rFonts w:ascii="Arial" w:hAnsi="Arial"/>
          <w:noProof w:val="0"/>
          <w:rtl/>
        </w:rPr>
        <w:t xml:space="preserve"> שהתייצב</w:t>
      </w:r>
      <w:r>
        <w:rPr>
          <w:rFonts w:hint="cs" w:ascii="Arial" w:hAnsi="Arial"/>
          <w:noProof w:val="0"/>
          <w:rtl/>
        </w:rPr>
        <w:t>ו</w:t>
      </w:r>
      <w:r>
        <w:rPr>
          <w:rFonts w:ascii="Arial" w:hAnsi="Arial"/>
          <w:noProof w:val="0"/>
          <w:rtl/>
        </w:rPr>
        <w:t xml:space="preserve"> לדיון, הגיב</w:t>
      </w:r>
      <w:r>
        <w:rPr>
          <w:rFonts w:hint="cs" w:ascii="Arial" w:hAnsi="Arial"/>
          <w:noProof w:val="0"/>
          <w:rtl/>
        </w:rPr>
        <w:t>ו</w:t>
      </w:r>
      <w:r w:rsidRPr="009727C9">
        <w:rPr>
          <w:rFonts w:ascii="Arial" w:hAnsi="Arial"/>
          <w:noProof w:val="0"/>
          <w:rtl/>
        </w:rPr>
        <w:t xml:space="preserve"> לבקשה </w:t>
      </w:r>
      <w:r>
        <w:rPr>
          <w:rFonts w:ascii="Arial" w:hAnsi="Arial"/>
          <w:noProof w:val="0"/>
          <w:rtl/>
        </w:rPr>
        <w:t xml:space="preserve">וכעת בירור </w:t>
      </w:r>
      <w:r>
        <w:rPr>
          <w:rFonts w:hint="cs" w:ascii="Arial" w:hAnsi="Arial"/>
          <w:noProof w:val="0"/>
          <w:rtl/>
        </w:rPr>
        <w:t>התביעה</w:t>
      </w:r>
      <w:r w:rsidRPr="009727C9">
        <w:rPr>
          <w:rFonts w:ascii="Arial" w:hAnsi="Arial"/>
          <w:noProof w:val="0"/>
          <w:rtl/>
        </w:rPr>
        <w:t xml:space="preserve"> נדחה למועד נוסף.</w:t>
      </w:r>
    </w:p>
    <w:p w:rsidRPr="009727C9" w:rsidR="009727C9" w:rsidP="009727C9" w:rsidRDefault="009727C9">
      <w:pPr>
        <w:spacing w:line="360" w:lineRule="auto"/>
        <w:jc w:val="both"/>
        <w:rPr>
          <w:rFonts w:ascii="Arial" w:hAnsi="Arial"/>
          <w:noProof w:val="0"/>
          <w:rtl/>
        </w:rPr>
      </w:pPr>
    </w:p>
    <w:p w:rsidRPr="009727C9" w:rsidR="009727C9" w:rsidP="009727C9" w:rsidRDefault="009727C9">
      <w:pPr>
        <w:spacing w:line="360" w:lineRule="auto"/>
        <w:jc w:val="both"/>
        <w:rPr>
          <w:rFonts w:ascii="Arial" w:hAnsi="Arial"/>
          <w:noProof w:val="0"/>
          <w:rtl/>
        </w:rPr>
      </w:pPr>
      <w:r w:rsidRPr="009727C9">
        <w:rPr>
          <w:rFonts w:ascii="Arial" w:hAnsi="Arial"/>
          <w:noProof w:val="0"/>
          <w:rtl/>
        </w:rPr>
        <w:t>פסק הדין שניתן במעמד צד אחד</w:t>
      </w:r>
      <w:r>
        <w:rPr>
          <w:rFonts w:hint="cs" w:ascii="Arial" w:hAnsi="Arial"/>
          <w:noProof w:val="0"/>
          <w:rtl/>
        </w:rPr>
        <w:t xml:space="preserve"> ובהעדר הגנה</w:t>
      </w:r>
      <w:r w:rsidRPr="009727C9">
        <w:rPr>
          <w:rFonts w:ascii="Arial" w:hAnsi="Arial"/>
          <w:noProof w:val="0"/>
          <w:rtl/>
        </w:rPr>
        <w:t xml:space="preserve"> מבוטל.</w:t>
      </w:r>
    </w:p>
    <w:p w:rsidRPr="009727C9" w:rsidR="009727C9" w:rsidP="009727C9" w:rsidRDefault="009727C9">
      <w:pPr>
        <w:spacing w:line="360" w:lineRule="auto"/>
        <w:jc w:val="both"/>
        <w:rPr>
          <w:rFonts w:ascii="Arial" w:hAnsi="Arial"/>
          <w:noProof w:val="0"/>
          <w:rtl/>
        </w:rPr>
      </w:pPr>
    </w:p>
    <w:p w:rsidRPr="009727C9" w:rsidR="009727C9" w:rsidP="009727C9" w:rsidRDefault="009727C9">
      <w:pPr>
        <w:spacing w:line="360" w:lineRule="auto"/>
        <w:jc w:val="both"/>
        <w:rPr>
          <w:rFonts w:ascii="Arial" w:hAnsi="Arial"/>
          <w:noProof w:val="0"/>
          <w:rtl/>
        </w:rPr>
      </w:pPr>
      <w:r w:rsidRPr="009727C9">
        <w:rPr>
          <w:rFonts w:ascii="Arial" w:hAnsi="Arial"/>
          <w:noProof w:val="0"/>
          <w:rtl/>
        </w:rPr>
        <w:t>אני מחייבת את המבקש</w:t>
      </w:r>
      <w:r>
        <w:rPr>
          <w:rFonts w:hint="cs" w:ascii="Arial" w:hAnsi="Arial"/>
          <w:noProof w:val="0"/>
          <w:rtl/>
        </w:rPr>
        <w:t>ו</w:t>
      </w:r>
      <w:r>
        <w:rPr>
          <w:rFonts w:ascii="Arial" w:hAnsi="Arial"/>
          <w:noProof w:val="0"/>
          <w:rtl/>
        </w:rPr>
        <w:t>ת</w:t>
      </w:r>
      <w:r>
        <w:rPr>
          <w:rFonts w:hint="cs" w:ascii="Arial" w:hAnsi="Arial"/>
          <w:noProof w:val="0"/>
          <w:rtl/>
        </w:rPr>
        <w:t>, ביחד ולחוד,</w:t>
      </w:r>
      <w:r>
        <w:rPr>
          <w:rFonts w:ascii="Arial" w:hAnsi="Arial"/>
          <w:noProof w:val="0"/>
          <w:rtl/>
        </w:rPr>
        <w:t xml:space="preserve"> לשלם למשיב</w:t>
      </w:r>
      <w:r>
        <w:rPr>
          <w:rFonts w:hint="cs" w:ascii="Arial" w:hAnsi="Arial"/>
          <w:noProof w:val="0"/>
          <w:rtl/>
        </w:rPr>
        <w:t>ים, ביחד ולחוד,</w:t>
      </w:r>
      <w:r>
        <w:rPr>
          <w:rFonts w:ascii="Arial" w:hAnsi="Arial"/>
          <w:noProof w:val="0"/>
          <w:rtl/>
        </w:rPr>
        <w:t xml:space="preserve"> הוצאות הבקשה ובזבוז זמ</w:t>
      </w:r>
      <w:r>
        <w:rPr>
          <w:rFonts w:hint="cs" w:ascii="Arial" w:hAnsi="Arial"/>
          <w:noProof w:val="0"/>
          <w:rtl/>
        </w:rPr>
        <w:t>ן</w:t>
      </w:r>
      <w:r w:rsidRPr="009727C9">
        <w:rPr>
          <w:rFonts w:ascii="Arial" w:hAnsi="Arial"/>
          <w:noProof w:val="0"/>
          <w:rtl/>
        </w:rPr>
        <w:t xml:space="preserve"> בסך של </w:t>
      </w:r>
      <w:r>
        <w:rPr>
          <w:rFonts w:hint="cs" w:ascii="Arial" w:hAnsi="Arial"/>
          <w:noProof w:val="0"/>
          <w:rtl/>
        </w:rPr>
        <w:t>-</w:t>
      </w:r>
      <w:r w:rsidRPr="009727C9">
        <w:rPr>
          <w:rFonts w:ascii="Arial" w:hAnsi="Arial"/>
          <w:noProof w:val="0"/>
          <w:rtl/>
        </w:rPr>
        <w:t>500 ₪.</w:t>
      </w:r>
    </w:p>
    <w:p w:rsidRPr="009727C9" w:rsidR="009727C9" w:rsidP="009727C9" w:rsidRDefault="009727C9">
      <w:pPr>
        <w:spacing w:line="360" w:lineRule="auto"/>
        <w:jc w:val="both"/>
        <w:rPr>
          <w:rFonts w:ascii="Arial" w:hAnsi="Arial"/>
          <w:noProof w:val="0"/>
          <w:rtl/>
        </w:rPr>
      </w:pPr>
    </w:p>
    <w:p w:rsidRPr="009727C9" w:rsidR="009727C9" w:rsidP="009727C9" w:rsidRDefault="009727C9">
      <w:pPr>
        <w:spacing w:line="360" w:lineRule="auto"/>
        <w:jc w:val="both"/>
        <w:rPr>
          <w:rFonts w:ascii="Arial" w:hAnsi="Arial"/>
          <w:noProof w:val="0"/>
          <w:rtl/>
        </w:rPr>
      </w:pPr>
      <w:r w:rsidRPr="009727C9">
        <w:rPr>
          <w:rFonts w:ascii="Arial" w:hAnsi="Arial"/>
          <w:noProof w:val="0"/>
          <w:rtl/>
        </w:rPr>
        <w:t>סכום זה ישולם</w:t>
      </w:r>
      <w:r>
        <w:rPr>
          <w:rFonts w:ascii="Arial" w:hAnsi="Arial"/>
          <w:noProof w:val="0"/>
          <w:rtl/>
        </w:rPr>
        <w:t xml:space="preserve"> על ידי משלוחו בדואר רשום למשיב</w:t>
      </w:r>
      <w:r>
        <w:rPr>
          <w:rFonts w:hint="cs" w:ascii="Arial" w:hAnsi="Arial"/>
          <w:noProof w:val="0"/>
          <w:rtl/>
        </w:rPr>
        <w:t>ים</w:t>
      </w:r>
      <w:r w:rsidRPr="009727C9">
        <w:rPr>
          <w:rFonts w:ascii="Arial" w:hAnsi="Arial"/>
          <w:noProof w:val="0"/>
          <w:rtl/>
        </w:rPr>
        <w:t xml:space="preserve"> תוך 30 יום מיום מתן ההחלטה.</w:t>
      </w:r>
    </w:p>
    <w:p w:rsidRPr="009727C9" w:rsidR="009727C9" w:rsidP="009727C9" w:rsidRDefault="009727C9">
      <w:pPr>
        <w:spacing w:line="360" w:lineRule="auto"/>
        <w:jc w:val="both"/>
        <w:rPr>
          <w:rFonts w:ascii="Arial" w:hAnsi="Arial"/>
          <w:noProof w:val="0"/>
          <w:rtl/>
        </w:rPr>
      </w:pPr>
    </w:p>
    <w:p w:rsidRPr="009727C9" w:rsidR="009727C9" w:rsidP="009727C9" w:rsidRDefault="009727C9">
      <w:pPr>
        <w:spacing w:line="360" w:lineRule="auto"/>
        <w:jc w:val="both"/>
        <w:rPr>
          <w:rFonts w:ascii="Arial" w:hAnsi="Arial"/>
          <w:noProof w:val="0"/>
          <w:rtl/>
        </w:rPr>
      </w:pPr>
      <w:r w:rsidRPr="009727C9">
        <w:rPr>
          <w:rFonts w:ascii="Arial" w:hAnsi="Arial"/>
          <w:noProof w:val="0"/>
          <w:rtl/>
        </w:rPr>
        <w:t>אם לא ישולם הסכום במועד האמור, יישא הסכום ריבית והפרשי הצמדה החל מיום מתן ההחלטה ועד התשלום המלא בפועל.</w:t>
      </w:r>
    </w:p>
    <w:p w:rsidRPr="009727C9" w:rsidR="009727C9" w:rsidP="009727C9" w:rsidRDefault="009727C9">
      <w:pPr>
        <w:spacing w:line="360" w:lineRule="auto"/>
        <w:jc w:val="both"/>
        <w:rPr>
          <w:rFonts w:ascii="Arial" w:hAnsi="Arial"/>
          <w:b/>
          <w:bCs/>
          <w:noProof w:val="0"/>
          <w:u w:val="single"/>
          <w:rtl/>
        </w:rPr>
      </w:pPr>
    </w:p>
    <w:p w:rsidRPr="009727C9" w:rsidR="009727C9" w:rsidP="009727C9" w:rsidRDefault="009727C9">
      <w:pPr>
        <w:spacing w:line="360" w:lineRule="auto"/>
        <w:jc w:val="both"/>
        <w:rPr>
          <w:rFonts w:ascii="Arial" w:hAnsi="Arial"/>
          <w:b/>
          <w:bCs/>
          <w:noProof w:val="0"/>
          <w:u w:val="single"/>
          <w:rtl/>
        </w:rPr>
      </w:pPr>
      <w:r w:rsidRPr="009727C9">
        <w:rPr>
          <w:rFonts w:ascii="Arial" w:hAnsi="Arial"/>
          <w:b/>
          <w:bCs/>
          <w:noProof w:val="0"/>
          <w:u w:val="single"/>
          <w:rtl/>
        </w:rPr>
        <w:t>המזכירות תקבע מועד לדיון בתיק זה בהתאם ליומנו של בית המשפט ותזמן את הצדדים לדיון שייקבע בדואר רשום בצירוף אישורי מסירה.</w:t>
      </w:r>
    </w:p>
    <w:p w:rsidRPr="009727C9" w:rsidR="009727C9" w:rsidP="009727C9" w:rsidRDefault="009727C9">
      <w:pPr>
        <w:spacing w:line="360" w:lineRule="auto"/>
        <w:jc w:val="both"/>
        <w:rPr>
          <w:rFonts w:ascii="Arial" w:hAnsi="Arial"/>
          <w:b/>
          <w:bCs/>
          <w:noProof w:val="0"/>
          <w:u w:val="single"/>
          <w:rtl/>
        </w:rPr>
      </w:pPr>
    </w:p>
    <w:p w:rsidRPr="009727C9" w:rsidR="009727C9" w:rsidP="009727C9" w:rsidRDefault="009727C9">
      <w:pPr>
        <w:spacing w:line="360" w:lineRule="auto"/>
        <w:jc w:val="both"/>
        <w:rPr>
          <w:rFonts w:ascii="Arial" w:hAnsi="Arial"/>
          <w:b/>
          <w:bCs/>
          <w:noProof w:val="0"/>
          <w:u w:val="single"/>
          <w:rtl/>
        </w:rPr>
      </w:pPr>
      <w:r w:rsidRPr="009727C9">
        <w:rPr>
          <w:rFonts w:ascii="Arial" w:hAnsi="Arial"/>
          <w:b/>
          <w:bCs/>
          <w:noProof w:val="0"/>
          <w:u w:val="single"/>
          <w:rtl/>
        </w:rPr>
        <w:t>ההחלטה תישלח לצדדים על ידי המזכירות בדואר רשום בצירוף אישורי מסירה.</w:t>
      </w:r>
    </w:p>
    <w:p w:rsidRPr="00DE1E7D" w:rsidR="00694556" w:rsidRDefault="00694556">
      <w:pPr>
        <w:spacing w:line="360" w:lineRule="auto"/>
        <w:jc w:val="both"/>
        <w:rPr>
          <w:rFonts w:ascii="Arial" w:hAnsi="Arial"/>
          <w:noProof w:val="0"/>
          <w:rtl/>
        </w:rPr>
      </w:pPr>
      <w:bookmarkStart w:name="_GoBack" w:id="1"/>
      <w:bookmarkEnd w:id="1"/>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24091A">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723644" cy="5760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0a137396f9cf40c7" cstate="print">
                            <a:extLst>
                              <a:ext uri="{28A0092B-C50C-407E-A947-70E740481C1C}"/>
                            </a:extLst>
                          </a:blip>
                          <a:stretch>
                            <a:fillRect/>
                          </a:stretch>
                        </pic:blipFill>
                        <pic:spPr>
                          <a:xfrm>
                            <a:off x="0" y="0"/>
                            <a:ext cx="1723644" cy="576072"/>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7C9" w:rsidRDefault="009727C9">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24091A">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24091A">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7C9" w:rsidRDefault="009727C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7C9" w:rsidRDefault="009727C9">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727C9">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לתביעות קטנות בכפר סבא</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24091A">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ת"ק</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42918-11-17</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יהודה ואח' נ' א. דורי יזום בע"מ ואח'</w:t>
              </w:r>
            </w:sdtContent>
          </w:sdt>
        </w:p>
        <w:p w:rsidRPr="007B7765" w:rsidR="007D45E3" w:rsidP="007D45E3" w:rsidRDefault="007D45E3">
          <w:pPr>
            <w:rPr>
              <w:b/>
              <w:bCs/>
              <w:noProof w:val="0"/>
              <w:sz w:val="2"/>
              <w:szCs w:val="2"/>
              <w:rtl/>
            </w:rPr>
          </w:pPr>
        </w:p>
        <w:p w:rsidRPr="00E1068A" w:rsidR="008D10B2" w:rsidP="009727C9" w:rsidRDefault="007D45E3">
          <w:pPr>
            <w:rPr>
              <w:rFonts w:hint="cs"/>
              <w:sz w:val="20"/>
              <w:szCs w:val="20"/>
              <w:rtl/>
            </w:rPr>
          </w:pPr>
          <w:r>
            <w:rPr>
              <w:rFonts w:hint="cs"/>
              <w:rtl/>
            </w:rPr>
            <w:t xml:space="preserve">                           </w:t>
          </w:r>
          <w:r>
            <w:rPr>
              <w:rFonts w:hint="cs"/>
              <w:sz w:val="20"/>
              <w:szCs w:val="20"/>
              <w:rtl/>
            </w:rPr>
            <w:t xml:space="preserve">       </w:t>
          </w:r>
          <w:r w:rsidR="009727C9">
            <w:rPr>
              <w:rFonts w:hint="cs"/>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7C9" w:rsidRDefault="009727C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4091A"/>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727C9"/>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1892"/>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3B451CB1"/>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0a137396f9cf40c7"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8C5A09" w:rsidP="008C5A09">
          <w:pPr>
            <w:pStyle w:val="E460D38E05664FF79D4EFF282EF8EC9917"/>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8C5A09"/>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C5A09"/>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8C5A09"/>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8C5A09"/>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338</Words>
  <Characters>1693</Characters>
  <Application>Microsoft Office Word</Application>
  <DocSecurity>0</DocSecurity>
  <Lines>14</Lines>
  <Paragraphs>4</Paragraphs>
  <ScaleCrop>false</ScaleCrop>
  <Company>Microsoft Corporation</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אביבה טלמור</cp:lastModifiedBy>
  <cp:revision>116</cp:revision>
  <dcterms:created xsi:type="dcterms:W3CDTF">2012-08-06T05:16:00Z</dcterms:created>
  <dcterms:modified xsi:type="dcterms:W3CDTF">2018-04-12T10:44:00Z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