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5E20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לפ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71584" w:rsidRDefault="0004624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4624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4624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45E2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4624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כנאעני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945E20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r>
        <w:rPr>
          <w:rFonts w:hint="cs" w:ascii="Arial" w:hAnsi="Arial"/>
          <w:noProof w:val="0"/>
          <w:rtl/>
        </w:rPr>
        <w:t xml:space="preserve">לאור נימוקי המאשימה, הדיון נדחה </w:t>
      </w:r>
      <w:r w:rsidRPr="00945E20">
        <w:rPr>
          <w:rFonts w:hint="cs" w:ascii="Arial" w:hAnsi="Arial"/>
          <w:b/>
          <w:bCs/>
          <w:noProof w:val="0"/>
          <w:u w:val="single"/>
          <w:rtl/>
        </w:rPr>
        <w:t>ליום 08.07.2018 שעה 13:30.</w:t>
      </w:r>
    </w:p>
    <w:p w:rsidR="00945E20" w:rsidP="00945E20" w:rsidRDefault="00945E2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ביטול הדיון ולזמנו למועד הדיון החדש.</w:t>
      </w:r>
    </w:p>
    <w:p w:rsidR="00945E20" w:rsidRDefault="00945E2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945E20" w:rsidRDefault="00945E2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כל צד יהיה אחראי לזמן את עדיו לדיון הקבוע. </w:t>
      </w:r>
    </w:p>
    <w:bookmarkEnd w:id="1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4624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e126d382b7645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E20" w:rsidRDefault="00945E2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4624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4624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E20" w:rsidRDefault="00945E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E20" w:rsidRDefault="00945E2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45E2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4624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24462-10-14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כנאעני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E20" w:rsidRDefault="00945E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6244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71584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45E20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15E99B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e126d382b76453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17A57" w:rsidP="00C17A5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17A57" w:rsidP="00C17A5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17A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7A5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17A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17A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330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