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AE1F7D" w:rsidR="00694556" w:rsidP="003269DA" w:rsidRDefault="00633D05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987470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3269DA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Pr="00AE1F7D" w:rsidR="00AE1F7D">
              <w:rPr>
                <w:rFonts w:hint="eastAsia" w:ascii="Arial" w:hAnsi="Arial"/>
                <w:b/>
                <w:bCs/>
                <w:rtl/>
              </w:rPr>
              <w:t>יונת</w:t>
            </w:r>
            <w:r w:rsidRPr="00AE1F7D" w:rsidR="00AE1F7D">
              <w:rPr>
                <w:rFonts w:ascii="Arial" w:hAnsi="Arial"/>
                <w:b/>
                <w:bCs/>
                <w:rtl/>
              </w:rPr>
              <w:t xml:space="preserve">  </w:t>
            </w:r>
            <w:r w:rsidRPr="00AE1F7D" w:rsidR="00AE1F7D">
              <w:rPr>
                <w:rFonts w:hint="eastAsia" w:ascii="Arial" w:hAnsi="Arial"/>
                <w:b/>
                <w:bCs/>
                <w:rtl/>
              </w:rPr>
              <w:t>הברפלד</w:t>
            </w:r>
            <w:r w:rsidRPr="00AE1F7D" w:rsidR="00AE1F7D">
              <w:rPr>
                <w:rFonts w:ascii="Arial" w:hAnsi="Arial"/>
                <w:b/>
                <w:bCs/>
                <w:rtl/>
              </w:rPr>
              <w:t>-</w:t>
            </w:r>
            <w:r w:rsidRPr="00AE1F7D" w:rsidR="00AE1F7D">
              <w:rPr>
                <w:rFonts w:hint="eastAsia" w:ascii="Arial" w:hAnsi="Arial"/>
                <w:b/>
                <w:bCs/>
                <w:rtl/>
              </w:rPr>
              <w:t>אברהם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826005378"/>
              <w:text w:multiLine="1"/>
            </w:sdtPr>
            <w:sdtEndPr/>
            <w:sdtContent>
              <w:p w:rsidR="00F02E77" w:rsidRDefault="00016E1C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694556" w:rsidRDefault="00EF29A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14613997"/>
                <w:text w:multiLine="1"/>
              </w:sdtPr>
              <w:sdtEndPr/>
              <w:sdtContent>
                <w:r w:rsidR="00AE1F7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EF29A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705095948"/>
                <w:text w:multiLine="1"/>
              </w:sdtPr>
              <w:sdtEndPr/>
              <w:sdtContent>
                <w:r w:rsidR="00AE1F7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EF29A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77456326"/>
                <w:text w:multiLine="1"/>
              </w:sdtPr>
              <w:sdtEndPr/>
              <w:sdtContent>
                <w:r w:rsidR="00AE1F7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395813642"/>
                <w:text w:multiLine="1"/>
              </w:sdtPr>
              <w:sdtEndPr/>
              <w:sdtContent>
                <w:r w:rsidR="00AE1F7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קובי מורד</w:t>
                </w:r>
              </w:sdtContent>
            </w:sdt>
          </w:p>
          <w:p w:rsidR="00694556" w:rsidRDefault="00EF29A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83180331"/>
                <w:text w:multiLine="1"/>
              </w:sdtPr>
              <w:sdtEndPr/>
              <w:sdtContent>
                <w:r w:rsidR="00AE1F7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1108392651"/>
                <w:text w:multiLine="1"/>
              </w:sdtPr>
              <w:sdtEndPr/>
              <w:sdtContent>
                <w:r w:rsidR="00AE1F7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אגד אגודה שיתופית לתחבורה בישראל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16E1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התובעת הגישה תביעת שיבוב כנגד הנתבעים, ע"ס של 12,196 ₪, בגין תשלומים ששילמה למבוטחת מטעמה.</w:t>
      </w:r>
    </w:p>
    <w:p w:rsidR="00016E1C" w:rsidRDefault="00016E1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16E1C" w:rsidRDefault="00016E1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מטעם התובעת העידה הנהגת מטעמה, מטעם הנתבעים העידו הנהג ועד ראיה, נהג אוטובוס נוסף.</w:t>
      </w:r>
    </w:p>
    <w:p w:rsidR="00016E1C" w:rsidRDefault="00016E1C">
      <w:pPr>
        <w:pStyle w:val="ac"/>
        <w:rPr>
          <w:rtl/>
        </w:rPr>
      </w:pPr>
    </w:p>
    <w:p w:rsidRPr="00FB4FF5" w:rsidR="00016E1C" w:rsidP="00FB4FF5" w:rsidRDefault="00016E1C">
      <w:pPr>
        <w:snapToGrid w:val="0"/>
        <w:spacing w:line="360" w:lineRule="auto"/>
        <w:jc w:val="both"/>
      </w:pPr>
      <w:r w:rsidRPr="00FB4FF5">
        <w:rPr>
          <w:rFonts w:hint="cs"/>
          <w:rtl/>
        </w:rPr>
        <w:t xml:space="preserve">הצדדים הסכימו כי פסק הדין יינתן ללא פירוט וללא הנמקה כולל אפשרות דחיה או קבלה מלאה של התביעה, בדרך הקבועה בסעיף 79 א' לחוק בתי המשפט (נוסח משולב), תשמ"ד-1984. </w:t>
      </w:r>
    </w:p>
    <w:p w:rsidRPr="00FB4FF5" w:rsidR="00016E1C" w:rsidP="00FB4FF5" w:rsidRDefault="00016E1C">
      <w:pPr>
        <w:snapToGrid w:val="0"/>
        <w:spacing w:line="360" w:lineRule="auto"/>
        <w:jc w:val="both"/>
      </w:pPr>
    </w:p>
    <w:p w:rsidR="00016E1C" w:rsidP="00FB4FF5" w:rsidRDefault="00016E1C">
      <w:pPr>
        <w:snapToGrid w:val="0"/>
        <w:spacing w:line="360" w:lineRule="auto"/>
        <w:jc w:val="both"/>
        <w:rPr>
          <w:rFonts w:hint="cs"/>
          <w:rtl/>
        </w:rPr>
      </w:pPr>
      <w:r w:rsidRPr="00FB4FF5">
        <w:rPr>
          <w:rFonts w:hint="cs"/>
          <w:rtl/>
        </w:rPr>
        <w:t xml:space="preserve">לאחר שעיינתי בחומר הראיות שהוגש על ידי שני הצדדים, </w:t>
      </w:r>
      <w:r>
        <w:rPr>
          <w:rFonts w:hint="cs"/>
          <w:rtl/>
        </w:rPr>
        <w:t xml:space="preserve"> לרבות תמונות המקום ותמונות הנזקים, </w:t>
      </w:r>
      <w:r w:rsidRPr="00FB4FF5">
        <w:rPr>
          <w:rFonts w:hint="cs"/>
          <w:rtl/>
        </w:rPr>
        <w:t>לאחר ששמעתי את הצדדים שהופיעו בדיון לפני,</w:t>
      </w:r>
      <w:r>
        <w:rPr>
          <w:rFonts w:hint="cs"/>
          <w:rtl/>
        </w:rPr>
        <w:t xml:space="preserve"> לרבות העד , </w:t>
      </w:r>
      <w:r w:rsidRPr="00FB4FF5">
        <w:rPr>
          <w:rFonts w:hint="cs"/>
          <w:rtl/>
        </w:rPr>
        <w:t>ושקלתי את כל טענות</w:t>
      </w:r>
      <w:r>
        <w:rPr>
          <w:rFonts w:hint="cs"/>
          <w:rtl/>
        </w:rPr>
        <w:t xml:space="preserve"> הצדדים, מצאתי כי האחריות לתאונה חלה על נהג הנתבעים ולפיכך דין התביעה להתקבל במלואה.</w:t>
      </w:r>
    </w:p>
    <w:p w:rsidR="00016E1C" w:rsidP="00FB4FF5" w:rsidRDefault="00016E1C">
      <w:pPr>
        <w:snapToGrid w:val="0"/>
        <w:spacing w:line="360" w:lineRule="auto"/>
        <w:jc w:val="both"/>
        <w:rPr>
          <w:rtl/>
        </w:rPr>
      </w:pPr>
    </w:p>
    <w:p w:rsidR="00016E1C" w:rsidP="00FB4FF5" w:rsidRDefault="00016E1C">
      <w:pPr>
        <w:snapToGrid w:val="0"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לאור האמור לעיל, אני מחייבת  את הנתבעים, ביחד ולחוד,  </w:t>
      </w:r>
      <w:r w:rsidRPr="00FB4FF5">
        <w:rPr>
          <w:rFonts w:hint="cs"/>
          <w:rtl/>
        </w:rPr>
        <w:t>לשלם לתובע</w:t>
      </w:r>
      <w:r>
        <w:rPr>
          <w:rFonts w:hint="cs"/>
          <w:rtl/>
        </w:rPr>
        <w:t>ת סכום של 12,196 ₪ בתוספת המחצית הראשונה של האגרה בסך של 374</w:t>
      </w:r>
      <w:r w:rsidRPr="00FB4FF5">
        <w:rPr>
          <w:rFonts w:hint="cs"/>
          <w:rtl/>
        </w:rPr>
        <w:t xml:space="preserve"> </w:t>
      </w:r>
      <w:r>
        <w:rPr>
          <w:rFonts w:hint="cs"/>
          <w:rtl/>
        </w:rPr>
        <w:t>₪ ובתוספת הפרשי הצמדה וריבית מיום הגשת התביעה (4/5/17) ועד מועד התשלום בפועל</w:t>
      </w:r>
      <w:r w:rsidRPr="00FB4FF5">
        <w:rPr>
          <w:rFonts w:hint="cs"/>
          <w:rtl/>
        </w:rPr>
        <w:t xml:space="preserve">. </w:t>
      </w:r>
    </w:p>
    <w:p w:rsidR="00016E1C" w:rsidP="00FB4FF5" w:rsidRDefault="00016E1C">
      <w:pPr>
        <w:snapToGrid w:val="0"/>
        <w:spacing w:line="360" w:lineRule="auto"/>
        <w:jc w:val="both"/>
        <w:rPr>
          <w:rtl/>
        </w:rPr>
      </w:pPr>
    </w:p>
    <w:p w:rsidRPr="00FB4FF5" w:rsidR="00016E1C" w:rsidP="00FB4FF5" w:rsidRDefault="00016E1C">
      <w:pPr>
        <w:snapToGrid w:val="0"/>
        <w:spacing w:line="360" w:lineRule="auto"/>
        <w:jc w:val="both"/>
        <w:rPr>
          <w:rtl/>
        </w:rPr>
      </w:pPr>
      <w:r>
        <w:rPr>
          <w:rFonts w:hint="cs"/>
          <w:rtl/>
        </w:rPr>
        <w:t>עוד אני מחייבת את הנתבעים לשלם לתובעת את הוצאות העדה מטעמה בסך של 350 ₪ ושכר טרחת עו"ד בשיעור של 2,140 ₪.</w:t>
      </w:r>
    </w:p>
    <w:p w:rsidRPr="00FB4FF5" w:rsidR="00016E1C" w:rsidP="00FB4FF5" w:rsidRDefault="00016E1C">
      <w:pPr>
        <w:snapToGrid w:val="0"/>
        <w:spacing w:line="360" w:lineRule="auto"/>
        <w:jc w:val="both"/>
        <w:rPr>
          <w:rtl/>
        </w:rPr>
      </w:pPr>
    </w:p>
    <w:p w:rsidRPr="00FB4FF5" w:rsidR="00016E1C" w:rsidP="00FB4FF5" w:rsidRDefault="00016E1C">
      <w:pPr>
        <w:snapToGrid w:val="0"/>
        <w:spacing w:line="360" w:lineRule="auto"/>
        <w:jc w:val="both"/>
        <w:rPr>
          <w:rtl/>
        </w:rPr>
      </w:pPr>
      <w:r w:rsidRPr="00FB4FF5">
        <w:rPr>
          <w:rFonts w:hint="cs"/>
          <w:rtl/>
        </w:rPr>
        <w:t>סכום זה ישולם תוך 30 יום מהיום, שאם לא כן יישא הסכום הפרשי הצמדה וריבית כחוק מהיום ועד מועד התשלום בפועל.</w:t>
      </w:r>
    </w:p>
    <w:p w:rsidR="00016E1C" w:rsidRDefault="00016E1C">
      <w:pPr>
        <w:spacing w:line="360" w:lineRule="auto"/>
        <w:jc w:val="both"/>
        <w:rPr>
          <w:rtl/>
        </w:rPr>
      </w:pPr>
    </w:p>
    <w:p w:rsidR="00016E1C" w:rsidRDefault="00016E1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E67AB" w:rsidRDefault="00EE67AB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016E1C" w:rsidR="00694556" w:rsidRDefault="00016E1C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_GoBack" w:id="0"/>
      <w:bookmarkEnd w:id="0"/>
      <w:r w:rsidRPr="00016E1C">
        <w:rPr>
          <w:rFonts w:hint="cs" w:ascii="Arial" w:hAnsi="Arial"/>
          <w:b/>
          <w:bCs/>
          <w:noProof w:val="0"/>
          <w:u w:val="single"/>
          <w:rtl/>
        </w:rPr>
        <w:t>אני פוטרת את התובעת מתשלום המחצית השנייה של האגרה.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1429178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75889783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3823DA" w:rsidRDefault="00EF29AA">
      <w:pPr>
        <w:spacing w:line="360" w:lineRule="auto"/>
        <w:ind w:left="3600" w:firstLine="720"/>
        <w:jc w:val="right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a98829d7dda4dc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E1C" w:rsidRDefault="00016E1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D3054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F29AA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F29AA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E1C" w:rsidRDefault="00016E1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E1C" w:rsidRDefault="00016E1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16E1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65761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34771134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209A5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eastAsia"/>
              <w:b/>
              <w:bCs/>
              <w:noProof w:val="0"/>
              <w:sz w:val="26"/>
              <w:szCs w:val="26"/>
              <w:rtl/>
            </w:rPr>
            <w:t>‏</w:t>
          </w:r>
          <w:sdt>
            <w:sdtPr>
              <w:rPr>
                <w:rtl/>
              </w:rPr>
              <w:alias w:val="1455"/>
              <w:tag w:val="1455"/>
              <w:id w:val="1560361224"/>
              <w:text w:multiLine="1"/>
            </w:sdtPr>
            <w:sdtEndPr/>
            <w:sdtContent>
              <w:r>
                <w:rPr>
                  <w:rFonts w:hint="cs" w:ascii="Arial" w:hAnsi="Arial"/>
                  <w:rtl/>
                </w:rPr>
                <w:t>כ"ז ניסן תשע"ח</w:t>
              </w:r>
            </w:sdtContent>
          </w:sdt>
          <w:r w:rsidR="004C3835">
            <w:rPr>
              <w:rFonts w:hint="cs"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1019659345"/>
              <w:text w:multiLine="1"/>
            </w:sdtPr>
            <w:sdtEndPr/>
            <w:sdtContent>
              <w:r>
                <w:rPr>
                  <w:rFonts w:hint="cs" w:ascii="Arial" w:hAnsi="Arial"/>
                  <w:rtl/>
                </w:rPr>
                <w:t>12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EF29A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416011234"/>
              <w:text w:multiLine="1"/>
            </w:sdtPr>
            <w:sdtEndPr/>
            <w:sdtContent>
              <w:r w:rsidR="00AE1F7D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33056868"/>
              <w:text w:multiLine="1"/>
            </w:sdtPr>
            <w:sdtEndPr/>
            <w:sdtContent>
              <w:r w:rsidR="00AE1F7D">
                <w:rPr>
                  <w:b/>
                  <w:bCs/>
                  <w:noProof w:val="0"/>
                  <w:sz w:val="26"/>
                  <w:szCs w:val="26"/>
                  <w:rtl/>
                </w:rPr>
                <w:t>7515-05-17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262154381"/>
              <w:text w:multiLine="1"/>
            </w:sdtPr>
            <w:sdtEndPr/>
            <w:sdtContent>
              <w:r w:rsidR="00AE1F7D">
                <w:rPr>
                  <w:b/>
                  <w:bCs/>
                  <w:noProof w:val="0"/>
                  <w:sz w:val="26"/>
                  <w:szCs w:val="26"/>
                  <w:rtl/>
                </w:rPr>
                <w:t>הפניקס חברה לביטוח בע"מ נ' מורד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FE0D6A" w:rsidRDefault="00FE0D6A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39296805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E1C" w:rsidRDefault="00016E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3426"/>
    <o:shapelayout v:ext="edit">
      <o:idmap v:ext="edit" data="10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16E1C"/>
    <w:rsid w:val="000564AB"/>
    <w:rsid w:val="00066352"/>
    <w:rsid w:val="000E7DF6"/>
    <w:rsid w:val="001072A9"/>
    <w:rsid w:val="00132017"/>
    <w:rsid w:val="00132382"/>
    <w:rsid w:val="0014234E"/>
    <w:rsid w:val="001C4003"/>
    <w:rsid w:val="00202499"/>
    <w:rsid w:val="00232DDE"/>
    <w:rsid w:val="00265761"/>
    <w:rsid w:val="002A5633"/>
    <w:rsid w:val="003269DA"/>
    <w:rsid w:val="00381D3A"/>
    <w:rsid w:val="003823DA"/>
    <w:rsid w:val="004C3835"/>
    <w:rsid w:val="004D10C3"/>
    <w:rsid w:val="004D49A3"/>
    <w:rsid w:val="004E6E3C"/>
    <w:rsid w:val="00547DB7"/>
    <w:rsid w:val="006209A5"/>
    <w:rsid w:val="00622BAA"/>
    <w:rsid w:val="006241D4"/>
    <w:rsid w:val="00625C89"/>
    <w:rsid w:val="00633D05"/>
    <w:rsid w:val="00671BD5"/>
    <w:rsid w:val="006805C1"/>
    <w:rsid w:val="00694556"/>
    <w:rsid w:val="006E1A53"/>
    <w:rsid w:val="007056AA"/>
    <w:rsid w:val="00724834"/>
    <w:rsid w:val="007A24FE"/>
    <w:rsid w:val="007F1048"/>
    <w:rsid w:val="00820005"/>
    <w:rsid w:val="0082593B"/>
    <w:rsid w:val="00844B0C"/>
    <w:rsid w:val="00846D27"/>
    <w:rsid w:val="008C4F99"/>
    <w:rsid w:val="00903896"/>
    <w:rsid w:val="00927813"/>
    <w:rsid w:val="00944D13"/>
    <w:rsid w:val="00985F23"/>
    <w:rsid w:val="00987470"/>
    <w:rsid w:val="009D3054"/>
    <w:rsid w:val="009E0263"/>
    <w:rsid w:val="00A43458"/>
    <w:rsid w:val="00AE1F7D"/>
    <w:rsid w:val="00AF1ED6"/>
    <w:rsid w:val="00B80CBD"/>
    <w:rsid w:val="00BC3369"/>
    <w:rsid w:val="00BF77EE"/>
    <w:rsid w:val="00C547D3"/>
    <w:rsid w:val="00CE5A83"/>
    <w:rsid w:val="00D53924"/>
    <w:rsid w:val="00D96D8C"/>
    <w:rsid w:val="00E54642"/>
    <w:rsid w:val="00E97908"/>
    <w:rsid w:val="00ED5A4E"/>
    <w:rsid w:val="00EE67AB"/>
    <w:rsid w:val="00EF29AA"/>
    <w:rsid w:val="00EF3ED0"/>
    <w:rsid w:val="00F02E77"/>
    <w:rsid w:val="00F11D7B"/>
    <w:rsid w:val="00F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  <w14:docId w14:val="56D4E58E"/>
  <w15:docId w15:val="{CD2BC5C7-0A32-4905-A5B5-B0EA6A9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016E1C"/>
    <w:pPr>
      <w:spacing w:line="360" w:lineRule="auto"/>
      <w:jc w:val="both"/>
    </w:pPr>
    <w:rPr>
      <w:noProof w:val="0"/>
      <w:snapToGrid w:val="0"/>
      <w:sz w:val="20"/>
      <w:lang w:eastAsia="he-IL"/>
    </w:rPr>
  </w:style>
  <w:style w:type="character" w:customStyle="1" w:styleId="ad">
    <w:name w:val="גוף טקסט תו"/>
    <w:basedOn w:val="a0"/>
    <w:link w:val="ac"/>
    <w:rsid w:val="00016E1C"/>
    <w:rPr>
      <w:rFonts w:cs="David"/>
      <w:snapToGrid w:val="0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a98829d7dda4dc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1089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יונת  הברפלד-אברהם</cp:lastModifiedBy>
  <cp:revision>9</cp:revision>
  <dcterms:created xsi:type="dcterms:W3CDTF">2012-08-05T18:00:00Z</dcterms:created>
  <dcterms:modified xsi:type="dcterms:W3CDTF">2018-04-12T06:04:00Z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