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50C24" w:rsidRDefault="00115141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115141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יוסף גטו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115141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115141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97629C" w:rsidP="0097629C" w:rsidRDefault="0097629C">
      <w:pPr>
        <w:spacing w:line="360" w:lineRule="auto"/>
        <w:rPr>
          <w:rtl/>
        </w:rPr>
      </w:pPr>
      <w:bookmarkStart w:name="NGCSBookmark" w:id="0"/>
      <w:bookmarkEnd w:id="0"/>
      <w:r w:rsidRPr="005716E1">
        <w:rPr>
          <w:rtl/>
        </w:rPr>
        <w:t xml:space="preserve">המבקש </w:t>
      </w:r>
      <w:r>
        <w:rPr>
          <w:rFonts w:hint="cs"/>
          <w:rtl/>
        </w:rPr>
        <w:t xml:space="preserve">הגיש שתי בקשות להארכת מועד להישפט בגין דוחות תנועה מהתאריכים 31.8.2017 ו </w:t>
      </w:r>
      <w:r>
        <w:rPr>
          <w:rtl/>
        </w:rPr>
        <w:t>–</w:t>
      </w:r>
      <w:r>
        <w:rPr>
          <w:rFonts w:hint="cs"/>
          <w:rtl/>
        </w:rPr>
        <w:t xml:space="preserve"> 21.6.2017. </w:t>
      </w:r>
    </w:p>
    <w:p w:rsidR="0097629C" w:rsidP="0097629C" w:rsidRDefault="0097629C">
      <w:pPr>
        <w:spacing w:line="360" w:lineRule="auto"/>
        <w:rPr>
          <w:rtl/>
        </w:rPr>
      </w:pPr>
    </w:p>
    <w:p w:rsidR="0097629C" w:rsidP="0097629C" w:rsidRDefault="0097629C">
      <w:pPr>
        <w:spacing w:line="360" w:lineRule="auto"/>
        <w:rPr>
          <w:rtl/>
        </w:rPr>
      </w:pPr>
      <w:r>
        <w:rPr>
          <w:rFonts w:hint="cs"/>
          <w:rtl/>
        </w:rPr>
        <w:t xml:space="preserve">לא ניתן לדון בבקשה מסוג זה בלא שצורף לה </w:t>
      </w:r>
      <w:r w:rsidRPr="005716E1">
        <w:rPr>
          <w:rtl/>
        </w:rPr>
        <w:t xml:space="preserve">תצהיר </w:t>
      </w:r>
      <w:r>
        <w:rPr>
          <w:rFonts w:hint="cs"/>
          <w:rtl/>
        </w:rPr>
        <w:t xml:space="preserve">המבקש המסביר </w:t>
      </w:r>
      <w:r w:rsidRPr="005716E1">
        <w:rPr>
          <w:rtl/>
        </w:rPr>
        <w:t>מדוע לא הגיש בקשתו במועד, בתוך 90 יום מקבלת הדוח ו</w:t>
      </w:r>
      <w:r>
        <w:rPr>
          <w:rFonts w:hint="cs"/>
          <w:rtl/>
        </w:rPr>
        <w:t>מ</w:t>
      </w:r>
      <w:r w:rsidRPr="005716E1">
        <w:rPr>
          <w:rtl/>
        </w:rPr>
        <w:t xml:space="preserve">פרט את כל טענותיו כנגד העבירה המיוחסת לו. </w:t>
      </w:r>
    </w:p>
    <w:p w:rsidRPr="005716E1" w:rsidR="0097629C" w:rsidP="0097629C" w:rsidRDefault="0097629C">
      <w:pPr>
        <w:spacing w:line="360" w:lineRule="auto"/>
        <w:rPr>
          <w:rtl/>
        </w:rPr>
      </w:pPr>
    </w:p>
    <w:p w:rsidR="0097629C" w:rsidP="0097629C" w:rsidRDefault="0097629C">
      <w:pPr>
        <w:spacing w:line="360" w:lineRule="auto"/>
        <w:rPr>
          <w:rtl/>
        </w:rPr>
      </w:pPr>
      <w:r w:rsidRPr="005716E1">
        <w:rPr>
          <w:rtl/>
        </w:rPr>
        <w:t xml:space="preserve">בהיעדר תצהיר לא אוכל לדון בבקשה. </w:t>
      </w:r>
    </w:p>
    <w:p w:rsidRPr="005716E1" w:rsidR="0097629C" w:rsidP="0097629C" w:rsidRDefault="0097629C">
      <w:pPr>
        <w:spacing w:line="360" w:lineRule="auto"/>
        <w:rPr>
          <w:rtl/>
        </w:rPr>
      </w:pPr>
    </w:p>
    <w:p w:rsidRPr="005716E1" w:rsidR="0097629C" w:rsidP="005716E1" w:rsidRDefault="0097629C">
      <w:pPr>
        <w:spacing w:line="360" w:lineRule="auto"/>
        <w:rPr>
          <w:rtl/>
        </w:rPr>
      </w:pPr>
      <w:r w:rsidRPr="005716E1">
        <w:rPr>
          <w:rtl/>
        </w:rPr>
        <w:t xml:space="preserve">לפנים משורת הדין רשאי המבקש להשלים בקשתו בתוך 21 יום. </w:t>
      </w:r>
    </w:p>
    <w:p w:rsidR="0097629C" w:rsidP="005716E1" w:rsidRDefault="0097629C">
      <w:pPr>
        <w:spacing w:line="360" w:lineRule="auto"/>
        <w:rPr>
          <w:rtl/>
        </w:rPr>
      </w:pPr>
    </w:p>
    <w:p w:rsidRPr="005716E1" w:rsidR="0097629C" w:rsidP="005716E1" w:rsidRDefault="0097629C">
      <w:pPr>
        <w:spacing w:line="360" w:lineRule="auto"/>
        <w:rPr>
          <w:rtl/>
        </w:rPr>
      </w:pPr>
      <w:r w:rsidRPr="005716E1">
        <w:rPr>
          <w:rtl/>
        </w:rPr>
        <w:t>בשלב זה נקבע</w:t>
      </w:r>
      <w:r>
        <w:rPr>
          <w:rFonts w:hint="cs"/>
          <w:rtl/>
        </w:rPr>
        <w:t>ים</w:t>
      </w:r>
      <w:r w:rsidRPr="005716E1">
        <w:rPr>
          <w:rtl/>
        </w:rPr>
        <w:t xml:space="preserve"> התיק</w:t>
      </w:r>
      <w:r>
        <w:rPr>
          <w:rFonts w:hint="cs"/>
          <w:rtl/>
        </w:rPr>
        <w:t>ים</w:t>
      </w:r>
      <w:r w:rsidRPr="005716E1">
        <w:rPr>
          <w:rtl/>
        </w:rPr>
        <w:t xml:space="preserve"> למעקב ליום</w:t>
      </w:r>
      <w:r>
        <w:rPr>
          <w:rFonts w:hint="cs"/>
          <w:rtl/>
        </w:rPr>
        <w:t xml:space="preserve"> 4.5.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97629C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bookmarkStart w:name="_GoBack" w:id="1"/>
      <w:bookmarkEnd w:id="1"/>
      <w:r w:rsidR="00005C8B">
        <w:rPr>
          <w:rFonts w:ascii="Arial" w:hAnsi="Arial"/>
          <w:rtl/>
        </w:rPr>
        <w:t>.</w:t>
      </w:r>
    </w:p>
    <w:p w:rsidR="00C43648" w:rsidP="00BD6531" w:rsidRDefault="0011514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3b3bc2a7a6e2421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9C" w:rsidRDefault="0097629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115141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115141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9C" w:rsidRDefault="0097629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9C" w:rsidRDefault="0097629C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97629C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15141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1838-04-18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97629C">
                <w:rPr>
                  <w:b/>
                  <w:bCs/>
                  <w:sz w:val="26"/>
                  <w:szCs w:val="26"/>
                  <w:rtl/>
                </w:rPr>
                <w:br/>
              </w:r>
              <w:r w:rsidR="0097629C">
                <w:rPr>
                  <w:rFonts w:hint="cs"/>
                  <w:b/>
                  <w:bCs/>
                  <w:sz w:val="26"/>
                  <w:szCs w:val="26"/>
                  <w:rtl/>
                </w:rPr>
                <w:t xml:space="preserve">            1849-04-18</w:t>
              </w:r>
              <w:r w:rsidR="0097629C">
                <w:rPr>
                  <w:b/>
                  <w:bCs/>
                  <w:sz w:val="26"/>
                  <w:szCs w:val="26"/>
                  <w:rtl/>
                </w:rPr>
                <w:br/>
              </w:r>
              <w:r w:rsidR="00CF6BB7">
                <w:rPr>
                  <w:b/>
                  <w:bCs/>
                  <w:sz w:val="26"/>
                  <w:szCs w:val="26"/>
                  <w:rtl/>
                </w:rPr>
                <w:t>גטו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Pr="00E1068A" w:rsidR="008D10B2" w:rsidP="0097629C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629C" w:rsidRDefault="0097629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10A1D7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9E416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7DCD558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FAFD3A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84FC6C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118CC5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1A2C22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574F44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BCDA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E88E4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5141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0C24"/>
    <w:rsid w:val="00955642"/>
    <w:rsid w:val="009622DF"/>
    <w:rsid w:val="0096493F"/>
    <w:rsid w:val="00967DFF"/>
    <w:rsid w:val="0097629C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BFD01C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97629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9762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9762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97629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97629C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97629C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97629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97629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97629C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97629C"/>
    <w:rPr>
      <w:i/>
      <w:iCs/>
      <w:noProof w:val="0"/>
    </w:rPr>
  </w:style>
  <w:style w:type="character" w:styleId="HTMLCode">
    <w:name w:val="HTML Code"/>
    <w:basedOn w:val="a2"/>
    <w:semiHidden/>
    <w:unhideWhenUsed/>
    <w:rsid w:val="0097629C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97629C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97629C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97629C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97629C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97629C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97629C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97629C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97629C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97629C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97629C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97629C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97629C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97629C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97629C"/>
    <w:pPr>
      <w:ind w:left="2160" w:hanging="240"/>
    </w:pPr>
  </w:style>
  <w:style w:type="paragraph" w:styleId="NormalWeb">
    <w:name w:val="Normal (Web)"/>
    <w:basedOn w:val="a1"/>
    <w:semiHidden/>
    <w:unhideWhenUsed/>
    <w:rsid w:val="0097629C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97629C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97629C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97629C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97629C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97629C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97629C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97629C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97629C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97629C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97629C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97629C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97629C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97629C"/>
  </w:style>
  <w:style w:type="paragraph" w:styleId="af1">
    <w:name w:val="Salutation"/>
    <w:basedOn w:val="a1"/>
    <w:next w:val="a1"/>
    <w:link w:val="af2"/>
    <w:rsid w:val="0097629C"/>
  </w:style>
  <w:style w:type="character" w:customStyle="1" w:styleId="af2">
    <w:name w:val="ברכה תו"/>
    <w:basedOn w:val="a2"/>
    <w:link w:val="af1"/>
    <w:rsid w:val="0097629C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97629C"/>
    <w:pPr>
      <w:spacing w:after="120"/>
    </w:pPr>
  </w:style>
  <w:style w:type="character" w:customStyle="1" w:styleId="af4">
    <w:name w:val="גוף טקסט תו"/>
    <w:basedOn w:val="a2"/>
    <w:link w:val="af3"/>
    <w:semiHidden/>
    <w:rsid w:val="0097629C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97629C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97629C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97629C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97629C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97629C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97629C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97629C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97629C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97629C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97629C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97629C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97629C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97629C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97629C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97629C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97629C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97629C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97629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97629C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97629C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97629C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97629C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97629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97629C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9762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97629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97629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97629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97629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97629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97629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97629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9762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9762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9762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9762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9762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97629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97629C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97629C"/>
    <w:pPr>
      <w:ind w:left="4252"/>
    </w:pPr>
  </w:style>
  <w:style w:type="character" w:customStyle="1" w:styleId="aff1">
    <w:name w:val="חתימה תו"/>
    <w:basedOn w:val="a2"/>
    <w:link w:val="aff0"/>
    <w:semiHidden/>
    <w:rsid w:val="0097629C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97629C"/>
  </w:style>
  <w:style w:type="character" w:customStyle="1" w:styleId="aff3">
    <w:name w:val="חתימת דואר אלקטרוני תו"/>
    <w:basedOn w:val="a2"/>
    <w:link w:val="aff2"/>
    <w:semiHidden/>
    <w:rsid w:val="0097629C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97629C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97629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97629C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97629C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97629C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97629C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97629C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97629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97629C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97629C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97629C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97629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97629C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97629C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97629C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97629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97629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97629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97629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97629C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97629C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97629C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97629C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9762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9762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9762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9762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9762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9762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97629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97629C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97629C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97629C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97629C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97629C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97629C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97629C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97629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97629C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97629C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97629C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97629C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97629C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97629C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97629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97629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97629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97629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97629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97629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97629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97629C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97629C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97629C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97629C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97629C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97629C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97629C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97629C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97629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97629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97629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97629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97629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97629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97629C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9762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97629C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97629C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97629C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97629C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97629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97629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97629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97629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97629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97629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97629C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97629C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97629C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97629C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97629C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97629C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97629C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97629C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97629C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97629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97629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97629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97629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97629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97629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97629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97629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97629C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97629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97629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97629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97629C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97629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976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976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976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976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976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976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9762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97629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97629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97629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97629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97629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97629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97629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97629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97629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97629C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97629C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97629C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97629C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97629C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97629C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97629C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97629C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97629C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97629C"/>
    <w:rPr>
      <w:rFonts w:cs="David"/>
      <w:noProof w:val="0"/>
    </w:rPr>
  </w:style>
  <w:style w:type="paragraph" w:styleId="affc">
    <w:name w:val="macro"/>
    <w:link w:val="affd"/>
    <w:semiHidden/>
    <w:unhideWhenUsed/>
    <w:rsid w:val="009762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97629C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97629C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97629C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97629C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97629C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97629C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97629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97629C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97629C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97629C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97629C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97629C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97629C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97629C"/>
  </w:style>
  <w:style w:type="character" w:customStyle="1" w:styleId="afff3">
    <w:name w:val="כותרת הערות תו"/>
    <w:basedOn w:val="a2"/>
    <w:link w:val="afff2"/>
    <w:semiHidden/>
    <w:rsid w:val="0097629C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9762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97629C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97629C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97629C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97629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97629C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97629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97629C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97629C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97629C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97629C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97629C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97629C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97629C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97629C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97629C"/>
    <w:pPr>
      <w:ind w:left="720"/>
    </w:pPr>
  </w:style>
  <w:style w:type="paragraph" w:styleId="affff0">
    <w:name w:val="Body Text First Indent"/>
    <w:basedOn w:val="af3"/>
    <w:link w:val="affff1"/>
    <w:rsid w:val="0097629C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97629C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97629C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97629C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97629C"/>
    <w:rPr>
      <w:i/>
      <w:iCs/>
    </w:rPr>
  </w:style>
  <w:style w:type="character" w:customStyle="1" w:styleId="HTML3">
    <w:name w:val="כתובת HTML תו"/>
    <w:basedOn w:val="a2"/>
    <w:link w:val="HTML2"/>
    <w:semiHidden/>
    <w:rsid w:val="0097629C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97629C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97629C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97629C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97629C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97629C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97629C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97629C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97629C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97629C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97629C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97629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97629C"/>
    <w:pPr>
      <w:ind w:left="4252"/>
    </w:pPr>
  </w:style>
  <w:style w:type="character" w:customStyle="1" w:styleId="affffb">
    <w:name w:val="סיום תו"/>
    <w:basedOn w:val="a2"/>
    <w:link w:val="affffa"/>
    <w:semiHidden/>
    <w:rsid w:val="0097629C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97629C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97629C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97629C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97629C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97629C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97629C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97629C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97629C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97629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97629C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97629C"/>
    <w:rPr>
      <w:noProof w:val="0"/>
    </w:rPr>
  </w:style>
  <w:style w:type="paragraph" w:styleId="afffff1">
    <w:name w:val="List"/>
    <w:basedOn w:val="a1"/>
    <w:semiHidden/>
    <w:unhideWhenUsed/>
    <w:rsid w:val="0097629C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97629C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97629C"/>
    <w:pPr>
      <w:ind w:left="849" w:hanging="283"/>
      <w:contextualSpacing/>
    </w:pPr>
  </w:style>
  <w:style w:type="paragraph" w:styleId="48">
    <w:name w:val="List 4"/>
    <w:basedOn w:val="a1"/>
    <w:rsid w:val="0097629C"/>
    <w:pPr>
      <w:ind w:left="1132" w:hanging="283"/>
      <w:contextualSpacing/>
    </w:pPr>
  </w:style>
  <w:style w:type="paragraph" w:styleId="58">
    <w:name w:val="List 5"/>
    <w:basedOn w:val="a1"/>
    <w:rsid w:val="0097629C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97629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97629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97629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97629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97629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97629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97629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97629C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97629C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97629C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97629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97629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97629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97629C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97629C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97629C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97629C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97629C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97629C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97629C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97629C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97629C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97629C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97629C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97629C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97629C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97629C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97629C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97629C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97629C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97629C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97629C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97629C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97629C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97629C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97629C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97629C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97629C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97629C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97629C"/>
  </w:style>
  <w:style w:type="paragraph" w:styleId="afffff6">
    <w:name w:val="table of authorities"/>
    <w:basedOn w:val="a1"/>
    <w:next w:val="a1"/>
    <w:semiHidden/>
    <w:unhideWhenUsed/>
    <w:rsid w:val="0097629C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97629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97629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97629C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97629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97629C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97629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97629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97629C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97629C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97629C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97629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97629C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97629C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97629C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9762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9762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9762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9762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9762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9762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9762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97629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97629C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97629C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97629C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97629C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97629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97629C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97629C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97629C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97629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97629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97629C"/>
  </w:style>
  <w:style w:type="character" w:customStyle="1" w:styleId="afffffb">
    <w:name w:val="תאריך תו"/>
    <w:basedOn w:val="a2"/>
    <w:link w:val="afffffa"/>
    <w:rsid w:val="0097629C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3b3bc2a7a6e2421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1D67C8" w:rsidP="001D67C8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1D67C8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D67C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1D67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91</Words>
  <Characters>460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2018-04-09T15:11:00Z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