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bookmarkStart w:name="_GoBack" w:id="0"/>
      <w:bookmarkEnd w:id="0"/>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Pr="00B03089" w:rsidR="00B03089" w:rsidP="00E03473" w:rsidRDefault="00B03089">
            <w:pPr>
              <w:rPr>
                <w:rFonts w:ascii="Arial" w:hAnsi="Arial"/>
                <w:b/>
                <w:bCs/>
              </w:rPr>
            </w:pPr>
            <w:r w:rsidRPr="00B03089">
              <w:rPr>
                <w:rFonts w:ascii="Arial" w:hAnsi="Arial"/>
                <w:b/>
                <w:bCs/>
                <w:rtl/>
              </w:rPr>
              <w:t>כב</w:t>
            </w:r>
            <w:r w:rsidR="00E03473">
              <w:rPr>
                <w:rFonts w:ascii="Arial" w:hAnsi="Arial"/>
                <w:b/>
                <w:bCs/>
                <w:rtl/>
              </w:rPr>
              <w:t>' השופט</w:t>
            </w:r>
            <w:r w:rsidR="00E03473">
              <w:rPr>
                <w:rFonts w:hint="cs" w:ascii="Arial" w:hAnsi="Arial"/>
                <w:b/>
                <w:bCs/>
                <w:rtl/>
              </w:rPr>
              <w:t xml:space="preserve">ת הבכירה </w:t>
            </w:r>
            <w:r w:rsidR="00E03473">
              <w:rPr>
                <w:rFonts w:ascii="Arial" w:hAnsi="Arial"/>
                <w:b/>
                <w:bCs/>
                <w:rtl/>
              </w:rPr>
              <w:t>–</w:t>
            </w:r>
            <w:r w:rsidR="00F71F5B">
              <w:rPr>
                <w:rFonts w:hint="cs" w:ascii="Arial" w:hAnsi="Arial"/>
                <w:b/>
                <w:bCs/>
                <w:rtl/>
              </w:rPr>
              <w:t xml:space="preserve"> אירית מני-</w:t>
            </w:r>
            <w:r w:rsidR="00E03473">
              <w:rPr>
                <w:rFonts w:hint="cs" w:ascii="Arial" w:hAnsi="Arial"/>
                <w:b/>
                <w:bCs/>
                <w:rtl/>
              </w:rPr>
              <w:t>גור</w:t>
            </w:r>
          </w:p>
          <w:sdt>
            <w:sdtPr>
              <w:rPr>
                <w:rtl/>
              </w:rPr>
              <w:alias w:val="1597"/>
              <w:tag w:val="1597"/>
              <w:id w:val="-613590866"/>
              <w:placeholder>
                <w:docPart w:val="30EB45923E4E48059561615790584D52"/>
              </w:placeholder>
              <w:showingPlcHdr/>
              <w:text w:multiLine="1"/>
            </w:sdtPr>
            <w:sdtEndPr/>
            <w:sdtContent>
              <w:p w:rsidR="00694556" w:rsidRDefault="00E03473">
                <w:pPr>
                  <w:rPr>
                    <w:rFonts w:ascii="Arial" w:hAnsi="Arial" w:cs="FrankRuehl"/>
                    <w:sz w:val="28"/>
                    <w:szCs w:val="28"/>
                    <w:highlight w:val="yellow"/>
                  </w:rPr>
                </w:pPr>
                <w:r>
                  <w:rPr>
                    <w:rtl/>
                  </w:rPr>
                  <w:t xml:space="preserve">     </w:t>
                </w:r>
              </w:p>
            </w:sdtContent>
          </w:sdt>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1800253717"/>
              <w:text w:multiLine="1"/>
            </w:sdtPr>
            <w:sdtEndPr/>
            <w:sdtContent>
              <w:p w:rsidR="006005DE" w:rsidRDefault="005116A8">
                <w:pPr>
                  <w:bidi w:val="0"/>
                  <w:jc w:val="right"/>
                  <w:rPr>
                    <w:rFonts w:ascii="Arial" w:hAnsi="Arial"/>
                    <w:b/>
                    <w:bCs/>
                    <w:noProof w:val="0"/>
                    <w:sz w:val="26"/>
                    <w:szCs w:val="26"/>
                    <w:rtl/>
                  </w:rPr>
                </w:pPr>
                <w:r>
                  <w:rPr>
                    <w:rFonts w:ascii="Arial" w:hAnsi="Arial"/>
                    <w:b/>
                    <w:bCs/>
                    <w:noProof w:val="0"/>
                    <w:sz w:val="26"/>
                    <w:szCs w:val="26"/>
                    <w:rtl/>
                  </w:rPr>
                  <w:t>תובעים</w:t>
                </w:r>
              </w:p>
            </w:sdtContent>
          </w:sdt>
        </w:tc>
        <w:tc>
          <w:tcPr>
            <w:tcW w:w="5571" w:type="dxa"/>
          </w:tcPr>
          <w:p w:rsidR="00694556" w:rsidRDefault="00694556">
            <w:pPr>
              <w:rPr>
                <w:rFonts w:ascii="Arial" w:hAnsi="Arial"/>
                <w:b/>
                <w:bCs/>
                <w:noProof w:val="0"/>
                <w:sz w:val="26"/>
                <w:szCs w:val="26"/>
                <w:rtl/>
              </w:rPr>
            </w:pPr>
          </w:p>
          <w:p w:rsidR="00694556" w:rsidRDefault="00D44727">
            <w:pPr>
              <w:rPr>
                <w:b/>
                <w:bCs/>
                <w:noProof w:val="0"/>
                <w:sz w:val="26"/>
                <w:szCs w:val="26"/>
              </w:rPr>
            </w:pPr>
            <w:r>
              <w:rPr>
                <w:rFonts w:hint="cs"/>
                <w:b/>
                <w:bCs/>
                <w:noProof w:val="0"/>
                <w:sz w:val="26"/>
                <w:szCs w:val="26"/>
                <w:rtl/>
              </w:rPr>
              <w:t>י. ל.</w:t>
            </w:r>
          </w:p>
        </w:tc>
      </w:tr>
      <w:tr w:rsidR="00694556">
        <w:trPr>
          <w:jc w:val="center"/>
        </w:trPr>
        <w:tc>
          <w:tcPr>
            <w:tcW w:w="8820" w:type="dxa"/>
            <w:gridSpan w:val="3"/>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RDefault="00953C0A">
            <w:pPr>
              <w:rPr>
                <w:rFonts w:ascii="Arial" w:hAnsi="Arial"/>
                <w:b/>
                <w:bCs/>
                <w:noProof w:val="0"/>
                <w:sz w:val="26"/>
                <w:szCs w:val="26"/>
              </w:rPr>
            </w:pPr>
            <w:sdt>
              <w:sdtPr>
                <w:rPr>
                  <w:rtl/>
                </w:rPr>
                <w:alias w:val="1184"/>
                <w:tag w:val="1184"/>
                <w:id w:val="-612674242"/>
                <w:text w:multiLine="1"/>
              </w:sdtPr>
              <w:sdtEndPr/>
              <w:sdtContent>
                <w:r w:rsidR="00A67B8E">
                  <w:rPr>
                    <w:rFonts w:ascii="Arial" w:hAnsi="Arial"/>
                    <w:b/>
                    <w:bCs/>
                    <w:noProof w:val="0"/>
                    <w:sz w:val="26"/>
                    <w:szCs w:val="26"/>
                    <w:rtl/>
                  </w:rPr>
                  <w:t>נתבעים</w:t>
                </w:r>
              </w:sdtContent>
            </w:sdt>
          </w:p>
        </w:tc>
        <w:tc>
          <w:tcPr>
            <w:tcW w:w="5571" w:type="dxa"/>
          </w:tcPr>
          <w:p w:rsidR="00694556" w:rsidRDefault="00694556">
            <w:pPr>
              <w:rPr>
                <w:rFonts w:ascii="Arial" w:hAnsi="Arial"/>
                <w:b/>
                <w:bCs/>
                <w:noProof w:val="0"/>
                <w:sz w:val="26"/>
                <w:szCs w:val="26"/>
                <w:rtl/>
              </w:rPr>
            </w:pPr>
          </w:p>
          <w:p w:rsidR="00694556" w:rsidRDefault="00953C0A">
            <w:pPr>
              <w:rPr>
                <w:b/>
                <w:bCs/>
                <w:noProof w:val="0"/>
                <w:sz w:val="26"/>
                <w:szCs w:val="26"/>
                <w:rtl/>
              </w:rPr>
            </w:pPr>
            <w:sdt>
              <w:sdtPr>
                <w:rPr>
                  <w:rtl/>
                </w:rPr>
                <w:alias w:val="1486"/>
                <w:tag w:val="1486"/>
                <w:id w:val="938181358"/>
                <w:text w:multiLine="1"/>
              </w:sdtPr>
              <w:sdtEndPr/>
              <w:sdtContent>
                <w:r w:rsidR="00A67B8E">
                  <w:rPr>
                    <w:rFonts w:ascii="Arial" w:hAnsi="Arial"/>
                    <w:b/>
                    <w:bCs/>
                    <w:noProof w:val="0"/>
                    <w:sz w:val="26"/>
                    <w:szCs w:val="26"/>
                    <w:rtl/>
                  </w:rPr>
                  <w:t>שומרה חב' לביטוח בע"מ</w:t>
                </w:r>
              </w:sdtContent>
            </w:sdt>
          </w:p>
        </w:tc>
      </w:tr>
    </w:tbl>
    <w:p w:rsidR="00694556" w:rsidP="006D3B31" w:rsidRDefault="00694556">
      <w:pPr>
        <w:suppressLineNumbers/>
      </w:pPr>
    </w:p>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Pr="00D44727" w:rsidR="00D44727" w:rsidP="00F5173F" w:rsidRDefault="00D44727">
      <w:pPr>
        <w:autoSpaceDE w:val="0"/>
        <w:autoSpaceDN w:val="0"/>
        <w:adjustRightInd w:val="0"/>
        <w:spacing w:line="360" w:lineRule="auto"/>
        <w:jc w:val="both"/>
        <w:rPr>
          <w:rFonts w:ascii="Tahoma" w:hAnsi="Tahoma"/>
          <w:noProof w:val="0"/>
          <w:color w:val="000000"/>
          <w:rtl/>
        </w:rPr>
      </w:pPr>
      <w:r w:rsidRPr="00D44727">
        <w:rPr>
          <w:rFonts w:ascii="Tahoma" w:hAnsi="Tahoma"/>
          <w:noProof w:val="0"/>
          <w:color w:val="000000"/>
          <w:rtl/>
        </w:rPr>
        <w:t>לפניי בקשה למנות לתובעת מומחה בתחום האורתופדיה, הנוירולוגיה, א.א.ג</w:t>
      </w:r>
      <w:r>
        <w:rPr>
          <w:rFonts w:hint="cs" w:ascii="Tahoma" w:hAnsi="Tahoma"/>
          <w:noProof w:val="0"/>
          <w:color w:val="000000"/>
          <w:rtl/>
        </w:rPr>
        <w:t>, הפרעות שינה, כאב, מין ו</w:t>
      </w:r>
      <w:r w:rsidRPr="00D44727">
        <w:rPr>
          <w:rFonts w:ascii="Tahoma" w:hAnsi="Tahoma"/>
          <w:noProof w:val="0"/>
          <w:color w:val="000000"/>
          <w:rtl/>
        </w:rPr>
        <w:t xml:space="preserve">פסיכיאטר בעקבות </w:t>
      </w:r>
      <w:r>
        <w:rPr>
          <w:rFonts w:hint="cs" w:ascii="Tahoma" w:hAnsi="Tahoma"/>
          <w:noProof w:val="0"/>
          <w:color w:val="000000"/>
          <w:rtl/>
        </w:rPr>
        <w:t xml:space="preserve">שתי </w:t>
      </w:r>
      <w:r w:rsidRPr="00D44727">
        <w:rPr>
          <w:rFonts w:ascii="Tahoma" w:hAnsi="Tahoma"/>
          <w:noProof w:val="0"/>
          <w:color w:val="000000"/>
          <w:rtl/>
        </w:rPr>
        <w:t>תאונ</w:t>
      </w:r>
      <w:r>
        <w:rPr>
          <w:rFonts w:hint="cs" w:ascii="Tahoma" w:hAnsi="Tahoma"/>
          <w:noProof w:val="0"/>
          <w:color w:val="000000"/>
          <w:rtl/>
        </w:rPr>
        <w:t>ו</w:t>
      </w:r>
      <w:r w:rsidRPr="00D44727">
        <w:rPr>
          <w:rFonts w:ascii="Tahoma" w:hAnsi="Tahoma"/>
          <w:noProof w:val="0"/>
          <w:color w:val="000000"/>
          <w:rtl/>
        </w:rPr>
        <w:t xml:space="preserve">ת דרכים מיום </w:t>
      </w:r>
      <w:r>
        <w:rPr>
          <w:rFonts w:hint="cs" w:ascii="Tahoma" w:hAnsi="Tahoma"/>
          <w:noProof w:val="0"/>
          <w:color w:val="000000"/>
          <w:rtl/>
        </w:rPr>
        <w:t>20.9.16 ומיום 26.12.16. הנת</w:t>
      </w:r>
      <w:r w:rsidRPr="00D44727">
        <w:rPr>
          <w:rFonts w:ascii="Tahoma" w:hAnsi="Tahoma"/>
          <w:noProof w:val="0"/>
          <w:color w:val="000000"/>
          <w:rtl/>
        </w:rPr>
        <w:t>בעת התנגדה לבקשה בהעדר ראשית ראיה</w:t>
      </w:r>
      <w:r>
        <w:rPr>
          <w:rFonts w:hint="cs" w:ascii="Tahoma" w:hAnsi="Tahoma"/>
          <w:noProof w:val="0"/>
          <w:color w:val="000000"/>
          <w:rtl/>
        </w:rPr>
        <w:t xml:space="preserve"> ואף הוסיפה, כי </w:t>
      </w:r>
      <w:r w:rsidR="00227CDE">
        <w:rPr>
          <w:rFonts w:hint="cs" w:ascii="Tahoma" w:hAnsi="Tahoma"/>
          <w:noProof w:val="0"/>
          <w:color w:val="000000"/>
          <w:rtl/>
        </w:rPr>
        <w:t xml:space="preserve">לא ניתן להתייחס ברצינות </w:t>
      </w:r>
      <w:r w:rsidR="00F5173F">
        <w:rPr>
          <w:rFonts w:hint="cs" w:ascii="Tahoma" w:hAnsi="Tahoma"/>
          <w:noProof w:val="0"/>
          <w:color w:val="000000"/>
          <w:rtl/>
        </w:rPr>
        <w:t xml:space="preserve">לבקשה </w:t>
      </w:r>
      <w:r w:rsidR="00227CDE">
        <w:rPr>
          <w:rFonts w:hint="cs" w:ascii="Tahoma" w:hAnsi="Tahoma"/>
          <w:noProof w:val="0"/>
          <w:color w:val="000000"/>
          <w:rtl/>
        </w:rPr>
        <w:t>שעה ש</w:t>
      </w:r>
      <w:r>
        <w:rPr>
          <w:rFonts w:hint="cs" w:ascii="Tahoma" w:hAnsi="Tahoma"/>
          <w:noProof w:val="0"/>
          <w:color w:val="000000"/>
          <w:rtl/>
        </w:rPr>
        <w:t xml:space="preserve">התובעת </w:t>
      </w:r>
      <w:r w:rsidR="00F5173F">
        <w:rPr>
          <w:rFonts w:hint="cs" w:ascii="Tahoma" w:hAnsi="Tahoma"/>
          <w:noProof w:val="0"/>
          <w:color w:val="000000"/>
          <w:rtl/>
        </w:rPr>
        <w:t xml:space="preserve">אשר </w:t>
      </w:r>
      <w:r>
        <w:rPr>
          <w:rFonts w:hint="cs" w:ascii="Tahoma" w:hAnsi="Tahoma"/>
          <w:noProof w:val="0"/>
          <w:color w:val="000000"/>
          <w:rtl/>
        </w:rPr>
        <w:t>עתרה ל</w:t>
      </w:r>
      <w:r w:rsidR="00F5173F">
        <w:rPr>
          <w:rFonts w:hint="cs" w:ascii="Tahoma" w:hAnsi="Tahoma"/>
          <w:noProof w:val="0"/>
          <w:color w:val="000000"/>
          <w:rtl/>
        </w:rPr>
        <w:t xml:space="preserve">מינוי </w:t>
      </w:r>
      <w:r>
        <w:rPr>
          <w:rFonts w:hint="cs" w:ascii="Tahoma" w:hAnsi="Tahoma"/>
          <w:noProof w:val="0"/>
          <w:color w:val="000000"/>
          <w:rtl/>
        </w:rPr>
        <w:t xml:space="preserve">7 מומחים </w:t>
      </w:r>
      <w:r w:rsidR="00227CDE">
        <w:rPr>
          <w:rFonts w:hint="cs" w:ascii="Tahoma" w:hAnsi="Tahoma"/>
          <w:noProof w:val="0"/>
          <w:color w:val="000000"/>
          <w:rtl/>
        </w:rPr>
        <w:t>ל</w:t>
      </w:r>
      <w:r w:rsidR="00F5173F">
        <w:rPr>
          <w:rFonts w:hint="cs" w:ascii="Tahoma" w:hAnsi="Tahoma"/>
          <w:noProof w:val="0"/>
          <w:color w:val="000000"/>
          <w:rtl/>
        </w:rPr>
        <w:t xml:space="preserve">א </w:t>
      </w:r>
      <w:r w:rsidR="00227CDE">
        <w:rPr>
          <w:rFonts w:hint="cs" w:ascii="Tahoma" w:hAnsi="Tahoma"/>
          <w:noProof w:val="0"/>
          <w:color w:val="000000"/>
          <w:rtl/>
        </w:rPr>
        <w:t>הפנת</w:t>
      </w:r>
      <w:r w:rsidR="00F5173F">
        <w:rPr>
          <w:rFonts w:hint="cs" w:ascii="Tahoma" w:hAnsi="Tahoma"/>
          <w:noProof w:val="0"/>
          <w:color w:val="000000"/>
          <w:rtl/>
        </w:rPr>
        <w:t>ה</w:t>
      </w:r>
      <w:r>
        <w:rPr>
          <w:rFonts w:hint="cs" w:ascii="Tahoma" w:hAnsi="Tahoma"/>
          <w:noProof w:val="0"/>
          <w:color w:val="000000"/>
          <w:rtl/>
        </w:rPr>
        <w:t xml:space="preserve"> למסמכים ספציפ</w:t>
      </w:r>
      <w:r w:rsidR="00227CDE">
        <w:rPr>
          <w:rFonts w:hint="cs" w:ascii="Tahoma" w:hAnsi="Tahoma"/>
          <w:noProof w:val="0"/>
          <w:color w:val="000000"/>
          <w:rtl/>
        </w:rPr>
        <w:t>י</w:t>
      </w:r>
      <w:r>
        <w:rPr>
          <w:rFonts w:hint="cs" w:ascii="Tahoma" w:hAnsi="Tahoma"/>
          <w:noProof w:val="0"/>
          <w:color w:val="000000"/>
          <w:rtl/>
        </w:rPr>
        <w:t>ים ו</w:t>
      </w:r>
      <w:r w:rsidR="00227CDE">
        <w:rPr>
          <w:rFonts w:hint="cs" w:ascii="Tahoma" w:hAnsi="Tahoma"/>
          <w:noProof w:val="0"/>
          <w:color w:val="000000"/>
          <w:rtl/>
        </w:rPr>
        <w:t>ה</w:t>
      </w:r>
      <w:r w:rsidR="00F5173F">
        <w:rPr>
          <w:rFonts w:hint="cs" w:ascii="Tahoma" w:hAnsi="Tahoma"/>
          <w:noProof w:val="0"/>
          <w:color w:val="000000"/>
          <w:rtl/>
        </w:rPr>
        <w:t xml:space="preserve">נתבעת </w:t>
      </w:r>
      <w:r w:rsidR="00227CDE">
        <w:rPr>
          <w:rFonts w:hint="cs" w:ascii="Tahoma" w:hAnsi="Tahoma"/>
          <w:noProof w:val="0"/>
          <w:color w:val="000000"/>
          <w:rtl/>
        </w:rPr>
        <w:t xml:space="preserve">אינה אמורה </w:t>
      </w:r>
      <w:r w:rsidR="00F5173F">
        <w:rPr>
          <w:rFonts w:hint="cs" w:ascii="Tahoma" w:hAnsi="Tahoma"/>
          <w:noProof w:val="0"/>
          <w:color w:val="000000"/>
          <w:rtl/>
        </w:rPr>
        <w:t>"</w:t>
      </w:r>
      <w:r w:rsidRPr="00F5173F" w:rsidR="00227CDE">
        <w:rPr>
          <w:rFonts w:hint="cs" w:ascii="Tahoma" w:hAnsi="Tahoma"/>
          <w:b/>
          <w:bCs/>
          <w:noProof w:val="0"/>
          <w:color w:val="000000"/>
          <w:rtl/>
        </w:rPr>
        <w:t>להתחיל לדוג מתוך המסמכים מה רלבנטי לכל תחום וראוי להגיש בקשה מסודרת עם הפנייה בכל תחום ותחום למסמכים הרלבנטיים</w:t>
      </w:r>
      <w:r w:rsidR="00F5173F">
        <w:rPr>
          <w:rFonts w:hint="cs" w:ascii="Tahoma" w:hAnsi="Tahoma"/>
          <w:noProof w:val="0"/>
          <w:color w:val="000000"/>
          <w:rtl/>
        </w:rPr>
        <w:t>"</w:t>
      </w:r>
      <w:r w:rsidRPr="00D44727">
        <w:rPr>
          <w:rFonts w:ascii="Tahoma" w:hAnsi="Tahoma"/>
          <w:noProof w:val="0"/>
          <w:color w:val="000000"/>
          <w:rtl/>
        </w:rPr>
        <w:t xml:space="preserve">. </w:t>
      </w:r>
    </w:p>
    <w:p w:rsidRPr="00D44727" w:rsidR="00D44727" w:rsidP="00D44727" w:rsidRDefault="00D44727">
      <w:pPr>
        <w:autoSpaceDE w:val="0"/>
        <w:autoSpaceDN w:val="0"/>
        <w:adjustRightInd w:val="0"/>
        <w:spacing w:line="360" w:lineRule="auto"/>
        <w:jc w:val="both"/>
        <w:rPr>
          <w:rFonts w:ascii="Tahoma" w:hAnsi="Tahoma"/>
          <w:noProof w:val="0"/>
          <w:color w:val="000000"/>
          <w:rtl/>
        </w:rPr>
      </w:pPr>
    </w:p>
    <w:p w:rsidRPr="00D44727" w:rsidR="00D44727" w:rsidP="00F5173F" w:rsidRDefault="00227CDE">
      <w:pPr>
        <w:spacing w:line="360" w:lineRule="auto"/>
        <w:jc w:val="both"/>
        <w:rPr>
          <w:rFonts w:ascii="Arial" w:hAnsi="Arial"/>
          <w:noProof w:val="0"/>
          <w:rtl/>
        </w:rPr>
      </w:pPr>
      <w:r>
        <w:rPr>
          <w:rFonts w:hint="cs" w:ascii="Arial" w:hAnsi="Arial"/>
          <w:noProof w:val="0"/>
          <w:rtl/>
        </w:rPr>
        <w:t xml:space="preserve">בפתח הדברים אציין, כי יש ממש בטענת הנתבעת לכך שהתובעת עתרה למינוי 7 מומחים מבלי להפנות לתיעוד הרלוונטי </w:t>
      </w:r>
      <w:r w:rsidR="00F5173F">
        <w:rPr>
          <w:rFonts w:hint="cs" w:ascii="Arial" w:hAnsi="Arial"/>
          <w:noProof w:val="0"/>
          <w:rtl/>
        </w:rPr>
        <w:t xml:space="preserve">לכל תחום </w:t>
      </w:r>
      <w:r>
        <w:rPr>
          <w:rFonts w:hint="cs" w:ascii="Arial" w:hAnsi="Arial"/>
          <w:noProof w:val="0"/>
          <w:rtl/>
        </w:rPr>
        <w:t xml:space="preserve">והיה מקום להגיש בקשה מסודרת בעניין זה. יחד עם זאת, </w:t>
      </w:r>
      <w:r w:rsidRPr="00D44727" w:rsidR="00D44727">
        <w:rPr>
          <w:rFonts w:ascii="Arial" w:hAnsi="Arial"/>
          <w:noProof w:val="0"/>
          <w:rtl/>
        </w:rPr>
        <w:t>לאחר שעיינתי בכתבי הטענות ובמסמכים אני סבורה</w:t>
      </w:r>
      <w:r w:rsidR="00F5173F">
        <w:rPr>
          <w:rFonts w:hint="cs" w:ascii="Arial" w:hAnsi="Arial"/>
          <w:noProof w:val="0"/>
          <w:rtl/>
        </w:rPr>
        <w:t>, ש</w:t>
      </w:r>
      <w:r w:rsidRPr="00D44727" w:rsidR="00D44727">
        <w:rPr>
          <w:rFonts w:ascii="Arial" w:hAnsi="Arial"/>
          <w:noProof w:val="0"/>
          <w:rtl/>
        </w:rPr>
        <w:t>יש למנות לתובעת מומחים בתחום האורתופדיה</w:t>
      </w:r>
      <w:r w:rsidRPr="00A5650E">
        <w:rPr>
          <w:rFonts w:hint="cs" w:ascii="Arial" w:hAnsi="Arial"/>
          <w:noProof w:val="0"/>
          <w:rtl/>
        </w:rPr>
        <w:t xml:space="preserve"> וה</w:t>
      </w:r>
      <w:r w:rsidRPr="00D44727" w:rsidR="00D44727">
        <w:rPr>
          <w:rFonts w:ascii="Arial" w:hAnsi="Arial"/>
          <w:noProof w:val="0"/>
          <w:rtl/>
        </w:rPr>
        <w:t>פסיכיאטריה בשלב זה.</w:t>
      </w:r>
    </w:p>
    <w:p w:rsidRPr="00D44727" w:rsidR="00D44727" w:rsidP="00D44727" w:rsidRDefault="00D44727">
      <w:pPr>
        <w:spacing w:line="360" w:lineRule="auto"/>
        <w:jc w:val="both"/>
        <w:rPr>
          <w:rFonts w:ascii="Arial" w:hAnsi="Arial"/>
          <w:noProof w:val="0"/>
          <w:rtl/>
        </w:rPr>
      </w:pPr>
    </w:p>
    <w:p w:rsidRPr="00A5650E" w:rsidR="00D44727" w:rsidP="00CA192E" w:rsidRDefault="00D44727">
      <w:pPr>
        <w:spacing w:line="360" w:lineRule="auto"/>
        <w:jc w:val="both"/>
        <w:rPr>
          <w:rFonts w:ascii="Arial" w:hAnsi="Arial"/>
          <w:noProof w:val="0"/>
          <w:rtl/>
        </w:rPr>
      </w:pPr>
      <w:r w:rsidRPr="00D44727">
        <w:rPr>
          <w:rFonts w:ascii="Arial" w:hAnsi="Arial"/>
          <w:b/>
          <w:bCs/>
          <w:noProof w:val="0"/>
          <w:u w:val="single"/>
          <w:rtl/>
        </w:rPr>
        <w:t>בתחום האורתופדיה</w:t>
      </w:r>
      <w:r w:rsidRPr="00D44727">
        <w:rPr>
          <w:rFonts w:ascii="Arial" w:hAnsi="Arial"/>
          <w:noProof w:val="0"/>
          <w:rtl/>
        </w:rPr>
        <w:t xml:space="preserve">  -</w:t>
      </w:r>
      <w:r w:rsidRPr="00A5650E" w:rsidR="00CA192E">
        <w:rPr>
          <w:rFonts w:hint="cs" w:ascii="Arial" w:hAnsi="Arial"/>
          <w:noProof w:val="0"/>
          <w:rtl/>
        </w:rPr>
        <w:t>במועד התאונה הראשונה נפגעה התובעת בע"ש, בכתף ובאמה ולטענתה התאונה השנייה החמירה את מצבה. התובעת התלוננה על כאבים בכתף ובאמה והיא ביצעה 8 טיפולי פיזיותרפיה מיום 13.10.16 עד ליום 4.1.17 ובהמשך ביצעה 11 טיפולים נוספים מיום 9.1.17 עד ליום 17.7.17. די בתיעוד זה כדי להוות ראשית ראיה לצורך מינוי מומחה בתחום האורתופדיה, אשר יחווה דעתו על הצורך במינוי מומחה בתחום הנוירולוגיה, כי יתכן שקיימת חפיפה בין מצבה הרפואי בתחום האורתופדי לבין מצבה הרפואי בתחום הנוירולוגי.</w:t>
      </w:r>
    </w:p>
    <w:p w:rsidRPr="00D44727" w:rsidR="00D44727" w:rsidP="00D44727" w:rsidRDefault="00D44727">
      <w:pPr>
        <w:spacing w:line="360" w:lineRule="auto"/>
        <w:jc w:val="both"/>
        <w:rPr>
          <w:rFonts w:ascii="Arial" w:hAnsi="Arial"/>
          <w:noProof w:val="0"/>
          <w:rtl/>
        </w:rPr>
      </w:pPr>
    </w:p>
    <w:p w:rsidRPr="00A5650E" w:rsidR="00D44727" w:rsidP="00FE4F7D" w:rsidRDefault="00D44727">
      <w:pPr>
        <w:spacing w:line="360" w:lineRule="auto"/>
        <w:jc w:val="both"/>
        <w:rPr>
          <w:rFonts w:ascii="Arial" w:hAnsi="Arial"/>
          <w:noProof w:val="0"/>
          <w:rtl/>
        </w:rPr>
      </w:pPr>
      <w:r w:rsidRPr="00D44727">
        <w:rPr>
          <w:rFonts w:ascii="Arial" w:hAnsi="Arial"/>
          <w:b/>
          <w:bCs/>
          <w:noProof w:val="0"/>
          <w:u w:val="single"/>
          <w:rtl/>
        </w:rPr>
        <w:t>בתחום הפסיכיאטריה</w:t>
      </w:r>
      <w:r w:rsidRPr="00D44727">
        <w:rPr>
          <w:rFonts w:ascii="Arial" w:hAnsi="Arial"/>
          <w:noProof w:val="0"/>
          <w:rtl/>
        </w:rPr>
        <w:t xml:space="preserve">  - </w:t>
      </w:r>
      <w:r w:rsidRPr="00A5650E" w:rsidR="006F4EFA">
        <w:rPr>
          <w:rFonts w:ascii="Arial" w:hAnsi="Arial"/>
          <w:noProof w:val="0"/>
          <w:rtl/>
        </w:rPr>
        <w:t xml:space="preserve">מעיון בתיעוד הרפואי </w:t>
      </w:r>
      <w:r w:rsidRPr="00A5650E" w:rsidR="006F4EFA">
        <w:rPr>
          <w:rFonts w:hint="cs" w:ascii="Arial" w:hAnsi="Arial"/>
          <w:noProof w:val="0"/>
          <w:rtl/>
        </w:rPr>
        <w:t xml:space="preserve">עלה, כי </w:t>
      </w:r>
      <w:r w:rsidRPr="00A5650E" w:rsidR="006F4EFA">
        <w:rPr>
          <w:rFonts w:ascii="Arial" w:hAnsi="Arial"/>
          <w:noProof w:val="0"/>
          <w:rtl/>
        </w:rPr>
        <w:t>התובעת פנתה לטיפול במצבה הנפשי. התובעת נבדקה על ידי פסיכיאטר</w:t>
      </w:r>
      <w:r w:rsidRPr="00A5650E" w:rsidR="00FE4F7D">
        <w:rPr>
          <w:rFonts w:hint="cs" w:ascii="Arial" w:hAnsi="Arial"/>
          <w:noProof w:val="0"/>
          <w:rtl/>
        </w:rPr>
        <w:t xml:space="preserve"> בקופ"ח</w:t>
      </w:r>
      <w:r w:rsidRPr="00A5650E" w:rsidR="006F4EFA">
        <w:rPr>
          <w:rFonts w:ascii="Arial" w:hAnsi="Arial"/>
          <w:noProof w:val="0"/>
          <w:rtl/>
        </w:rPr>
        <w:t xml:space="preserve"> והתלוננה כי היא סובלת מסיוטים, </w:t>
      </w:r>
      <w:r w:rsidRPr="00A5650E" w:rsidR="006F4EFA">
        <w:rPr>
          <w:rFonts w:hint="cs" w:ascii="Arial" w:hAnsi="Arial"/>
          <w:noProof w:val="0"/>
          <w:rtl/>
        </w:rPr>
        <w:t>בלבול, קושי בריכוז, מתוחה ועצבנית</w:t>
      </w:r>
      <w:r w:rsidRPr="00A5650E" w:rsidR="00FE4F7D">
        <w:rPr>
          <w:rFonts w:hint="cs" w:ascii="Arial" w:hAnsi="Arial"/>
          <w:noProof w:val="0"/>
          <w:rtl/>
        </w:rPr>
        <w:t xml:space="preserve"> והיא אובחנה כסובלת מפוסט טראומה</w:t>
      </w:r>
      <w:r w:rsidRPr="00A5650E" w:rsidR="006F4EFA">
        <w:rPr>
          <w:rFonts w:ascii="Arial" w:hAnsi="Arial"/>
          <w:noProof w:val="0"/>
          <w:rtl/>
        </w:rPr>
        <w:t xml:space="preserve">. </w:t>
      </w:r>
      <w:r w:rsidRPr="00A5650E" w:rsidR="00FE4F7D">
        <w:rPr>
          <w:rFonts w:hint="cs" w:ascii="Arial" w:hAnsi="Arial"/>
          <w:noProof w:val="0"/>
          <w:rtl/>
        </w:rPr>
        <w:t xml:space="preserve">עוד צירפה התובעת תיעוד מהמרכז לבריאות הנפש בבי"ח הדסה עין-כרם בירושלים, שם החלה לקבל טיפול פסיכולוגי אחת לשבוע בשל </w:t>
      </w:r>
      <w:r w:rsidRPr="00A5650E" w:rsidR="00FE4F7D">
        <w:rPr>
          <w:rFonts w:hint="cs" w:ascii="Arial" w:hAnsi="Arial"/>
          <w:noProof w:val="0"/>
        </w:rPr>
        <w:t>PTSD</w:t>
      </w:r>
      <w:r w:rsidRPr="00A5650E" w:rsidR="00FE4F7D">
        <w:rPr>
          <w:rFonts w:hint="cs" w:ascii="Arial" w:hAnsi="Arial"/>
          <w:noProof w:val="0"/>
          <w:rtl/>
        </w:rPr>
        <w:t xml:space="preserve"> </w:t>
      </w:r>
      <w:r w:rsidRPr="00A5650E" w:rsidR="00FE4F7D">
        <w:rPr>
          <w:rFonts w:hint="cs" w:ascii="Arial" w:hAnsi="Arial"/>
          <w:noProof w:val="0"/>
          <w:rtl/>
        </w:rPr>
        <w:lastRenderedPageBreak/>
        <w:t>בעקבות שתי תאונות הדרכים</w:t>
      </w:r>
      <w:r w:rsidRPr="00A5650E" w:rsidR="006F4EFA">
        <w:rPr>
          <w:rFonts w:ascii="Arial" w:hAnsi="Arial"/>
          <w:noProof w:val="0"/>
          <w:rtl/>
        </w:rPr>
        <w:t xml:space="preserve">. די בתיעוד זה כדי להוות ראשית ראיה למינוי פסיכיאטר לתובעת. הלכה פסוקה כי על בימ"ש </w:t>
      </w:r>
      <w:r w:rsidRPr="00A5650E" w:rsidR="006F4EFA">
        <w:rPr>
          <w:noProof w:val="0"/>
          <w:rtl/>
        </w:rPr>
        <w:t xml:space="preserve">לנקוט בגישה מקילה </w:t>
      </w:r>
      <w:r w:rsidRPr="00A5650E" w:rsidR="006F4EFA">
        <w:rPr>
          <w:rFonts w:ascii="Arial" w:hAnsi="Arial"/>
          <w:noProof w:val="0"/>
          <w:rtl/>
        </w:rPr>
        <w:t xml:space="preserve">בבחינת מסמכים המוגשים בתמיכה לבקשה למינוי מומחה רפואי (רע"א 44835-03-14 </w:t>
      </w:r>
      <w:r w:rsidRPr="00A5650E" w:rsidR="006F4EFA">
        <w:rPr>
          <w:rFonts w:ascii="Arial" w:hAnsi="Arial"/>
          <w:b/>
          <w:bCs/>
          <w:noProof w:val="0"/>
          <w:rtl/>
        </w:rPr>
        <w:t>אפרתי שלמה נ' "הפול"</w:t>
      </w:r>
      <w:r w:rsidRPr="00A5650E" w:rsidR="006F4EFA">
        <w:rPr>
          <w:rFonts w:ascii="Arial" w:hAnsi="Arial"/>
          <w:noProof w:val="0"/>
          <w:rtl/>
        </w:rPr>
        <w:t xml:space="preserve">, פורסם ביום 30.4.14; רע"א 3007/12 </w:t>
      </w:r>
      <w:r w:rsidRPr="00A5650E" w:rsidR="006F4EFA">
        <w:rPr>
          <w:rFonts w:ascii="Arial" w:hAnsi="Arial"/>
          <w:b/>
          <w:bCs/>
          <w:noProof w:val="0"/>
          <w:rtl/>
        </w:rPr>
        <w:t>פלונית נ' הראל חברה לביטוח בע"מ</w:t>
      </w:r>
      <w:r w:rsidRPr="00A5650E" w:rsidR="006F4EFA">
        <w:rPr>
          <w:rFonts w:ascii="Arial" w:hAnsi="Arial"/>
          <w:noProof w:val="0"/>
          <w:rtl/>
        </w:rPr>
        <w:t xml:space="preserve">). עוד נקבע, כי </w:t>
      </w:r>
      <w:r w:rsidRPr="00A5650E" w:rsidR="006F4EFA">
        <w:rPr>
          <w:noProof w:val="0"/>
          <w:rtl/>
        </w:rPr>
        <w:t xml:space="preserve">במקרה של ספק על בית המשפט למנות מומחה, שכן עדיף שיתברר כי המינוי היה מיותר ואז ניתן יהיה לחייב את התובע בעלות שכר טרחת המומחה, מאשר שלא ימונה מומחה במקרה שאכן סובל התובע מנכות עקב התאונה </w:t>
      </w:r>
      <w:r w:rsidRPr="00A5650E" w:rsidR="006F4EFA">
        <w:rPr>
          <w:rFonts w:ascii="Arial" w:hAnsi="Arial"/>
          <w:noProof w:val="0"/>
          <w:rtl/>
        </w:rPr>
        <w:t xml:space="preserve">(כבוד השופט אליעזר ריבלין בספרו </w:t>
      </w:r>
      <w:r w:rsidRPr="00A5650E" w:rsidR="006F4EFA">
        <w:rPr>
          <w:b/>
          <w:bCs/>
          <w:noProof w:val="0"/>
          <w:rtl/>
        </w:rPr>
        <w:t xml:space="preserve">תאונת הדרכים – תחולת החוק, סדרי דין וחישוב הפיצויים </w:t>
      </w:r>
      <w:r w:rsidRPr="00A5650E" w:rsidR="006F4EFA">
        <w:rPr>
          <w:noProof w:val="0"/>
          <w:rtl/>
        </w:rPr>
        <w:t>(מהדורה רביעית, 2012), עמ' 651</w:t>
      </w:r>
      <w:r w:rsidRPr="00A5650E" w:rsidR="006F4EFA">
        <w:rPr>
          <w:b/>
          <w:bCs/>
          <w:noProof w:val="0"/>
          <w:rtl/>
        </w:rPr>
        <w:t>)</w:t>
      </w:r>
      <w:r w:rsidRPr="00A5650E" w:rsidR="006F4EFA">
        <w:rPr>
          <w:noProof w:val="0"/>
          <w:rtl/>
        </w:rPr>
        <w:t>.</w:t>
      </w:r>
    </w:p>
    <w:p w:rsidRPr="00A5650E" w:rsidR="00CA192E" w:rsidP="00CA192E" w:rsidRDefault="00CA192E">
      <w:pPr>
        <w:spacing w:line="360" w:lineRule="auto"/>
        <w:jc w:val="both"/>
        <w:rPr>
          <w:rFonts w:ascii="Arial" w:hAnsi="Arial"/>
          <w:noProof w:val="0"/>
          <w:rtl/>
        </w:rPr>
      </w:pPr>
    </w:p>
    <w:p w:rsidRPr="00A5650E" w:rsidR="006F4EFA" w:rsidP="006F4EFA" w:rsidRDefault="006F4EFA">
      <w:pPr>
        <w:spacing w:line="360" w:lineRule="auto"/>
        <w:jc w:val="both"/>
        <w:rPr>
          <w:rFonts w:ascii="Arial" w:hAnsi="Arial"/>
          <w:noProof w:val="0"/>
          <w:rtl/>
        </w:rPr>
      </w:pPr>
      <w:r w:rsidRPr="00A5650E">
        <w:rPr>
          <w:rFonts w:hint="cs" w:ascii="Arial" w:hAnsi="Arial"/>
          <w:noProof w:val="0"/>
          <w:rtl/>
        </w:rPr>
        <w:t xml:space="preserve">הבקשה למנות מומחים </w:t>
      </w:r>
      <w:r w:rsidRPr="00A5650E" w:rsidR="00CA192E">
        <w:rPr>
          <w:rFonts w:hint="cs" w:ascii="Arial" w:hAnsi="Arial"/>
          <w:noProof w:val="0"/>
          <w:rtl/>
        </w:rPr>
        <w:t>בתחומים</w:t>
      </w:r>
      <w:r w:rsidRPr="00D44727" w:rsidR="00CA192E">
        <w:rPr>
          <w:rFonts w:ascii="Tahoma" w:hAnsi="Tahoma"/>
          <w:noProof w:val="0"/>
          <w:color w:val="000000"/>
          <w:rtl/>
        </w:rPr>
        <w:t xml:space="preserve"> א.א.ג</w:t>
      </w:r>
      <w:r w:rsidRPr="00A5650E" w:rsidR="00CA192E">
        <w:rPr>
          <w:rFonts w:hint="cs" w:ascii="Tahoma" w:hAnsi="Tahoma"/>
          <w:noProof w:val="0"/>
          <w:color w:val="000000"/>
          <w:rtl/>
        </w:rPr>
        <w:t>, הפרעות שינה, כאב ומין</w:t>
      </w:r>
      <w:r w:rsidRPr="00A5650E">
        <w:rPr>
          <w:rFonts w:hint="cs" w:ascii="Arial" w:hAnsi="Arial"/>
          <w:noProof w:val="0"/>
          <w:rtl/>
        </w:rPr>
        <w:t xml:space="preserve">, נדחית בשלב זה. הבקשה </w:t>
      </w:r>
      <w:r w:rsidRPr="00A5650E">
        <w:rPr>
          <w:rFonts w:ascii="Arial" w:hAnsi="Arial"/>
          <w:noProof w:val="0"/>
          <w:rtl/>
        </w:rPr>
        <w:t>אינה נתמכת בתיעוד רפואי בתחו</w:t>
      </w:r>
      <w:r w:rsidRPr="00A5650E">
        <w:rPr>
          <w:rFonts w:hint="cs" w:ascii="Arial" w:hAnsi="Arial"/>
          <w:noProof w:val="0"/>
          <w:rtl/>
        </w:rPr>
        <w:t>מי</w:t>
      </w:r>
      <w:r w:rsidRPr="00A5650E">
        <w:rPr>
          <w:rFonts w:ascii="Arial" w:hAnsi="Arial"/>
          <w:noProof w:val="0"/>
          <w:rtl/>
        </w:rPr>
        <w:t xml:space="preserve">ם </w:t>
      </w:r>
      <w:r w:rsidRPr="00A5650E">
        <w:rPr>
          <w:rFonts w:hint="cs" w:ascii="Arial" w:hAnsi="Arial"/>
          <w:noProof w:val="0"/>
          <w:rtl/>
        </w:rPr>
        <w:t>אלו</w:t>
      </w:r>
      <w:r w:rsidRPr="00A5650E">
        <w:rPr>
          <w:rFonts w:ascii="Arial" w:hAnsi="Arial"/>
          <w:noProof w:val="0"/>
          <w:rtl/>
        </w:rPr>
        <w:t>. ככל שהתובעת פנתה לטיפול רפואי בתחו</w:t>
      </w:r>
      <w:r w:rsidRPr="00A5650E">
        <w:rPr>
          <w:rFonts w:hint="cs" w:ascii="Arial" w:hAnsi="Arial"/>
          <w:noProof w:val="0"/>
          <w:rtl/>
        </w:rPr>
        <w:t>מי</w:t>
      </w:r>
      <w:r w:rsidRPr="00A5650E">
        <w:rPr>
          <w:rFonts w:ascii="Arial" w:hAnsi="Arial"/>
          <w:noProof w:val="0"/>
          <w:rtl/>
        </w:rPr>
        <w:t>ם</w:t>
      </w:r>
      <w:r w:rsidRPr="00A5650E">
        <w:rPr>
          <w:rFonts w:hint="cs" w:ascii="Arial" w:hAnsi="Arial"/>
          <w:noProof w:val="0"/>
          <w:rtl/>
        </w:rPr>
        <w:t xml:space="preserve"> אלו</w:t>
      </w:r>
      <w:r w:rsidRPr="00A5650E">
        <w:rPr>
          <w:rFonts w:ascii="Arial" w:hAnsi="Arial"/>
          <w:noProof w:val="0"/>
          <w:rtl/>
        </w:rPr>
        <w:t>, ביצעה בדיקות נוספות ויש בידיה מסמכים עדכניים היא רשאית לצרפם כתמיכה לבקשתה למינוי מומח</w:t>
      </w:r>
      <w:r w:rsidRPr="00A5650E">
        <w:rPr>
          <w:rFonts w:hint="cs" w:ascii="Arial" w:hAnsi="Arial"/>
          <w:noProof w:val="0"/>
          <w:rtl/>
        </w:rPr>
        <w:t>ים</w:t>
      </w:r>
      <w:r w:rsidRPr="00A5650E">
        <w:rPr>
          <w:rFonts w:ascii="Arial" w:hAnsi="Arial"/>
          <w:noProof w:val="0"/>
          <w:rtl/>
        </w:rPr>
        <w:t xml:space="preserve"> בתחו</w:t>
      </w:r>
      <w:r w:rsidRPr="00A5650E">
        <w:rPr>
          <w:rFonts w:hint="cs" w:ascii="Arial" w:hAnsi="Arial"/>
          <w:noProof w:val="0"/>
          <w:rtl/>
        </w:rPr>
        <w:t>מי</w:t>
      </w:r>
      <w:r w:rsidRPr="00A5650E">
        <w:rPr>
          <w:rFonts w:ascii="Arial" w:hAnsi="Arial"/>
          <w:noProof w:val="0"/>
          <w:rtl/>
        </w:rPr>
        <w:t xml:space="preserve">ם </w:t>
      </w:r>
      <w:r w:rsidRPr="00A5650E">
        <w:rPr>
          <w:rFonts w:hint="cs" w:ascii="Arial" w:hAnsi="Arial"/>
          <w:noProof w:val="0"/>
          <w:rtl/>
        </w:rPr>
        <w:t>אלו</w:t>
      </w:r>
      <w:r w:rsidRPr="00A5650E" w:rsidR="00FE4F7D">
        <w:rPr>
          <w:rFonts w:hint="cs" w:ascii="Arial" w:hAnsi="Arial"/>
          <w:noProof w:val="0"/>
          <w:rtl/>
        </w:rPr>
        <w:t>, ובקשתה תישקל בשנית</w:t>
      </w:r>
      <w:r w:rsidRPr="00A5650E">
        <w:rPr>
          <w:rFonts w:ascii="Arial" w:hAnsi="Arial"/>
          <w:noProof w:val="0"/>
          <w:rtl/>
        </w:rPr>
        <w:t xml:space="preserve">. </w:t>
      </w:r>
    </w:p>
    <w:p w:rsidRPr="00D44727" w:rsidR="00D44727" w:rsidP="00D44727" w:rsidRDefault="00D44727">
      <w:pPr>
        <w:spacing w:line="360" w:lineRule="auto"/>
        <w:jc w:val="both"/>
        <w:rPr>
          <w:rFonts w:ascii="Arial" w:hAnsi="Arial"/>
          <w:noProof w:val="0"/>
          <w:rtl/>
        </w:rPr>
      </w:pPr>
    </w:p>
    <w:p w:rsidRPr="00D44727" w:rsidR="00D44727" w:rsidP="00D44727" w:rsidRDefault="00D44727">
      <w:pPr>
        <w:spacing w:line="360" w:lineRule="auto"/>
        <w:jc w:val="both"/>
        <w:rPr>
          <w:rFonts w:ascii="Arial" w:hAnsi="Arial"/>
          <w:noProof w:val="0"/>
          <w:rtl/>
        </w:rPr>
      </w:pPr>
      <w:r w:rsidRPr="00D44727">
        <w:rPr>
          <w:rFonts w:ascii="Arial" w:hAnsi="Arial"/>
          <w:noProof w:val="0"/>
          <w:rtl/>
        </w:rPr>
        <w:t>בשכ"ט המומחים תישא הנתבעת בשלב זה.</w:t>
      </w:r>
    </w:p>
    <w:p w:rsidRPr="00A5650E" w:rsidR="00D44727" w:rsidP="00D44727" w:rsidRDefault="00D44727">
      <w:pPr>
        <w:spacing w:after="160" w:line="259" w:lineRule="auto"/>
        <w:rPr>
          <w:rFonts w:asciiTheme="minorHAnsi" w:hAnsiTheme="minorHAnsi"/>
          <w:noProof w:val="0"/>
          <w:rtl/>
        </w:rPr>
      </w:pPr>
    </w:p>
    <w:p w:rsidRPr="00D44727" w:rsidR="00D44727" w:rsidP="005116A8" w:rsidRDefault="005116A8">
      <w:pPr>
        <w:spacing w:after="160" w:line="259" w:lineRule="auto"/>
        <w:rPr>
          <w:rFonts w:asciiTheme="minorHAnsi" w:hAnsiTheme="minorHAnsi"/>
          <w:noProof w:val="0"/>
        </w:rPr>
      </w:pPr>
      <w:r>
        <w:rPr>
          <w:rFonts w:hint="cs" w:asciiTheme="minorHAnsi" w:hAnsiTheme="minorHAnsi"/>
          <w:noProof w:val="0"/>
          <w:rtl/>
        </w:rPr>
        <w:t xml:space="preserve">כתב מינוי ישלח </w:t>
      </w:r>
      <w:r w:rsidRPr="00A5650E" w:rsidR="00D44727">
        <w:rPr>
          <w:rFonts w:hint="cs" w:asciiTheme="minorHAnsi" w:hAnsiTheme="minorHAnsi"/>
          <w:noProof w:val="0"/>
          <w:rtl/>
        </w:rPr>
        <w:t>בנפרד.</w:t>
      </w:r>
    </w:p>
    <w:p w:rsidRPr="00D44727"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793626884"/>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758631161"/>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FD1419" w:rsidRDefault="00953C0A">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7145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2e58175c328421f" cstate="print">
                            <a:extLst>
                              <a:ext uri="{28A0092B-C50C-407E-A947-70E740481C1C}"/>
                            </a:extLst>
                          </a:blip>
                          <a:stretch>
                            <a:fillRect/>
                          </a:stretch>
                        </pic:blipFill>
                        <pic:spPr>
                          <a:xfrm>
                            <a:off x="0" y="0"/>
                            <a:ext cx="1714500" cy="590550"/>
                          </a:xfrm>
                          <a:prstGeom prst="rect">
                            <a:avLst/>
                          </a:prstGeom>
                        </pic:spPr>
                      </pic:pic>
                    </a:graphicData>
                  </a:graphic>
                </wp:inline>
              </w:drawing>
            </w:r>
          </w:p>
        </w:sdtContent>
      </w:sdt>
    </w:p>
    <w:sectPr w:rsidR="00694556" w:rsidSect="00903896">
      <w:headerReference w:type="default" r:id="rId9"/>
      <w:footerReference w:type="default" r:id="rId10"/>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937EFC">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53C0A">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53C0A">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53C0A">
    <w:pPr>
      <w:pStyle w:val="a3"/>
      <w:jc w:val="center"/>
      <w:rPr>
        <w:rFonts w:cs="FrankRuehl"/>
        <w:noProof w:val="0"/>
        <w:sz w:val="28"/>
        <w:szCs w:val="28"/>
        <w:rtl/>
      </w:rPr>
    </w:pPr>
    <w:r>
      <w:rPr>
        <w:rFonts w:cs="FrankRuehl"/>
        <w:sz w:val="28"/>
        <w:szCs w:val="28"/>
        <w:rtl/>
      </w:rPr>
    </w:r>
    <w:r w:rsidR="000B4258">
      <w:rPr>
        <w:rFonts w:cs="FrankRuehl"/>
        <w:sz w:val="28"/>
        <w:szCs w:val="28"/>
      </w:rPr>
      <w:drawing>
        <wp:inline distT="0" distB="0" distL="0" distR="0" wp14:anchorId="5BB696C6" wp14:editId="06C30E8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tl/>
          </w:rPr>
          <w:alias w:val="1174"/>
          <w:tag w:val="1174"/>
          <w:id w:val="-1408218411"/>
          <w:text/>
        </w:sdtPr>
        <w:sdtEndPr/>
        <w:sdtContent>
          <w:tc>
            <w:tcPr>
              <w:tcW w:w="8721" w:type="dxa"/>
              <w:gridSpan w:val="2"/>
            </w:tcPr>
            <w:p w:rsidR="00686C21" w:rsidRDefault="00005C8B">
              <w:pPr>
                <w:pStyle w:val="a3"/>
                <w:jc w:val="center"/>
                <w:rPr>
                  <w:rFonts w:ascii="Tahoma" w:hAnsi="Tahoma" w:cs="Tahoma"/>
                  <w:b/>
                  <w:bCs/>
                  <w:noProof w:val="0"/>
                  <w:color w:val="000080"/>
                  <w:rtl/>
                </w:rPr>
              </w:pPr>
              <w:r>
                <w:rPr>
                  <w:rFonts w:ascii="Tahoma" w:hAnsi="Tahoma" w:cs="Tahoma"/>
                  <w:b/>
                  <w:bCs/>
                  <w:noProof w:val="0"/>
                  <w:color w:val="000080"/>
                  <w:rtl/>
                </w:rPr>
                <w:t>בית משפט השלום בהרצליה</w:t>
              </w:r>
            </w:p>
            <w:p w:rsidR="00694556" w:rsidRDefault="00694556">
              <w:pPr>
                <w:pStyle w:val="a3"/>
                <w:jc w:val="center"/>
                <w:rPr>
                  <w:rFonts w:ascii="Tahoma" w:hAnsi="Tahoma" w:cs="Tahoma"/>
                  <w:noProof w:val="0"/>
                  <w:color w:val="000080"/>
                  <w:rtl/>
                </w:rPr>
              </w:pP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P="00A67B8E" w:rsidRDefault="00953C0A">
          <w:pPr>
            <w:rPr>
              <w:b/>
              <w:bCs/>
              <w:noProof w:val="0"/>
              <w:sz w:val="26"/>
              <w:szCs w:val="26"/>
              <w:rtl/>
            </w:rPr>
          </w:pPr>
          <w:sdt>
            <w:sdtPr>
              <w:rPr>
                <w:rtl/>
              </w:rPr>
              <w:alias w:val="1170"/>
              <w:tag w:val="1170"/>
              <w:id w:val="286317745"/>
              <w:text w:multiLine="1"/>
            </w:sdtPr>
            <w:sdtEndPr/>
            <w:sdtContent>
              <w:r w:rsidR="00A67B8E">
                <w:rPr>
                  <w:b/>
                  <w:bCs/>
                  <w:noProof w:val="0"/>
                  <w:sz w:val="26"/>
                  <w:szCs w:val="26"/>
                  <w:rtl/>
                </w:rPr>
                <w:t>ת"א</w:t>
              </w:r>
            </w:sdtContent>
          </w:sdt>
          <w:r w:rsidR="00005C8B">
            <w:rPr>
              <w:b/>
              <w:bCs/>
              <w:noProof w:val="0"/>
              <w:sz w:val="26"/>
              <w:szCs w:val="26"/>
              <w:rtl/>
            </w:rPr>
            <w:t xml:space="preserve"> </w:t>
          </w:r>
          <w:sdt>
            <w:sdtPr>
              <w:rPr>
                <w:rtl/>
              </w:rPr>
              <w:alias w:val="1171"/>
              <w:tag w:val="1171"/>
              <w:id w:val="-472063521"/>
              <w:text w:multiLine="1"/>
            </w:sdtPr>
            <w:sdtEndPr/>
            <w:sdtContent>
              <w:r w:rsidR="00A67B8E">
                <w:rPr>
                  <w:b/>
                  <w:bCs/>
                  <w:noProof w:val="0"/>
                  <w:sz w:val="26"/>
                  <w:szCs w:val="26"/>
                  <w:rtl/>
                </w:rPr>
                <w:t>29705-02-18</w:t>
              </w:r>
            </w:sdtContent>
          </w:sdt>
          <w:r w:rsidR="00005C8B">
            <w:rPr>
              <w:b/>
              <w:bCs/>
              <w:noProof w:val="0"/>
              <w:sz w:val="26"/>
              <w:szCs w:val="26"/>
              <w:rtl/>
            </w:rPr>
            <w:t xml:space="preserve"> </w:t>
          </w:r>
        </w:p>
        <w:p w:rsidR="00694556" w:rsidRDefault="00694556">
          <w:pPr>
            <w:rPr>
              <w:rtl/>
            </w:rPr>
          </w:pP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49A7"/>
    <w:multiLevelType w:val="hybridMultilevel"/>
    <w:tmpl w:val="9D08D20C"/>
    <w:lvl w:ilvl="0" w:tplc="C4B85856">
      <w:start w:val="1"/>
      <w:numFmt w:val="hebrew1"/>
      <w:lvlText w:val="%1."/>
      <w:lvlJc w:val="left"/>
      <w:pPr>
        <w:tabs>
          <w:tab w:val="num" w:pos="1440"/>
        </w:tabs>
        <w:ind w:left="1440" w:hanging="720"/>
      </w:pPr>
      <w:rPr>
        <w:rFonts w:ascii="Times New Roman" w:hAnsi="Times New Roman" w:cs="Times New Roman" w:hint="default"/>
      </w:rPr>
    </w:lvl>
    <w:lvl w:ilvl="1" w:tplc="C554BC3C">
      <w:start w:val="2"/>
      <w:numFmt w:val="decimal"/>
      <w:lvlText w:val="%2."/>
      <w:lvlJc w:val="left"/>
      <w:pPr>
        <w:tabs>
          <w:tab w:val="num" w:pos="2160"/>
        </w:tabs>
        <w:ind w:left="2160" w:hanging="720"/>
      </w:pPr>
      <w:rPr>
        <w:rFonts w:ascii="Times New Roman" w:hAnsi="Times New Roman" w:cs="Times New Roman" w:hint="default"/>
      </w:rPr>
    </w:lvl>
    <w:lvl w:ilvl="2" w:tplc="040D001B">
      <w:start w:val="1"/>
      <w:numFmt w:val="lowerRoman"/>
      <w:lvlText w:val="%3."/>
      <w:lvlJc w:val="right"/>
      <w:pPr>
        <w:tabs>
          <w:tab w:val="num" w:pos="2520"/>
        </w:tabs>
        <w:ind w:left="2520" w:hanging="180"/>
      </w:pPr>
      <w:rPr>
        <w:rFonts w:cs="Times New Roman"/>
      </w:rPr>
    </w:lvl>
    <w:lvl w:ilvl="3" w:tplc="040D000F">
      <w:start w:val="1"/>
      <w:numFmt w:val="decimal"/>
      <w:lvlText w:val="%4."/>
      <w:lvlJc w:val="left"/>
      <w:pPr>
        <w:tabs>
          <w:tab w:val="num" w:pos="3240"/>
        </w:tabs>
        <w:ind w:left="3240" w:hanging="360"/>
      </w:pPr>
      <w:rPr>
        <w:rFonts w:cs="Times New Roman"/>
      </w:rPr>
    </w:lvl>
    <w:lvl w:ilvl="4" w:tplc="040D0019">
      <w:start w:val="1"/>
      <w:numFmt w:val="lowerLetter"/>
      <w:lvlText w:val="%5."/>
      <w:lvlJc w:val="left"/>
      <w:pPr>
        <w:tabs>
          <w:tab w:val="num" w:pos="3960"/>
        </w:tabs>
        <w:ind w:left="3960" w:hanging="360"/>
      </w:pPr>
      <w:rPr>
        <w:rFonts w:cs="Times New Roman"/>
      </w:rPr>
    </w:lvl>
    <w:lvl w:ilvl="5" w:tplc="040D001B">
      <w:start w:val="1"/>
      <w:numFmt w:val="lowerRoman"/>
      <w:lvlText w:val="%6."/>
      <w:lvlJc w:val="right"/>
      <w:pPr>
        <w:tabs>
          <w:tab w:val="num" w:pos="4680"/>
        </w:tabs>
        <w:ind w:left="4680" w:hanging="180"/>
      </w:pPr>
      <w:rPr>
        <w:rFonts w:cs="Times New Roman"/>
      </w:rPr>
    </w:lvl>
    <w:lvl w:ilvl="6" w:tplc="040D000F">
      <w:start w:val="1"/>
      <w:numFmt w:val="decimal"/>
      <w:lvlText w:val="%7."/>
      <w:lvlJc w:val="left"/>
      <w:pPr>
        <w:tabs>
          <w:tab w:val="num" w:pos="5400"/>
        </w:tabs>
        <w:ind w:left="5400" w:hanging="360"/>
      </w:pPr>
      <w:rPr>
        <w:rFonts w:cs="Times New Roman"/>
      </w:rPr>
    </w:lvl>
    <w:lvl w:ilvl="7" w:tplc="040D0019">
      <w:start w:val="1"/>
      <w:numFmt w:val="lowerLetter"/>
      <w:lvlText w:val="%8."/>
      <w:lvlJc w:val="left"/>
      <w:pPr>
        <w:tabs>
          <w:tab w:val="num" w:pos="6120"/>
        </w:tabs>
        <w:ind w:left="6120" w:hanging="360"/>
      </w:pPr>
      <w:rPr>
        <w:rFonts w:cs="Times New Roman"/>
      </w:rPr>
    </w:lvl>
    <w:lvl w:ilvl="8" w:tplc="040D001B">
      <w:start w:val="1"/>
      <w:numFmt w:val="lowerRoman"/>
      <w:lvlText w:val="%9."/>
      <w:lvlJc w:val="right"/>
      <w:pPr>
        <w:tabs>
          <w:tab w:val="num" w:pos="6840"/>
        </w:tabs>
        <w:ind w:left="6840" w:hanging="180"/>
      </w:pPr>
      <w:rPr>
        <w:rFonts w:cs="Times New Roman"/>
      </w:rPr>
    </w:lvl>
  </w:abstractNum>
  <w:abstractNum w:abstractNumId="1" w15:restartNumberingAfterBreak="0">
    <w:nsid w:val="2D2E0B25"/>
    <w:multiLevelType w:val="hybridMultilevel"/>
    <w:tmpl w:val="9D08D20C"/>
    <w:lvl w:ilvl="0" w:tplc="C4B85856">
      <w:start w:val="1"/>
      <w:numFmt w:val="hebrew1"/>
      <w:lvlText w:val="%1."/>
      <w:lvlJc w:val="left"/>
      <w:pPr>
        <w:tabs>
          <w:tab w:val="num" w:pos="1440"/>
        </w:tabs>
        <w:ind w:left="1440" w:hanging="720"/>
      </w:pPr>
      <w:rPr>
        <w:rFonts w:cs="Times New Roman" w:hint="cs"/>
      </w:rPr>
    </w:lvl>
    <w:lvl w:ilvl="1" w:tplc="C554BC3C">
      <w:start w:val="2"/>
      <w:numFmt w:val="decimal"/>
      <w:lvlText w:val="%2."/>
      <w:lvlJc w:val="left"/>
      <w:pPr>
        <w:tabs>
          <w:tab w:val="num" w:pos="2160"/>
        </w:tabs>
        <w:ind w:left="2160" w:hanging="720"/>
      </w:pPr>
      <w:rPr>
        <w:rFonts w:cs="Times New Roman" w:hint="cs"/>
      </w:rPr>
    </w:lvl>
    <w:lvl w:ilvl="2" w:tplc="040D001B">
      <w:start w:val="1"/>
      <w:numFmt w:val="lowerRoman"/>
      <w:lvlText w:val="%3."/>
      <w:lvlJc w:val="right"/>
      <w:pPr>
        <w:tabs>
          <w:tab w:val="num" w:pos="2520"/>
        </w:tabs>
        <w:ind w:left="2520" w:hanging="180"/>
      </w:pPr>
      <w:rPr>
        <w:rFonts w:cs="Times New Roman"/>
      </w:rPr>
    </w:lvl>
    <w:lvl w:ilvl="3" w:tplc="040D000F">
      <w:start w:val="1"/>
      <w:numFmt w:val="decimal"/>
      <w:lvlText w:val="%4."/>
      <w:lvlJc w:val="left"/>
      <w:pPr>
        <w:tabs>
          <w:tab w:val="num" w:pos="3240"/>
        </w:tabs>
        <w:ind w:left="3240" w:hanging="360"/>
      </w:pPr>
      <w:rPr>
        <w:rFonts w:cs="Times New Roman"/>
      </w:rPr>
    </w:lvl>
    <w:lvl w:ilvl="4" w:tplc="040D0019">
      <w:start w:val="1"/>
      <w:numFmt w:val="lowerLetter"/>
      <w:lvlText w:val="%5."/>
      <w:lvlJc w:val="left"/>
      <w:pPr>
        <w:tabs>
          <w:tab w:val="num" w:pos="3960"/>
        </w:tabs>
        <w:ind w:left="3960" w:hanging="360"/>
      </w:pPr>
      <w:rPr>
        <w:rFonts w:cs="Times New Roman"/>
      </w:rPr>
    </w:lvl>
    <w:lvl w:ilvl="5" w:tplc="040D001B">
      <w:start w:val="1"/>
      <w:numFmt w:val="lowerRoman"/>
      <w:lvlText w:val="%6."/>
      <w:lvlJc w:val="right"/>
      <w:pPr>
        <w:tabs>
          <w:tab w:val="num" w:pos="4680"/>
        </w:tabs>
        <w:ind w:left="4680" w:hanging="180"/>
      </w:pPr>
      <w:rPr>
        <w:rFonts w:cs="Times New Roman"/>
      </w:rPr>
    </w:lvl>
    <w:lvl w:ilvl="6" w:tplc="040D000F">
      <w:start w:val="1"/>
      <w:numFmt w:val="decimal"/>
      <w:lvlText w:val="%7."/>
      <w:lvlJc w:val="left"/>
      <w:pPr>
        <w:tabs>
          <w:tab w:val="num" w:pos="5400"/>
        </w:tabs>
        <w:ind w:left="5400" w:hanging="360"/>
      </w:pPr>
      <w:rPr>
        <w:rFonts w:cs="Times New Roman"/>
      </w:rPr>
    </w:lvl>
    <w:lvl w:ilvl="7" w:tplc="040D0019">
      <w:start w:val="1"/>
      <w:numFmt w:val="lowerLetter"/>
      <w:lvlText w:val="%8."/>
      <w:lvlJc w:val="left"/>
      <w:pPr>
        <w:tabs>
          <w:tab w:val="num" w:pos="6120"/>
        </w:tabs>
        <w:ind w:left="6120" w:hanging="360"/>
      </w:pPr>
      <w:rPr>
        <w:rFonts w:cs="Times New Roman"/>
      </w:rPr>
    </w:lvl>
    <w:lvl w:ilvl="8" w:tplc="040D001B">
      <w:start w:val="1"/>
      <w:numFmt w:val="lowerRoman"/>
      <w:lvlText w:val="%9."/>
      <w:lvlJc w:val="right"/>
      <w:pPr>
        <w:tabs>
          <w:tab w:val="num" w:pos="6840"/>
        </w:tabs>
        <w:ind w:left="6840" w:hanging="180"/>
      </w:pPr>
      <w:rPr>
        <w:rFonts w:cs="Times New Roman"/>
      </w:rPr>
    </w:lvl>
  </w:abstractNum>
  <w:num w:numId="1">
    <w:abstractNumId w:val="1"/>
  </w:num>
  <w:num w:numId="2">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18786"/>
    <o:shapelayout v:ext="edit">
      <o:idmap v:ext="edit" data="11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564AB"/>
    <w:rsid w:val="00064FBD"/>
    <w:rsid w:val="00082AB2"/>
    <w:rsid w:val="00096AF7"/>
    <w:rsid w:val="000B4258"/>
    <w:rsid w:val="000C3B0F"/>
    <w:rsid w:val="000E3AF1"/>
    <w:rsid w:val="000F0BC8"/>
    <w:rsid w:val="00107E6D"/>
    <w:rsid w:val="0011194C"/>
    <w:rsid w:val="0011424C"/>
    <w:rsid w:val="001239AE"/>
    <w:rsid w:val="00144D2A"/>
    <w:rsid w:val="0014653E"/>
    <w:rsid w:val="00180519"/>
    <w:rsid w:val="001C4003"/>
    <w:rsid w:val="002265FF"/>
    <w:rsid w:val="00227CDE"/>
    <w:rsid w:val="002C344E"/>
    <w:rsid w:val="002F241F"/>
    <w:rsid w:val="00307A6A"/>
    <w:rsid w:val="00307C40"/>
    <w:rsid w:val="00320433"/>
    <w:rsid w:val="0033597A"/>
    <w:rsid w:val="00362612"/>
    <w:rsid w:val="0036743F"/>
    <w:rsid w:val="0043125D"/>
    <w:rsid w:val="0043502B"/>
    <w:rsid w:val="004C4BDF"/>
    <w:rsid w:val="004D1187"/>
    <w:rsid w:val="004E6E3C"/>
    <w:rsid w:val="005116A8"/>
    <w:rsid w:val="005268F6"/>
    <w:rsid w:val="00547DB7"/>
    <w:rsid w:val="00575BCF"/>
    <w:rsid w:val="006005DE"/>
    <w:rsid w:val="00622BAA"/>
    <w:rsid w:val="00671BD5"/>
    <w:rsid w:val="006805C1"/>
    <w:rsid w:val="00686C21"/>
    <w:rsid w:val="00694556"/>
    <w:rsid w:val="006B4C5F"/>
    <w:rsid w:val="006D3B31"/>
    <w:rsid w:val="006E1A53"/>
    <w:rsid w:val="006F4EFA"/>
    <w:rsid w:val="00704EDA"/>
    <w:rsid w:val="00753019"/>
    <w:rsid w:val="00764AC3"/>
    <w:rsid w:val="00795365"/>
    <w:rsid w:val="007E6115"/>
    <w:rsid w:val="007F4609"/>
    <w:rsid w:val="00820005"/>
    <w:rsid w:val="00836ABE"/>
    <w:rsid w:val="00844318"/>
    <w:rsid w:val="00896889"/>
    <w:rsid w:val="008C5714"/>
    <w:rsid w:val="00903896"/>
    <w:rsid w:val="00904DDC"/>
    <w:rsid w:val="00906F3D"/>
    <w:rsid w:val="00937EFC"/>
    <w:rsid w:val="00953C0A"/>
    <w:rsid w:val="00967DFF"/>
    <w:rsid w:val="00994341"/>
    <w:rsid w:val="00A3392B"/>
    <w:rsid w:val="00A5650E"/>
    <w:rsid w:val="00A67B8E"/>
    <w:rsid w:val="00A94B64"/>
    <w:rsid w:val="00AA3229"/>
    <w:rsid w:val="00AC3B7B"/>
    <w:rsid w:val="00AC5209"/>
    <w:rsid w:val="00AE7752"/>
    <w:rsid w:val="00AF7FDA"/>
    <w:rsid w:val="00B03089"/>
    <w:rsid w:val="00B80CBD"/>
    <w:rsid w:val="00B86096"/>
    <w:rsid w:val="00BB3D05"/>
    <w:rsid w:val="00BB73BE"/>
    <w:rsid w:val="00BF1908"/>
    <w:rsid w:val="00C22D93"/>
    <w:rsid w:val="00C34482"/>
    <w:rsid w:val="00C50A9F"/>
    <w:rsid w:val="00C642FA"/>
    <w:rsid w:val="00CA192E"/>
    <w:rsid w:val="00D05454"/>
    <w:rsid w:val="00D33B86"/>
    <w:rsid w:val="00D44727"/>
    <w:rsid w:val="00D53924"/>
    <w:rsid w:val="00D55D0C"/>
    <w:rsid w:val="00D64EAB"/>
    <w:rsid w:val="00D96D8C"/>
    <w:rsid w:val="00DA6649"/>
    <w:rsid w:val="00E01703"/>
    <w:rsid w:val="00E03473"/>
    <w:rsid w:val="00E25884"/>
    <w:rsid w:val="00E5426A"/>
    <w:rsid w:val="00E54642"/>
    <w:rsid w:val="00EC00FC"/>
    <w:rsid w:val="00EC37E9"/>
    <w:rsid w:val="00F5173F"/>
    <w:rsid w:val="00F71F5B"/>
    <w:rsid w:val="00F84B6D"/>
    <w:rsid w:val="00FD1419"/>
    <w:rsid w:val="00FD79E4"/>
    <w:rsid w:val="00FE2894"/>
    <w:rsid w:val="00FE4F7D"/>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8786"/>
    <o:shapelayout v:ext="edit">
      <o:idmap v:ext="edit" data="1"/>
    </o:shapelayout>
  </w:shapeDefaults>
  <w:decimalSymbol w:val="."/>
  <w:listSeparator w:val=","/>
  <w15:docId w15:val="{A81277FD-E4C2-4F53-9E6B-90A8BAC8E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F71F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69254">
      <w:bodyDiv w:val="1"/>
      <w:marLeft w:val="0"/>
      <w:marRight w:val="0"/>
      <w:marTop w:val="0"/>
      <w:marBottom w:val="0"/>
      <w:divBdr>
        <w:top w:val="none" w:sz="0" w:space="0" w:color="auto"/>
        <w:left w:val="none" w:sz="0" w:space="0" w:color="auto"/>
        <w:bottom w:val="none" w:sz="0" w:space="0" w:color="auto"/>
        <w:right w:val="none" w:sz="0" w:space="0" w:color="auto"/>
      </w:divBdr>
    </w:div>
    <w:div w:id="578058670">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f2e58175c328421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0EB45923E4E48059561615790584D52"/>
        <w:category>
          <w:name w:val="כללי"/>
          <w:gallery w:val="placeholder"/>
        </w:category>
        <w:types>
          <w:type w:val="bbPlcHdr"/>
        </w:types>
        <w:behaviors>
          <w:behavior w:val="content"/>
        </w:behaviors>
        <w:guid w:val="{2C690E01-2126-4E5A-8FE9-F4FDD36D145E}"/>
      </w:docPartPr>
      <w:docPartBody>
        <w:p w:rsidR="00295286" w:rsidRDefault="00156797" w:rsidP="00156797">
          <w:pPr>
            <w:pStyle w:val="30EB45923E4E48059561615790584D522"/>
          </w:pPr>
          <w:r>
            <w:rPr>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8F7"/>
    <w:rsid w:val="00156797"/>
    <w:rsid w:val="00295286"/>
    <w:rsid w:val="003138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EB45923E4E48059561615790584D52">
    <w:name w:val="30EB45923E4E48059561615790584D52"/>
    <w:rsid w:val="003138F7"/>
    <w:pPr>
      <w:bidi/>
      <w:spacing w:after="0" w:line="240" w:lineRule="auto"/>
    </w:pPr>
    <w:rPr>
      <w:rFonts w:ascii="Times New Roman" w:eastAsia="Times New Roman" w:hAnsi="Times New Roman" w:cs="David"/>
      <w:noProof/>
      <w:sz w:val="24"/>
      <w:szCs w:val="24"/>
    </w:rPr>
  </w:style>
  <w:style w:type="character" w:styleId="a3">
    <w:name w:val="Placeholder Text"/>
    <w:basedOn w:val="a0"/>
    <w:uiPriority w:val="99"/>
    <w:semiHidden/>
    <w:rsid w:val="00156797"/>
    <w:rPr>
      <w:color w:val="808080"/>
    </w:rPr>
  </w:style>
  <w:style w:type="paragraph" w:customStyle="1" w:styleId="30EB45923E4E48059561615790584D521">
    <w:name w:val="30EB45923E4E48059561615790584D521"/>
    <w:rsid w:val="00295286"/>
    <w:pPr>
      <w:bidi/>
      <w:spacing w:after="0" w:line="240" w:lineRule="auto"/>
    </w:pPr>
    <w:rPr>
      <w:rFonts w:ascii="Times New Roman" w:eastAsia="Times New Roman" w:hAnsi="Times New Roman" w:cs="David"/>
      <w:noProof/>
      <w:sz w:val="24"/>
      <w:szCs w:val="24"/>
    </w:rPr>
  </w:style>
  <w:style w:type="paragraph" w:customStyle="1" w:styleId="30EB45923E4E48059561615790584D522">
    <w:name w:val="30EB45923E4E48059561615790584D522"/>
    <w:rsid w:val="00156797"/>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442</Words>
  <Characters>2214</Characters>
  <Application>Microsoft Office Word</Application>
  <DocSecurity>0</DocSecurity>
  <Lines>18</Lines>
  <Paragraphs>5</Paragraphs>
  <ScaleCrop>false</ScaleCrop>
  <Company>Microsoft Corporation</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אירית מני-גור</cp:lastModifiedBy>
  <cp:revision>24</cp:revision>
  <dcterms:created xsi:type="dcterms:W3CDTF">2012-08-05T23:56:00Z</dcterms:created>
  <dcterms:modified xsi:type="dcterms:W3CDTF">2018-04-11T11:21:00Z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