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9"/>
        <w:bidiVisual/>
        <w:tblW w:w="8789"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218"/>
        <w:gridCol w:w="5571"/>
      </w:tblGrid>
      <w:tr w:rsidRPr="00CD0055" w:rsidR="004C5CA7" w:rsidTr="002F5C3A">
        <w:trPr>
          <w:jc w:val="center"/>
        </w:trPr>
        <w:tc>
          <w:tcPr>
            <w:tcW w:w="8789" w:type="dxa"/>
            <w:gridSpan w:val="2"/>
            <w:hideMark/>
          </w:tcPr>
          <w:p w:rsidRPr="004C5CA7" w:rsidR="004C5CA7" w:rsidP="004C5CA7" w:rsidRDefault="004C5CA7">
            <w:pPr>
              <w:jc w:val="both"/>
              <w:rPr>
                <w:b/>
                <w:bCs/>
                <w:sz w:val="26"/>
                <w:szCs w:val="26"/>
              </w:rPr>
            </w:pPr>
            <w:r>
              <w:rPr>
                <w:rFonts w:hint="cs"/>
                <w:b/>
                <w:bCs/>
                <w:sz w:val="26"/>
                <w:szCs w:val="26"/>
                <w:rtl/>
              </w:rPr>
              <w:t>ל</w:t>
            </w:r>
            <w:r w:rsidRPr="00CD0055">
              <w:rPr>
                <w:rFonts w:hint="cs"/>
                <w:b/>
                <w:bCs/>
                <w:sz w:val="26"/>
                <w:szCs w:val="26"/>
                <w:rtl/>
              </w:rPr>
              <w:t xml:space="preserve">פני </w:t>
            </w:r>
            <w:r w:rsidRPr="00CD0055">
              <w:rPr>
                <w:rFonts w:hint="cs" w:ascii="Arial" w:hAnsi="Arial"/>
                <w:b/>
                <w:bCs/>
                <w:sz w:val="26"/>
                <w:szCs w:val="26"/>
                <w:rtl/>
              </w:rPr>
              <w:t>כבוד ה</w:t>
            </w:r>
            <w:sdt>
              <w:sdtPr>
                <w:rPr>
                  <w:sz w:val="26"/>
                  <w:szCs w:val="26"/>
                  <w:rtl/>
                </w:rPr>
                <w:alias w:val="1574"/>
                <w:tag w:val="1574"/>
                <w:id w:val="-868990752"/>
                <w:text w:multiLine="1"/>
              </w:sdtPr>
              <w:sdtEndPr/>
              <w:sdtContent>
                <w:r>
                  <w:rPr>
                    <w:rFonts w:ascii="Arial" w:hAnsi="Arial"/>
                    <w:b/>
                    <w:bCs/>
                    <w:sz w:val="26"/>
                    <w:szCs w:val="26"/>
                    <w:rtl/>
                  </w:rPr>
                  <w:t>שופט</w:t>
                </w:r>
              </w:sdtContent>
            </w:sdt>
            <w:r w:rsidRPr="00CD0055">
              <w:rPr>
                <w:rFonts w:hint="cs" w:ascii="Arial" w:hAnsi="Arial"/>
                <w:b/>
                <w:bCs/>
                <w:sz w:val="26"/>
                <w:szCs w:val="26"/>
                <w:rtl/>
              </w:rPr>
              <w:t xml:space="preserve"> </w:t>
            </w:r>
            <w:sdt>
              <w:sdtPr>
                <w:rPr>
                  <w:sz w:val="26"/>
                  <w:szCs w:val="26"/>
                  <w:rtl/>
                </w:rPr>
                <w:alias w:val="1573"/>
                <w:tag w:val="1573"/>
                <w:id w:val="407734867"/>
                <w:text w:multiLine="1"/>
              </w:sdtPr>
              <w:sdtEndPr/>
              <w:sdtContent>
                <w:r>
                  <w:rPr>
                    <w:rFonts w:ascii="Arial" w:hAnsi="Arial"/>
                    <w:b/>
                    <w:bCs/>
                    <w:sz w:val="26"/>
                    <w:szCs w:val="26"/>
                    <w:rtl/>
                  </w:rPr>
                  <w:t>רונן אילן</w:t>
                </w:r>
              </w:sdtContent>
            </w:sdt>
          </w:p>
        </w:tc>
      </w:tr>
      <w:tr w:rsidRPr="00CD0055" w:rsidR="006816EC" w:rsidTr="002F5C3A">
        <w:trPr>
          <w:jc w:val="center"/>
        </w:trPr>
        <w:tc>
          <w:tcPr>
            <w:tcW w:w="3218" w:type="dxa"/>
          </w:tcPr>
          <w:p w:rsidRPr="00CD0055" w:rsidR="008E5643" w:rsidP="008E5643" w:rsidRDefault="008E5643">
            <w:pPr>
              <w:bidi w:val="0"/>
              <w:rPr>
                <w:rFonts w:ascii="Arial (W1)" w:hAnsi="Arial (W1)"/>
                <w:b/>
                <w:bCs/>
                <w:noProof w:val="0"/>
                <w:sz w:val="26"/>
                <w:szCs w:val="26"/>
                <w:rtl/>
              </w:rPr>
            </w:pPr>
          </w:p>
          <w:p w:rsidRPr="00CD0055" w:rsidR="006816EC" w:rsidP="008E1332" w:rsidRDefault="00A62BD0">
            <w:pPr>
              <w:rPr>
                <w:rFonts w:ascii="Arial (W1)" w:hAnsi="Arial (W1)"/>
                <w:b/>
                <w:bCs/>
                <w:noProof w:val="0"/>
                <w:sz w:val="26"/>
                <w:szCs w:val="26"/>
              </w:rPr>
            </w:pPr>
            <w:r w:rsidRPr="00A62BD0">
              <w:rPr>
                <w:rFonts w:hint="cs"/>
                <w:b/>
                <w:bCs/>
                <w:sz w:val="26"/>
                <w:szCs w:val="26"/>
                <w:rtl/>
              </w:rPr>
              <w:t>ה</w:t>
            </w:r>
            <w:sdt>
              <w:sdtPr>
                <w:rPr>
                  <w:rFonts w:hint="cs"/>
                  <w:sz w:val="26"/>
                  <w:szCs w:val="26"/>
                  <w:rtl/>
                </w:rPr>
                <w:alias w:val="1180"/>
                <w:tag w:val="1180"/>
                <w:id w:val="-803768281"/>
                <w:text w:multiLine="1"/>
              </w:sdtPr>
              <w:sdtEndPr/>
              <w:sdtContent>
                <w:r w:rsidR="008E5643">
                  <w:rPr>
                    <w:rFonts w:hint="cs"/>
                    <w:b/>
                    <w:bCs/>
                    <w:noProof w:val="0"/>
                    <w:sz w:val="26"/>
                    <w:szCs w:val="26"/>
                    <w:rtl/>
                  </w:rPr>
                  <w:t>תובע</w:t>
                </w:r>
              </w:sdtContent>
            </w:sdt>
            <w:r w:rsidRPr="00A62BD0">
              <w:rPr>
                <w:rFonts w:hint="cs"/>
                <w:b/>
                <w:bCs/>
                <w:sz w:val="26"/>
                <w:szCs w:val="26"/>
                <w:rtl/>
              </w:rPr>
              <w:t>:</w:t>
            </w:r>
          </w:p>
        </w:tc>
        <w:tc>
          <w:tcPr>
            <w:tcW w:w="5571" w:type="dxa"/>
          </w:tcPr>
          <w:p w:rsidRPr="00CD0055" w:rsidR="006816EC" w:rsidRDefault="006816EC">
            <w:pPr>
              <w:rPr>
                <w:rFonts w:ascii="Arial (W1)" w:hAnsi="Arial (W1)"/>
                <w:b/>
                <w:bCs/>
                <w:noProof w:val="0"/>
                <w:sz w:val="26"/>
                <w:szCs w:val="26"/>
                <w:rtl/>
              </w:rPr>
            </w:pPr>
          </w:p>
          <w:p w:rsidRPr="00934F1C" w:rsidR="006816EC" w:rsidP="00934F1C" w:rsidRDefault="00A964B8">
            <w:pPr>
              <w:rPr>
                <w:sz w:val="26"/>
                <w:szCs w:val="26"/>
              </w:rPr>
            </w:pPr>
            <w:sdt>
              <w:sdtPr>
                <w:rPr>
                  <w:rFonts w:hint="cs"/>
                  <w:sz w:val="26"/>
                  <w:szCs w:val="26"/>
                  <w:rtl/>
                </w:rPr>
                <w:alias w:val="1478"/>
                <w:tag w:val="1478"/>
                <w:id w:val="160126198"/>
                <w:text w:multiLine="1"/>
              </w:sdtPr>
              <w:sdtEndPr/>
              <w:sdtContent>
                <w:r w:rsidR="00E13360">
                  <w:rPr>
                    <w:rFonts w:hint="cs"/>
                    <w:b/>
                    <w:bCs/>
                    <w:noProof w:val="0"/>
                    <w:sz w:val="26"/>
                    <w:szCs w:val="26"/>
                    <w:rtl/>
                  </w:rPr>
                  <w:t>יניב אינסל</w:t>
                </w:r>
              </w:sdtContent>
            </w:sdt>
          </w:p>
        </w:tc>
      </w:tr>
      <w:tr w:rsidRPr="00CD0055" w:rsidR="006816EC" w:rsidTr="002F5C3A">
        <w:trPr>
          <w:jc w:val="center"/>
        </w:trPr>
        <w:tc>
          <w:tcPr>
            <w:tcW w:w="8789" w:type="dxa"/>
            <w:gridSpan w:val="2"/>
          </w:tcPr>
          <w:p w:rsidRPr="008E5643" w:rsidR="006816EC" w:rsidP="008E5643" w:rsidRDefault="008E5643">
            <w:pPr>
              <w:ind w:left="2880"/>
              <w:rPr>
                <w:rFonts w:ascii="Arial (W1)" w:hAnsi="Arial (W1)"/>
                <w:b/>
                <w:bCs/>
                <w:noProof w:val="0"/>
                <w:rtl/>
              </w:rPr>
            </w:pPr>
            <w:r>
              <w:rPr>
                <w:rFonts w:hint="cs" w:ascii="Arial (W1)" w:hAnsi="Arial (W1)"/>
                <w:b/>
                <w:bCs/>
                <w:noProof w:val="0"/>
                <w:sz w:val="26"/>
                <w:szCs w:val="26"/>
                <w:rtl/>
              </w:rPr>
              <w:t xml:space="preserve">      </w:t>
            </w:r>
            <w:r w:rsidRPr="008E5643">
              <w:rPr>
                <w:rFonts w:hint="cs" w:ascii="Arial (W1)" w:hAnsi="Arial (W1)"/>
                <w:noProof w:val="0"/>
                <w:rtl/>
              </w:rPr>
              <w:t>ע"י עו"ד ערן לב</w:t>
            </w:r>
          </w:p>
          <w:p w:rsidR="00EF5414" w:rsidRDefault="00EF5414">
            <w:pPr>
              <w:jc w:val="center"/>
              <w:rPr>
                <w:b/>
                <w:bCs/>
                <w:noProof w:val="0"/>
                <w:sz w:val="26"/>
                <w:szCs w:val="26"/>
                <w:rtl/>
              </w:rPr>
            </w:pPr>
          </w:p>
          <w:p w:rsidRPr="00CD0055" w:rsidR="006816EC" w:rsidRDefault="006816EC">
            <w:pPr>
              <w:jc w:val="center"/>
              <w:rPr>
                <w:b/>
                <w:bCs/>
                <w:noProof w:val="0"/>
                <w:sz w:val="26"/>
                <w:szCs w:val="26"/>
                <w:rtl/>
              </w:rPr>
            </w:pPr>
            <w:r w:rsidRPr="00CD0055">
              <w:rPr>
                <w:rFonts w:hint="cs"/>
                <w:b/>
                <w:bCs/>
                <w:noProof w:val="0"/>
                <w:sz w:val="26"/>
                <w:szCs w:val="26"/>
                <w:rtl/>
              </w:rPr>
              <w:t>נגד</w:t>
            </w:r>
          </w:p>
          <w:p w:rsidRPr="00A62BD0" w:rsidR="00EF5414" w:rsidP="002F5C3A" w:rsidRDefault="00EF5414">
            <w:pPr>
              <w:rPr>
                <w:rFonts w:ascii="Arial (W1)" w:hAnsi="Arial (W1)"/>
                <w:b/>
                <w:bCs/>
                <w:noProof w:val="0"/>
                <w:sz w:val="22"/>
                <w:szCs w:val="22"/>
              </w:rPr>
            </w:pPr>
          </w:p>
        </w:tc>
      </w:tr>
      <w:tr w:rsidRPr="00CD0055" w:rsidR="006816EC" w:rsidTr="002F5C3A">
        <w:trPr>
          <w:jc w:val="center"/>
        </w:trPr>
        <w:tc>
          <w:tcPr>
            <w:tcW w:w="3218" w:type="dxa"/>
          </w:tcPr>
          <w:p w:rsidR="006816EC" w:rsidRDefault="00A62BD0">
            <w:pPr>
              <w:rPr>
                <w:rFonts w:ascii="Arial (W1)" w:hAnsi="Arial (W1)"/>
                <w:b/>
                <w:bCs/>
                <w:noProof w:val="0"/>
                <w:sz w:val="26"/>
                <w:szCs w:val="26"/>
                <w:rtl/>
              </w:rPr>
            </w:pPr>
            <w:r w:rsidRPr="00A62BD0">
              <w:rPr>
                <w:rFonts w:hint="cs"/>
                <w:b/>
                <w:bCs/>
                <w:sz w:val="26"/>
                <w:szCs w:val="26"/>
                <w:rtl/>
              </w:rPr>
              <w:t>ה</w:t>
            </w:r>
            <w:sdt>
              <w:sdtPr>
                <w:rPr>
                  <w:rFonts w:hint="cs"/>
                  <w:sz w:val="26"/>
                  <w:szCs w:val="26"/>
                  <w:rtl/>
                </w:rPr>
                <w:alias w:val="1184"/>
                <w:tag w:val="1184"/>
                <w:id w:val="-910234160"/>
                <w:text w:multiLine="1"/>
              </w:sdtPr>
              <w:sdtEndPr/>
              <w:sdtContent>
                <w:r w:rsidR="00EF5414">
                  <w:rPr>
                    <w:rFonts w:hint="cs"/>
                    <w:b/>
                    <w:bCs/>
                    <w:noProof w:val="0"/>
                    <w:sz w:val="26"/>
                    <w:szCs w:val="26"/>
                    <w:rtl/>
                  </w:rPr>
                  <w:t>נתבע</w:t>
                </w:r>
              </w:sdtContent>
            </w:sdt>
            <w:r>
              <w:rPr>
                <w:rFonts w:hint="cs" w:ascii="Arial (W1)" w:hAnsi="Arial (W1)"/>
                <w:b/>
                <w:bCs/>
                <w:noProof w:val="0"/>
                <w:sz w:val="26"/>
                <w:szCs w:val="26"/>
                <w:rtl/>
              </w:rPr>
              <w:t>:</w:t>
            </w:r>
          </w:p>
          <w:p w:rsidR="00EF5414" w:rsidP="00EF5414" w:rsidRDefault="00EF5414">
            <w:pPr>
              <w:ind w:left="2880"/>
              <w:rPr>
                <w:rFonts w:ascii="Arial (W1)" w:hAnsi="Arial (W1)"/>
                <w:b/>
                <w:bCs/>
                <w:noProof w:val="0"/>
                <w:sz w:val="26"/>
                <w:szCs w:val="26"/>
                <w:rtl/>
              </w:rPr>
            </w:pPr>
            <w:r>
              <w:rPr>
                <w:rFonts w:hint="cs" w:ascii="Arial (W1)" w:hAnsi="Arial (W1)"/>
                <w:b/>
                <w:bCs/>
                <w:noProof w:val="0"/>
                <w:sz w:val="26"/>
                <w:szCs w:val="26"/>
                <w:rtl/>
              </w:rPr>
              <w:t xml:space="preserve">     </w:t>
            </w:r>
          </w:p>
          <w:p w:rsidRPr="00CD0055" w:rsidR="008E5643" w:rsidP="008E5643" w:rsidRDefault="008E5643">
            <w:pPr>
              <w:ind w:left="2880"/>
              <w:rPr>
                <w:rFonts w:ascii="Arial (W1)" w:hAnsi="Arial (W1)"/>
                <w:b/>
                <w:bCs/>
                <w:noProof w:val="0"/>
                <w:sz w:val="26"/>
                <w:szCs w:val="26"/>
                <w:rtl/>
              </w:rPr>
            </w:pPr>
            <w:r>
              <w:rPr>
                <w:rFonts w:hint="cs" w:ascii="Arial (W1)" w:hAnsi="Arial (W1)"/>
                <w:b/>
                <w:bCs/>
                <w:noProof w:val="0"/>
                <w:sz w:val="26"/>
                <w:szCs w:val="26"/>
                <w:rtl/>
              </w:rPr>
              <w:t xml:space="preserve">           </w:t>
            </w:r>
          </w:p>
        </w:tc>
        <w:tc>
          <w:tcPr>
            <w:tcW w:w="5571" w:type="dxa"/>
          </w:tcPr>
          <w:p w:rsidR="006816EC" w:rsidP="00934F1C" w:rsidRDefault="00A964B8">
            <w:pPr>
              <w:rPr>
                <w:sz w:val="26"/>
                <w:szCs w:val="26"/>
                <w:rtl/>
              </w:rPr>
            </w:pPr>
            <w:sdt>
              <w:sdtPr>
                <w:rPr>
                  <w:rFonts w:hint="cs"/>
                  <w:sz w:val="26"/>
                  <w:szCs w:val="26"/>
                  <w:rtl/>
                </w:rPr>
                <w:alias w:val="1486"/>
                <w:tag w:val="1486"/>
                <w:id w:val="1487590763"/>
                <w:text w:multiLine="1"/>
              </w:sdtPr>
              <w:sdtEndPr/>
              <w:sdtContent>
                <w:r w:rsidR="00E13360">
                  <w:rPr>
                    <w:rFonts w:hint="cs"/>
                    <w:b/>
                    <w:bCs/>
                    <w:noProof w:val="0"/>
                    <w:sz w:val="26"/>
                    <w:szCs w:val="26"/>
                    <w:rtl/>
                  </w:rPr>
                  <w:t>עמיר חדד</w:t>
                </w:r>
              </w:sdtContent>
            </w:sdt>
          </w:p>
          <w:p w:rsidR="002F5C3A" w:rsidP="00934F1C" w:rsidRDefault="002F5C3A">
            <w:pPr>
              <w:rPr>
                <w:rtl/>
              </w:rPr>
            </w:pPr>
            <w:r>
              <w:rPr>
                <w:rFonts w:hint="cs"/>
                <w:rtl/>
              </w:rPr>
              <w:t>ע"י עו"ד רון לוינטל</w:t>
            </w:r>
          </w:p>
          <w:p w:rsidRPr="002F5C3A" w:rsidR="002F5C3A" w:rsidP="00934F1C" w:rsidRDefault="002F5C3A">
            <w:pPr>
              <w:rPr>
                <w:rFonts w:hint="cs"/>
                <w:rtl/>
              </w:rPr>
            </w:pPr>
          </w:p>
        </w:tc>
      </w:tr>
      <w:tr w:rsidR="00694556" w:rsidTr="002F5C3A">
        <w:trPr>
          <w:jc w:val="center"/>
        </w:trPr>
        <w:tc>
          <w:tcPr>
            <w:tcW w:w="8789" w:type="dxa"/>
            <w:gridSpan w:val="2"/>
          </w:tcPr>
          <w:p w:rsidR="00694556" w:rsidRDefault="00005C8B">
            <w:pPr>
              <w:bidi w:val="0"/>
              <w:jc w:val="center"/>
              <w:rPr>
                <w:rFonts w:ascii="Arial" w:hAnsi="Arial"/>
                <w:b/>
                <w:bCs/>
                <w:noProof w:val="0"/>
                <w:sz w:val="28"/>
                <w:szCs w:val="28"/>
                <w:u w:val="single"/>
              </w:rPr>
            </w:pPr>
            <w:r>
              <w:rPr>
                <w:rFonts w:ascii="Arial" w:hAnsi="Arial"/>
                <w:b/>
                <w:bCs/>
                <w:noProof w:val="0"/>
                <w:sz w:val="28"/>
                <w:szCs w:val="28"/>
                <w:u w:val="single"/>
                <w:rtl/>
              </w:rPr>
              <w:t>פסק דין</w:t>
            </w:r>
          </w:p>
        </w:tc>
      </w:tr>
    </w:tbl>
    <w:p w:rsidR="008E5643" w:rsidP="00854B94" w:rsidRDefault="008E5643">
      <w:pPr>
        <w:spacing w:line="340" w:lineRule="atLeast"/>
        <w:ind w:left="-142" w:right="-284"/>
        <w:jc w:val="both"/>
        <w:rPr>
          <w:noProof w:val="0"/>
          <w:rtl/>
          <w:lang w:eastAsia="he-IL"/>
        </w:rPr>
      </w:pPr>
      <w:r w:rsidRPr="008E5643">
        <w:rPr>
          <w:rFonts w:hint="cs"/>
          <w:noProof w:val="0"/>
          <w:rtl/>
          <w:lang w:eastAsia="he-IL"/>
        </w:rPr>
        <w:t xml:space="preserve">התובע הגיש תובענה בסך של 600,000 ₪, בטענה </w:t>
      </w:r>
      <w:r w:rsidR="00854B94">
        <w:rPr>
          <w:rFonts w:hint="cs"/>
          <w:noProof w:val="0"/>
          <w:rtl/>
          <w:lang w:eastAsia="he-IL"/>
        </w:rPr>
        <w:t>ל</w:t>
      </w:r>
      <w:r w:rsidRPr="008E5643">
        <w:rPr>
          <w:rFonts w:hint="cs"/>
          <w:noProof w:val="0"/>
          <w:rtl/>
          <w:lang w:eastAsia="he-IL"/>
        </w:rPr>
        <w:t>הוצאת לשון הרע.</w:t>
      </w:r>
    </w:p>
    <w:p w:rsidRPr="008E5643" w:rsidR="00495538" w:rsidP="007C595E" w:rsidRDefault="00495538">
      <w:pPr>
        <w:spacing w:line="340" w:lineRule="atLeast"/>
        <w:ind w:left="-142" w:right="-284"/>
        <w:jc w:val="both"/>
        <w:rPr>
          <w:noProof w:val="0"/>
          <w:lang w:eastAsia="he-IL"/>
        </w:rPr>
      </w:pPr>
      <w:r>
        <w:rPr>
          <w:rFonts w:hint="cs"/>
          <w:noProof w:val="0"/>
          <w:rtl/>
          <w:lang w:eastAsia="he-IL"/>
        </w:rPr>
        <w:t>במוקד טענות התובע, התכתבות של הנתבע בשורת מסרונים עם דיירת בבניין שברח' מכבי 9, תל אביב, התכתבות שנעשתה במהלך דצמבר 2016 ועל רקע מגעים לביצוע פרויקט בנייה לפי תמ"א 38 בבניין. בהתכתבות זו, כך טוען התובע, בצע הנתבע כלפיו עוולה של הוצאת לשון הרע.</w:t>
      </w:r>
    </w:p>
    <w:p w:rsidRPr="008E5643" w:rsidR="008E5643" w:rsidP="007C595E" w:rsidRDefault="008E5643">
      <w:pPr>
        <w:spacing w:line="340" w:lineRule="atLeast"/>
        <w:ind w:left="-142" w:right="-284"/>
        <w:jc w:val="both"/>
        <w:rPr>
          <w:rFonts w:cs="Times New Roman"/>
          <w:noProof w:val="0"/>
          <w:rtl/>
          <w:lang w:eastAsia="he-IL"/>
        </w:rPr>
      </w:pPr>
      <w:r w:rsidRPr="008E5643">
        <w:rPr>
          <w:rFonts w:hint="cs"/>
          <w:noProof w:val="0"/>
          <w:rtl/>
          <w:lang w:eastAsia="he-IL"/>
        </w:rPr>
        <w:t>בדיון שהתקיים בפני הושג בין הצדדים הסדר, כמפורט בפרוטוקול הדיון, על פיו, בין השאר, הסמיכוני הצדדים לפסוק בתובענה ובסכסוך על דרך הפשרה ועל פי שיקול דעתי, ללא הנמקה, בהתאם לסמכות הנתונה לבית המשפט על פי סעיף 79א לחוק בתי המשפט [נוסח משולב], התשמ"ד-1984. עוד הסכימו הצדדים כי בפסק הדין יקבע נוסח ההתנצלות שיתנצל הנתבע</w:t>
      </w:r>
      <w:r w:rsidR="00854B94">
        <w:rPr>
          <w:rFonts w:hint="cs"/>
          <w:noProof w:val="0"/>
          <w:rtl/>
          <w:lang w:eastAsia="he-IL"/>
        </w:rPr>
        <w:t>,</w:t>
      </w:r>
      <w:r w:rsidRPr="008E5643">
        <w:rPr>
          <w:rFonts w:hint="cs"/>
          <w:noProof w:val="0"/>
          <w:rtl/>
          <w:lang w:eastAsia="he-IL"/>
        </w:rPr>
        <w:t xml:space="preserve"> וכי סכום הפיצוי לא יעלה על 40,000 ₪.</w:t>
      </w:r>
    </w:p>
    <w:p w:rsidR="002F5C3A" w:rsidP="007C595E" w:rsidRDefault="008E5643">
      <w:pPr>
        <w:spacing w:line="340" w:lineRule="atLeast"/>
        <w:ind w:left="-142" w:right="-284"/>
        <w:jc w:val="both"/>
        <w:rPr>
          <w:noProof w:val="0"/>
          <w:rtl/>
          <w:lang w:eastAsia="he-IL"/>
        </w:rPr>
      </w:pPr>
      <w:r w:rsidRPr="008E5643">
        <w:rPr>
          <w:rFonts w:hint="cs"/>
          <w:noProof w:val="0"/>
          <w:rtl/>
          <w:lang w:eastAsia="he-IL"/>
        </w:rPr>
        <w:t xml:space="preserve">על סמך כל החומר שלפני, תוך שאני נותן משקל להסכמה בין הצדדים, ותוך שאני לוקח בחשבון את טענותיהם ההדדיות של הצדדים, אני פוסק </w:t>
      </w:r>
      <w:r w:rsidR="002F5C3A">
        <w:rPr>
          <w:rFonts w:hint="cs"/>
          <w:noProof w:val="0"/>
          <w:rtl/>
          <w:lang w:eastAsia="he-IL"/>
        </w:rPr>
        <w:t>כדלהלן:</w:t>
      </w:r>
    </w:p>
    <w:p w:rsidR="002F5C3A" w:rsidP="00854B94" w:rsidRDefault="002F5C3A">
      <w:pPr>
        <w:pStyle w:val="ad"/>
        <w:numPr>
          <w:ilvl w:val="0"/>
          <w:numId w:val="1"/>
        </w:numPr>
        <w:spacing w:line="340" w:lineRule="atLeast"/>
        <w:ind w:right="-284" w:hanging="578"/>
        <w:jc w:val="both"/>
        <w:rPr>
          <w:noProof w:val="0"/>
          <w:lang w:eastAsia="he-IL"/>
        </w:rPr>
      </w:pPr>
      <w:r>
        <w:rPr>
          <w:rFonts w:hint="cs"/>
          <w:noProof w:val="0"/>
          <w:rtl/>
          <w:lang w:eastAsia="he-IL"/>
        </w:rPr>
        <w:t xml:space="preserve">אני מחייב את </w:t>
      </w:r>
      <w:r w:rsidR="00495538">
        <w:rPr>
          <w:rFonts w:hint="cs"/>
          <w:noProof w:val="0"/>
          <w:rtl/>
          <w:lang w:eastAsia="he-IL"/>
        </w:rPr>
        <w:t>הנתבע לשלם לתובע את הסכום של 20</w:t>
      </w:r>
      <w:r w:rsidR="00E333BE">
        <w:rPr>
          <w:rFonts w:hint="cs"/>
          <w:noProof w:val="0"/>
          <w:rtl/>
          <w:lang w:eastAsia="he-IL"/>
        </w:rPr>
        <w:t>,000 ₪</w:t>
      </w:r>
      <w:r>
        <w:rPr>
          <w:rFonts w:hint="cs"/>
          <w:noProof w:val="0"/>
          <w:rtl/>
          <w:lang w:eastAsia="he-IL"/>
        </w:rPr>
        <w:t>.</w:t>
      </w:r>
    </w:p>
    <w:p w:rsidR="00E333BE" w:rsidP="007C595E" w:rsidRDefault="00E333BE">
      <w:pPr>
        <w:pStyle w:val="ad"/>
        <w:numPr>
          <w:ilvl w:val="0"/>
          <w:numId w:val="1"/>
        </w:numPr>
        <w:spacing w:line="340" w:lineRule="atLeast"/>
        <w:ind w:right="-284" w:hanging="578"/>
        <w:jc w:val="both"/>
        <w:rPr>
          <w:noProof w:val="0"/>
          <w:lang w:eastAsia="he-IL"/>
        </w:rPr>
      </w:pPr>
      <w:r>
        <w:rPr>
          <w:rFonts w:hint="cs"/>
          <w:noProof w:val="0"/>
          <w:rtl/>
          <w:lang w:eastAsia="he-IL"/>
        </w:rPr>
        <w:t>אני מחייב את הנתבע לשלוח הודעת ווטס-אפ לאותו "צד ג'" עימו נערכו ההתכתבויות נשוא התביעה (כאמור בהודאת הנתבע בסעיף 4 בכתב הגנה) בנוסח הבא:</w:t>
      </w:r>
    </w:p>
    <w:p w:rsidRPr="007D0DBF" w:rsidR="007C595E" w:rsidP="00854B94" w:rsidRDefault="00E333BE">
      <w:pPr>
        <w:pStyle w:val="ad"/>
        <w:spacing w:line="340" w:lineRule="atLeast"/>
        <w:ind w:right="-284"/>
        <w:jc w:val="both"/>
        <w:rPr>
          <w:rFonts w:hint="cs"/>
          <w:b/>
          <w:bCs/>
          <w:noProof w:val="0"/>
          <w:rtl/>
          <w:lang w:eastAsia="he-IL"/>
        </w:rPr>
      </w:pPr>
      <w:r w:rsidRPr="007D0DBF">
        <w:rPr>
          <w:rFonts w:hint="cs"/>
          <w:b/>
          <w:bCs/>
          <w:noProof w:val="0"/>
          <w:rtl/>
          <w:lang w:eastAsia="he-IL"/>
        </w:rPr>
        <w:t>במהלך חילופי ההודעות ביננו במהלך דצמבר 2016, ייחסתי לעו"ד יניב אינסל התנהגות לא ראויה בשירות המקצועי שהעניק לדיירי הבניין, ואף עשיתי שימוש בביטויי גנאי כלפי עו"ד אינסל</w:t>
      </w:r>
      <w:r w:rsidR="007C595E">
        <w:rPr>
          <w:rFonts w:hint="cs"/>
          <w:noProof w:val="0"/>
          <w:rtl/>
          <w:lang w:eastAsia="he-IL"/>
        </w:rPr>
        <w:t>.</w:t>
      </w:r>
      <w:r w:rsidR="00854B94">
        <w:rPr>
          <w:rFonts w:hint="cs"/>
          <w:b/>
          <w:bCs/>
          <w:noProof w:val="0"/>
          <w:rtl/>
          <w:lang w:eastAsia="he-IL"/>
        </w:rPr>
        <w:t xml:space="preserve"> </w:t>
      </w:r>
      <w:r w:rsidRPr="007D0DBF" w:rsidR="007C595E">
        <w:rPr>
          <w:rFonts w:hint="cs"/>
          <w:b/>
          <w:bCs/>
          <w:noProof w:val="0"/>
          <w:rtl/>
          <w:lang w:eastAsia="he-IL"/>
        </w:rPr>
        <w:t>אבקש להביע בפני עו"ד אינסל, באמצעות הודעה זו, את התנצלותי על הדברים שנכתבו.</w:t>
      </w:r>
    </w:p>
    <w:p w:rsidR="00E333BE" w:rsidP="00854B94" w:rsidRDefault="007C595E">
      <w:pPr>
        <w:pStyle w:val="ad"/>
        <w:spacing w:line="340" w:lineRule="atLeast"/>
        <w:ind w:right="-284"/>
        <w:jc w:val="both"/>
        <w:rPr>
          <w:noProof w:val="0"/>
          <w:lang w:eastAsia="he-IL"/>
        </w:rPr>
      </w:pPr>
      <w:r w:rsidRPr="007D0DBF">
        <w:rPr>
          <w:rFonts w:hint="cs"/>
          <w:b/>
          <w:bCs/>
          <w:noProof w:val="0"/>
          <w:rtl/>
          <w:lang w:eastAsia="he-IL"/>
        </w:rPr>
        <w:t>אבקש להבהיר שאין בביקורת שהייתה לי כלפי עו"ד אינסל כדי להטיל רבב במיומנותו, בנאמנותו ללקוחותיו או במקצועיותו</w:t>
      </w:r>
      <w:r>
        <w:rPr>
          <w:rFonts w:hint="cs"/>
          <w:noProof w:val="0"/>
          <w:rtl/>
          <w:lang w:eastAsia="he-IL"/>
        </w:rPr>
        <w:t>.</w:t>
      </w:r>
      <w:r w:rsidR="00854B94">
        <w:rPr>
          <w:rFonts w:hint="cs"/>
          <w:b/>
          <w:bCs/>
          <w:noProof w:val="0"/>
          <w:rtl/>
          <w:lang w:eastAsia="he-IL"/>
        </w:rPr>
        <w:t xml:space="preserve"> </w:t>
      </w:r>
      <w:bookmarkStart w:name="_GoBack" w:id="0"/>
      <w:bookmarkEnd w:id="0"/>
      <w:r w:rsidRPr="007D0DBF">
        <w:rPr>
          <w:rFonts w:hint="cs"/>
          <w:b/>
          <w:bCs/>
          <w:noProof w:val="0"/>
          <w:rtl/>
          <w:lang w:eastAsia="he-IL"/>
        </w:rPr>
        <w:t>ככל שהשתמע אחרת מהדברים שכתבתי, אני חוזר בי מהדברים ומתנצל עליהם</w:t>
      </w:r>
      <w:r>
        <w:rPr>
          <w:rFonts w:hint="cs"/>
          <w:b/>
          <w:bCs/>
          <w:noProof w:val="0"/>
          <w:rtl/>
          <w:lang w:eastAsia="he-IL"/>
        </w:rPr>
        <w:t>.</w:t>
      </w:r>
    </w:p>
    <w:p w:rsidR="002F5C3A" w:rsidP="007C595E" w:rsidRDefault="007D0DBF">
      <w:pPr>
        <w:pStyle w:val="ad"/>
        <w:spacing w:line="340" w:lineRule="atLeast"/>
        <w:ind w:left="578" w:right="-284"/>
        <w:jc w:val="both"/>
        <w:rPr>
          <w:noProof w:val="0"/>
          <w:lang w:eastAsia="he-IL"/>
        </w:rPr>
      </w:pPr>
      <w:r>
        <w:rPr>
          <w:rFonts w:hint="cs"/>
          <w:noProof w:val="0"/>
          <w:rtl/>
          <w:lang w:eastAsia="he-IL"/>
        </w:rPr>
        <w:t>הודעה בנוסח האמור תועבר לצד ג', בצירוף העתק לתוב</w:t>
      </w:r>
      <w:r w:rsidR="00E333BE">
        <w:rPr>
          <w:rFonts w:hint="cs"/>
          <w:noProof w:val="0"/>
          <w:rtl/>
          <w:lang w:eastAsia="he-IL"/>
        </w:rPr>
        <w:t>ע, בתוך 7 ימים מיום מסירת פסק הדין. היה ולא תועבר ההודעה כאמור, ישלם הנתבע לתובע בנוסף לסכום שנקבע, סך של 10,000 ₪ נוספים.</w:t>
      </w:r>
    </w:p>
    <w:p w:rsidR="007C595E" w:rsidP="007C595E" w:rsidRDefault="007C595E">
      <w:pPr>
        <w:pStyle w:val="ad"/>
        <w:numPr>
          <w:ilvl w:val="0"/>
          <w:numId w:val="1"/>
        </w:numPr>
        <w:spacing w:line="340" w:lineRule="atLeast"/>
        <w:ind w:right="-284" w:hanging="578"/>
        <w:jc w:val="both"/>
        <w:rPr>
          <w:noProof w:val="0"/>
          <w:lang w:eastAsia="he-IL"/>
        </w:rPr>
      </w:pPr>
      <w:r>
        <w:rPr>
          <w:rFonts w:hint="cs"/>
          <w:noProof w:val="0"/>
          <w:rtl/>
          <w:lang w:eastAsia="he-IL"/>
        </w:rPr>
        <w:t>ה</w:t>
      </w:r>
      <w:r w:rsidRPr="008E5643">
        <w:rPr>
          <w:rFonts w:hint="cs"/>
          <w:noProof w:val="0"/>
          <w:rtl/>
          <w:lang w:eastAsia="he-IL"/>
        </w:rPr>
        <w:t>סכו</w:t>
      </w:r>
      <w:r>
        <w:rPr>
          <w:rFonts w:hint="cs"/>
          <w:noProof w:val="0"/>
          <w:rtl/>
          <w:lang w:eastAsia="he-IL"/>
        </w:rPr>
        <w:t>מים האמורים</w:t>
      </w:r>
      <w:r w:rsidRPr="008E5643">
        <w:rPr>
          <w:rFonts w:hint="cs"/>
          <w:noProof w:val="0"/>
          <w:rtl/>
          <w:lang w:eastAsia="he-IL"/>
        </w:rPr>
        <w:t xml:space="preserve"> ישול</w:t>
      </w:r>
      <w:r>
        <w:rPr>
          <w:rFonts w:hint="cs"/>
          <w:noProof w:val="0"/>
          <w:rtl/>
          <w:lang w:eastAsia="he-IL"/>
        </w:rPr>
        <w:t>מו</w:t>
      </w:r>
      <w:r w:rsidRPr="008E5643">
        <w:rPr>
          <w:rFonts w:hint="cs"/>
          <w:noProof w:val="0"/>
          <w:rtl/>
          <w:lang w:eastAsia="he-IL"/>
        </w:rPr>
        <w:t xml:space="preserve"> בתוך 30 יום מיום מסירת פסק הדין</w:t>
      </w:r>
      <w:r>
        <w:rPr>
          <w:rFonts w:hint="cs"/>
          <w:noProof w:val="0"/>
          <w:rtl/>
          <w:lang w:eastAsia="he-IL"/>
        </w:rPr>
        <w:t>,</w:t>
      </w:r>
      <w:r w:rsidRPr="008E5643">
        <w:rPr>
          <w:rFonts w:hint="cs"/>
          <w:noProof w:val="0"/>
          <w:rtl/>
          <w:lang w:eastAsia="he-IL"/>
        </w:rPr>
        <w:t xml:space="preserve"> שאם לא כן יתווספו ל</w:t>
      </w:r>
      <w:r>
        <w:rPr>
          <w:rFonts w:hint="cs"/>
          <w:noProof w:val="0"/>
          <w:rtl/>
          <w:lang w:eastAsia="he-IL"/>
        </w:rPr>
        <w:t>הם</w:t>
      </w:r>
      <w:r w:rsidRPr="008E5643">
        <w:rPr>
          <w:rFonts w:hint="cs"/>
          <w:noProof w:val="0"/>
          <w:rtl/>
          <w:lang w:eastAsia="he-IL"/>
        </w:rPr>
        <w:t xml:space="preserve"> הפרשי הצמדה וריבית כחוק מיום מתן פסק דין זה ועד לתשלום בפועל</w:t>
      </w:r>
      <w:r>
        <w:rPr>
          <w:rFonts w:hint="cs"/>
          <w:noProof w:val="0"/>
          <w:rtl/>
          <w:lang w:eastAsia="he-IL"/>
        </w:rPr>
        <w:t>.</w:t>
      </w:r>
    </w:p>
    <w:p w:rsidR="007C595E" w:rsidP="00854B94" w:rsidRDefault="007C595E">
      <w:pPr>
        <w:pStyle w:val="ad"/>
        <w:numPr>
          <w:ilvl w:val="0"/>
          <w:numId w:val="1"/>
        </w:numPr>
        <w:spacing w:after="120" w:line="340" w:lineRule="atLeast"/>
        <w:ind w:right="-284" w:hanging="578"/>
        <w:jc w:val="both"/>
        <w:rPr>
          <w:noProof w:val="0"/>
          <w:rtl/>
          <w:lang w:eastAsia="he-IL"/>
        </w:rPr>
      </w:pPr>
      <w:r>
        <w:rPr>
          <w:rFonts w:hint="cs"/>
          <w:noProof w:val="0"/>
          <w:rtl/>
          <w:lang w:eastAsia="he-IL"/>
        </w:rPr>
        <w:t>האגרה תוחזר לתובע, באמצעות העברתה לב"כ התובע, בכפוף לתקנות.</w:t>
      </w:r>
    </w:p>
    <w:p w:rsidR="00694556" w:rsidP="007C595E" w:rsidRDefault="00005C8B">
      <w:pPr>
        <w:spacing w:line="340" w:lineRule="atLeast"/>
        <w:jc w:val="both"/>
        <w:rPr>
          <w:rFonts w:ascii="Arial" w:hAnsi="Arial"/>
          <w:noProof w:val="0"/>
          <w:rtl/>
        </w:rPr>
      </w:pPr>
      <w:r>
        <w:rPr>
          <w:rFonts w:ascii="Arial" w:hAnsi="Arial"/>
          <w:noProof w:val="0"/>
          <w:rtl/>
        </w:rPr>
        <w:t xml:space="preserve">ניתן היום,  </w:t>
      </w:r>
      <w:sdt>
        <w:sdtPr>
          <w:rPr>
            <w:rtl/>
          </w:rPr>
          <w:alias w:val="1455"/>
          <w:tag w:val="1455"/>
          <w:id w:val="242217728"/>
          <w:text w:multiLine="1"/>
        </w:sdtPr>
        <w:sdtEndPr/>
        <w:sdtContent>
          <w:r>
            <w:rPr>
              <w:rFonts w:ascii="Arial" w:hAnsi="Arial"/>
              <w:noProof w:val="0"/>
              <w:rtl/>
            </w:rPr>
            <w:t>כ"ז ניסן תשע"ח</w:t>
          </w:r>
        </w:sdtContent>
      </w:sdt>
      <w:r>
        <w:rPr>
          <w:rFonts w:ascii="Arial" w:hAnsi="Arial"/>
          <w:noProof w:val="0"/>
          <w:rtl/>
        </w:rPr>
        <w:t xml:space="preserve">, </w:t>
      </w:r>
      <w:sdt>
        <w:sdtPr>
          <w:rPr>
            <w:rtl/>
          </w:rPr>
          <w:alias w:val="1456"/>
          <w:tag w:val="1456"/>
          <w:id w:val="-1101635932"/>
          <w:text w:multiLine="1"/>
        </w:sdtPr>
        <w:sdtEndPr/>
        <w:sdtContent>
          <w:r>
            <w:rPr>
              <w:rFonts w:ascii="Arial" w:hAnsi="Arial"/>
              <w:noProof w:val="0"/>
              <w:rtl/>
            </w:rPr>
            <w:t>12 אפריל 2018</w:t>
          </w:r>
        </w:sdtContent>
      </w:sdt>
      <w:r>
        <w:rPr>
          <w:rFonts w:ascii="Arial" w:hAnsi="Arial"/>
          <w:noProof w:val="0"/>
          <w:rtl/>
        </w:rPr>
        <w:t>, בהעדר הצדדים.</w:t>
      </w:r>
    </w:p>
    <w:p w:rsidR="005B0F49" w:rsidP="00633C4F" w:rsidRDefault="005B0F49">
      <w:pPr>
        <w:spacing w:line="360" w:lineRule="auto"/>
        <w:jc w:val="both"/>
        <w:rPr>
          <w:rFonts w:ascii="Arial" w:hAnsi="Arial"/>
          <w:noProof w:val="0"/>
          <w:rtl/>
        </w:rPr>
      </w:pP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sidR="00633C4F">
        <w:rPr>
          <w:rFonts w:ascii="Arial" w:hAnsi="Arial"/>
          <w:noProof w:val="0"/>
          <w:rtl/>
        </w:rPr>
        <w:tab/>
      </w:r>
      <w:sdt>
        <w:sdtPr>
          <w:rPr>
            <w:rFonts w:hint="cs" w:ascii="Arial" w:hAnsi="Arial"/>
            <w:noProof w:val="0"/>
            <w:rtl/>
          </w:rPr>
          <w:alias w:val="2045"/>
          <w:tag w:val="2045"/>
          <w:id w:val="1736736771"/>
          <w:placeholder>
            <w:docPart w:val="03459962B6984C23A2D5882F7D086C2E"/>
          </w:placeholder>
          <w:showingPlcHdr/>
          <w:text w:multiLine="1"/>
        </w:sdtPr>
        <w:sdtEndPr/>
        <w:sdtContent/>
      </w:sdt>
      <w:r>
        <w:rPr>
          <w:rFonts w:hint="cs" w:ascii="Arial" w:hAnsi="Arial"/>
          <w:noProof w:val="0"/>
          <w:rtl/>
        </w:rPr>
        <w:tab/>
      </w:r>
      <w:r>
        <w:rPr>
          <w:rFonts w:hint="cs" w:ascii="Arial" w:hAnsi="Arial"/>
          <w:noProof w:val="0"/>
          <w:rtl/>
        </w:rPr>
        <w:tab/>
      </w:r>
      <w:r w:rsidR="00633C4F">
        <w:rPr>
          <w:rFonts w:ascii="Arial" w:hAnsi="Arial"/>
          <w:noProof w:val="0"/>
          <w:rtl/>
        </w:rPr>
        <w:t xml:space="preserve"> </w:t>
      </w:r>
    </w:p>
    <w:p w:rsidR="00694556" w:rsidP="00633C4F" w:rsidRDefault="00A964B8">
      <w:pPr>
        <w:spacing w:line="360" w:lineRule="auto"/>
        <w:ind w:left="3600" w:firstLine="720"/>
        <w:rPr>
          <w:rFonts w:ascii="Arial" w:hAnsi="Arial"/>
          <w:noProof w:val="0"/>
          <w:rtl/>
        </w:rPr>
      </w:pPr>
      <w:sdt>
        <w:sdtPr>
          <w:alias w:val="MergeField"/>
          <w:tag w:val="1237"/>
        </w:sdtPr>
        <w:sdtContent>
          <w:p>
            <w:r>
              <w:drawing>
                <wp:inline distT="0" distB="0" distL="0" distR="0" wp14:editId="50D07946">
                  <wp:extent cx="1543050" cy="10382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7ad7ed00f22b4406" cstate="print">
                            <a:extLst>
                              <a:ext uri="{28A0092B-C50C-407E-A947-70E740481C1C}"/>
                            </a:extLst>
                          </a:blip>
                          <a:stretch>
                            <a:fillRect/>
                          </a:stretch>
                        </pic:blipFill>
                        <pic:spPr>
                          <a:xfrm>
                            <a:off x="0" y="0"/>
                            <a:ext cx="1543050" cy="1038224"/>
                          </a:xfrm>
                          <a:prstGeom prst="rect">
                            <a:avLst/>
                          </a:prstGeom>
                        </pic:spPr>
                      </pic:pic>
                    </a:graphicData>
                  </a:graphic>
                </wp:inline>
              </w:drawing>
            </w:r>
          </w:p>
        </w:sdtContent>
      </w:sdt>
    </w:p>
    <w:p w:rsidR="00694556" w:rsidRDefault="00694556">
      <w:pPr>
        <w:spacing w:line="360" w:lineRule="auto"/>
        <w:jc w:val="both"/>
        <w:rPr>
          <w:rFonts w:ascii="Arial" w:hAnsi="Arial"/>
          <w:noProof w:val="0"/>
          <w:rtl/>
        </w:rPr>
      </w:pPr>
    </w:p>
    <w:sectPr w:rsidR="00694556" w:rsidSect="00A62BD0">
      <w:headerReference w:type="default" r:id="rId9"/>
      <w:footerReference w:type="default" r:id="rId10"/>
      <w:pgSz w:w="11907" w:h="16840" w:code="9"/>
      <w:pgMar w:top="720" w:right="1701" w:bottom="1134" w:left="1701" w:header="720" w:footer="737"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A62BD0" w:rsidR="00694556" w:rsidRDefault="002352F7">
    <w:pPr>
      <w:pStyle w:val="a4"/>
      <w:jc w:val="center"/>
      <w:rPr>
        <w:rStyle w:val="ab"/>
      </w:rPr>
    </w:pPr>
    <w:r w:rsidRPr="00A62BD0">
      <w:rPr>
        <w:rStyle w:val="ab"/>
      </w:rPr>
      <w:fldChar w:fldCharType="begin"/>
    </w:r>
    <w:r w:rsidRPr="00A62BD0" w:rsidR="00005C8B">
      <w:rPr>
        <w:rStyle w:val="ab"/>
      </w:rPr>
      <w:instrText xml:space="preserve"> PAGE </w:instrText>
    </w:r>
    <w:r w:rsidRPr="00A62BD0">
      <w:rPr>
        <w:rStyle w:val="ab"/>
      </w:rPr>
      <w:fldChar w:fldCharType="separate"/>
    </w:r>
    <w:r w:rsidR="00A964B8">
      <w:rPr>
        <w:rStyle w:val="ab"/>
        <w:rtl/>
      </w:rPr>
      <w:t>1</w:t>
    </w:r>
    <w:r w:rsidRPr="00A62BD0">
      <w:rPr>
        <w:rStyle w:val="ab"/>
      </w:rPr>
      <w:fldChar w:fldCharType="end"/>
    </w:r>
    <w:r w:rsidRPr="00A62BD0" w:rsidR="00005C8B">
      <w:rPr>
        <w:rStyle w:val="ab"/>
        <w:rFonts w:hint="cs"/>
        <w:rtl/>
      </w:rPr>
      <w:t xml:space="preserve"> מתוך </w:t>
    </w:r>
    <w:r w:rsidRPr="00A62BD0">
      <w:rPr>
        <w:rStyle w:val="ab"/>
      </w:rPr>
      <w:fldChar w:fldCharType="begin"/>
    </w:r>
    <w:r w:rsidRPr="00A62BD0" w:rsidR="00005C8B">
      <w:rPr>
        <w:rStyle w:val="ab"/>
      </w:rPr>
      <w:instrText xml:space="preserve"> NUMPAGES </w:instrText>
    </w:r>
    <w:r w:rsidRPr="00A62BD0">
      <w:rPr>
        <w:rStyle w:val="ab"/>
      </w:rPr>
      <w:fldChar w:fldCharType="separate"/>
    </w:r>
    <w:r w:rsidR="00A964B8">
      <w:rPr>
        <w:rStyle w:val="ab"/>
        <w:rtl/>
      </w:rPr>
      <w:t>1</w:t>
    </w:r>
    <w:r w:rsidRPr="00A62BD0">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A964B8">
    <w:pPr>
      <w:pStyle w:val="a3"/>
      <w:jc w:val="center"/>
      <w:rPr>
        <w:rFonts w:cs="FrankRuehl"/>
        <w:noProof w:val="0"/>
        <w:sz w:val="28"/>
        <w:szCs w:val="28"/>
        <w:rtl/>
      </w:rPr>
    </w:pPr>
    <w:r>
      <w:rPr>
        <w:rFonts w:cs="FrankRuehl"/>
        <w:sz w:val="28"/>
        <w:szCs w:val="28"/>
        <w:rtl/>
      </w:rPr>
    </w:r>
    <w:r w:rsidR="001277D7">
      <w:rPr>
        <w:rFonts w:cs="FrankRuehl"/>
        <w:sz w:val="28"/>
        <w:szCs w:val="28"/>
      </w:rPr>
      <w:drawing>
        <wp:inline distT="0" distB="0" distL="0" distR="0" wp14:anchorId="3526CBCF" wp14:editId="2C65835E">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8505"/>
    </w:tblGrid>
    <w:tr w:rsidR="00694556" w:rsidTr="008E5643">
      <w:trPr>
        <w:trHeight w:val="670" w:hRule="exact"/>
        <w:jc w:val="center"/>
      </w:trPr>
      <w:sdt>
        <w:sdtPr>
          <w:rPr>
            <w:sz w:val="32"/>
            <w:szCs w:val="32"/>
            <w:rtl/>
          </w:rPr>
          <w:alias w:val="1174"/>
          <w:tag w:val="1174"/>
          <w:id w:val="-1775709220"/>
          <w:text/>
        </w:sdtPr>
        <w:sdtEndPr/>
        <w:sdtContent>
          <w:tc>
            <w:tcPr>
              <w:tcW w:w="8505" w:type="dxa"/>
            </w:tcPr>
            <w:p w:rsidRPr="00CD0055" w:rsidR="00694556" w:rsidRDefault="00005C8B">
              <w:pPr>
                <w:pStyle w:val="a3"/>
                <w:jc w:val="center"/>
                <w:rPr>
                  <w:rFonts w:ascii="Tahoma" w:hAnsi="Tahoma"/>
                  <w:noProof w:val="0"/>
                  <w:color w:val="000080"/>
                  <w:sz w:val="32"/>
                  <w:szCs w:val="32"/>
                  <w:rtl/>
                </w:rPr>
              </w:pPr>
              <w:r w:rsidRPr="00CD0055">
                <w:rPr>
                  <w:rFonts w:ascii="Tahoma" w:hAnsi="Tahoma"/>
                  <w:b/>
                  <w:bCs/>
                  <w:noProof w:val="0"/>
                  <w:color w:val="000080"/>
                  <w:sz w:val="32"/>
                  <w:szCs w:val="32"/>
                  <w:rtl/>
                </w:rPr>
                <w:t>בית משפט השלום בתל אביב - יפו</w:t>
              </w:r>
            </w:p>
          </w:tc>
        </w:sdtContent>
      </w:sdt>
    </w:tr>
    <w:tr w:rsidRPr="00CD0055" w:rsidR="00694556" w:rsidTr="008E5643">
      <w:trPr>
        <w:trHeight w:val="337"/>
        <w:jc w:val="center"/>
      </w:trPr>
      <w:tc>
        <w:tcPr>
          <w:tcW w:w="8505" w:type="dxa"/>
        </w:tcPr>
        <w:p w:rsidRPr="00CD0055" w:rsidR="00957C90" w:rsidP="008E5643" w:rsidRDefault="00A964B8">
          <w:pPr>
            <w:rPr>
              <w:b/>
              <w:bCs/>
              <w:noProof w:val="0"/>
              <w:sz w:val="26"/>
              <w:szCs w:val="26"/>
              <w:rtl/>
            </w:rPr>
          </w:pPr>
          <w:sdt>
            <w:sdtPr>
              <w:rPr>
                <w:b/>
                <w:bCs/>
                <w:noProof w:val="0"/>
                <w:sz w:val="26"/>
                <w:szCs w:val="26"/>
                <w:rtl/>
              </w:rPr>
              <w:alias w:val="1170"/>
              <w:tag w:val="1170"/>
              <w:id w:val="299038016"/>
              <w:text w:multiLine="1"/>
            </w:sdtPr>
            <w:sdtEndPr/>
            <w:sdtContent>
              <w:r w:rsidR="00E13360">
                <w:rPr>
                  <w:b/>
                  <w:bCs/>
                  <w:noProof w:val="0"/>
                  <w:sz w:val="26"/>
                  <w:szCs w:val="26"/>
                  <w:rtl/>
                </w:rPr>
                <w:t>ת"א</w:t>
              </w:r>
            </w:sdtContent>
          </w:sdt>
          <w:r w:rsidRPr="00CD0055" w:rsidR="00005C8B">
            <w:rPr>
              <w:b/>
              <w:bCs/>
              <w:noProof w:val="0"/>
              <w:sz w:val="26"/>
              <w:szCs w:val="26"/>
              <w:rtl/>
            </w:rPr>
            <w:t xml:space="preserve"> </w:t>
          </w:r>
          <w:sdt>
            <w:sdtPr>
              <w:rPr>
                <w:b/>
                <w:bCs/>
                <w:noProof w:val="0"/>
                <w:sz w:val="26"/>
                <w:szCs w:val="26"/>
                <w:rtl/>
              </w:rPr>
              <w:alias w:val="1171"/>
              <w:tag w:val="1171"/>
              <w:id w:val="81650337"/>
              <w:text w:multiLine="1"/>
            </w:sdtPr>
            <w:sdtEndPr/>
            <w:sdtContent>
              <w:r w:rsidR="00E13360">
                <w:rPr>
                  <w:b/>
                  <w:bCs/>
                  <w:noProof w:val="0"/>
                  <w:sz w:val="26"/>
                  <w:szCs w:val="26"/>
                  <w:rtl/>
                </w:rPr>
                <w:t>13976-03-17</w:t>
              </w:r>
            </w:sdtContent>
          </w:sdt>
          <w:r w:rsidRPr="00CD0055" w:rsidR="00005C8B">
            <w:rPr>
              <w:b/>
              <w:bCs/>
              <w:noProof w:val="0"/>
              <w:sz w:val="26"/>
              <w:szCs w:val="26"/>
              <w:rtl/>
            </w:rPr>
            <w:t xml:space="preserve"> </w:t>
          </w:r>
          <w:sdt>
            <w:sdtPr>
              <w:rPr>
                <w:b/>
                <w:bCs/>
                <w:noProof w:val="0"/>
                <w:sz w:val="26"/>
                <w:szCs w:val="26"/>
                <w:rtl/>
              </w:rPr>
              <w:alias w:val="1172"/>
              <w:tag w:val="1172"/>
              <w:id w:val="-1742169342"/>
              <w:text w:multiLine="1"/>
            </w:sdtPr>
            <w:sdtEndPr/>
            <w:sdtContent>
              <w:r w:rsidR="00E13360">
                <w:rPr>
                  <w:b/>
                  <w:bCs/>
                  <w:noProof w:val="0"/>
                  <w:sz w:val="26"/>
                  <w:szCs w:val="26"/>
                  <w:rtl/>
                </w:rPr>
                <w:t>אינסל נ' חדד</w:t>
              </w:r>
            </w:sdtContent>
          </w:sdt>
        </w:p>
      </w:tc>
    </w:tr>
  </w:tbl>
  <w:p w:rsidRPr="00CD0055" w:rsidR="00694556" w:rsidRDefault="00694556">
    <w:pPr>
      <w:pStyle w:val="a3"/>
      <w:rPr>
        <w:noProof w:val="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3047E7"/>
    <w:multiLevelType w:val="hybridMultilevel"/>
    <w:tmpl w:val="7DAC91F0"/>
    <w:lvl w:ilvl="0" w:tplc="04090013">
      <w:start w:val="1"/>
      <w:numFmt w:val="hebrew1"/>
      <w:lvlText w:val="%1."/>
      <w:lvlJc w:val="center"/>
      <w:pPr>
        <w:ind w:left="578" w:hanging="360"/>
      </w:p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33122"/>
    <o:shapelayout v:ext="edit">
      <o:idmap v:ext="edit" data="130"/>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46C2"/>
    <w:rsid w:val="00016C35"/>
    <w:rsid w:val="000258FD"/>
    <w:rsid w:val="000564AB"/>
    <w:rsid w:val="000B2E97"/>
    <w:rsid w:val="000D4A02"/>
    <w:rsid w:val="001072A9"/>
    <w:rsid w:val="00121F97"/>
    <w:rsid w:val="001277D7"/>
    <w:rsid w:val="00132017"/>
    <w:rsid w:val="00140E42"/>
    <w:rsid w:val="0014234E"/>
    <w:rsid w:val="00145A87"/>
    <w:rsid w:val="001C4003"/>
    <w:rsid w:val="001F5474"/>
    <w:rsid w:val="002352F7"/>
    <w:rsid w:val="00295DD1"/>
    <w:rsid w:val="002F5C3A"/>
    <w:rsid w:val="00381D3A"/>
    <w:rsid w:val="003823DA"/>
    <w:rsid w:val="0043595F"/>
    <w:rsid w:val="0047645A"/>
    <w:rsid w:val="00495538"/>
    <w:rsid w:val="004C5CA7"/>
    <w:rsid w:val="004D49A3"/>
    <w:rsid w:val="004E6E3C"/>
    <w:rsid w:val="005124F1"/>
    <w:rsid w:val="00530BAD"/>
    <w:rsid w:val="00541598"/>
    <w:rsid w:val="00547DB7"/>
    <w:rsid w:val="00567324"/>
    <w:rsid w:val="005B0F49"/>
    <w:rsid w:val="005C7EC6"/>
    <w:rsid w:val="005D1E16"/>
    <w:rsid w:val="005D4BDB"/>
    <w:rsid w:val="0060626B"/>
    <w:rsid w:val="00622BAA"/>
    <w:rsid w:val="00625C89"/>
    <w:rsid w:val="00633C4F"/>
    <w:rsid w:val="00671BD5"/>
    <w:rsid w:val="006805C1"/>
    <w:rsid w:val="006816EC"/>
    <w:rsid w:val="00694556"/>
    <w:rsid w:val="006E1A53"/>
    <w:rsid w:val="007056AA"/>
    <w:rsid w:val="00744F41"/>
    <w:rsid w:val="007A1D59"/>
    <w:rsid w:val="007A24FE"/>
    <w:rsid w:val="007A35AA"/>
    <w:rsid w:val="007C595E"/>
    <w:rsid w:val="007D0DBF"/>
    <w:rsid w:val="007F1048"/>
    <w:rsid w:val="00820005"/>
    <w:rsid w:val="0083107C"/>
    <w:rsid w:val="00846D27"/>
    <w:rsid w:val="00854B94"/>
    <w:rsid w:val="008610A7"/>
    <w:rsid w:val="008E1332"/>
    <w:rsid w:val="008E5643"/>
    <w:rsid w:val="00903896"/>
    <w:rsid w:val="00927813"/>
    <w:rsid w:val="00934F1C"/>
    <w:rsid w:val="00944D13"/>
    <w:rsid w:val="00957C90"/>
    <w:rsid w:val="009E0263"/>
    <w:rsid w:val="00A0260A"/>
    <w:rsid w:val="00A15D28"/>
    <w:rsid w:val="00A267CF"/>
    <w:rsid w:val="00A43458"/>
    <w:rsid w:val="00A62BD0"/>
    <w:rsid w:val="00A964B8"/>
    <w:rsid w:val="00AC4E19"/>
    <w:rsid w:val="00AF1ED6"/>
    <w:rsid w:val="00B14234"/>
    <w:rsid w:val="00B32C61"/>
    <w:rsid w:val="00B368FE"/>
    <w:rsid w:val="00B80CBD"/>
    <w:rsid w:val="00BC3369"/>
    <w:rsid w:val="00BF77EE"/>
    <w:rsid w:val="00C32E0F"/>
    <w:rsid w:val="00C42BF9"/>
    <w:rsid w:val="00C83E56"/>
    <w:rsid w:val="00C9007B"/>
    <w:rsid w:val="00CD0055"/>
    <w:rsid w:val="00D319B3"/>
    <w:rsid w:val="00D53924"/>
    <w:rsid w:val="00D60849"/>
    <w:rsid w:val="00D71731"/>
    <w:rsid w:val="00D96D8C"/>
    <w:rsid w:val="00DD337E"/>
    <w:rsid w:val="00E00B6F"/>
    <w:rsid w:val="00E13360"/>
    <w:rsid w:val="00E333BE"/>
    <w:rsid w:val="00E50B33"/>
    <w:rsid w:val="00E54642"/>
    <w:rsid w:val="00E97908"/>
    <w:rsid w:val="00EF3ED0"/>
    <w:rsid w:val="00EF5414"/>
    <w:rsid w:val="00F17E56"/>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33122"/>
    <o:shapelayout v:ext="edit">
      <o:idmap v:ext="edit" data="1"/>
    </o:shapelayout>
  </w:shapeDefaults>
  <w:decimalSymbol w:val="."/>
  <w:listSeparator w:val=","/>
  <w14:docId w14:val="791FAD09"/>
  <w15:docId w15:val="{1B536381-D80A-4082-BD55-2E470B05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957C90"/>
    <w:rPr>
      <w:color w:val="808080"/>
    </w:rPr>
  </w:style>
  <w:style w:type="paragraph" w:styleId="ad">
    <w:name w:val="List Paragraph"/>
    <w:basedOn w:val="a"/>
    <w:uiPriority w:val="34"/>
    <w:qFormat/>
    <w:rsid w:val="00E333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235742">
      <w:bodyDiv w:val="1"/>
      <w:marLeft w:val="0"/>
      <w:marRight w:val="0"/>
      <w:marTop w:val="0"/>
      <w:marBottom w:val="0"/>
      <w:divBdr>
        <w:top w:val="none" w:sz="0" w:space="0" w:color="auto"/>
        <w:left w:val="none" w:sz="0" w:space="0" w:color="auto"/>
        <w:bottom w:val="none" w:sz="0" w:space="0" w:color="auto"/>
        <w:right w:val="none" w:sz="0" w:space="0" w:color="auto"/>
      </w:divBdr>
    </w:div>
    <w:div w:id="128111286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477335077">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7ad7ed00f22b4406"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459962B6984C23A2D5882F7D086C2E"/>
        <w:category>
          <w:name w:val="כללי"/>
          <w:gallery w:val="placeholder"/>
        </w:category>
        <w:types>
          <w:type w:val="bbPlcHdr"/>
        </w:types>
        <w:behaviors>
          <w:behavior w:val="content"/>
        </w:behaviors>
        <w:guid w:val="{5E383C5D-E6B8-4517-AEE2-CFAFB9F0A071}"/>
      </w:docPartPr>
      <w:docPartBody>
        <w:p w:rsidR="00227C29" w:rsidRDefault="00CC5512">
          <w:r w:rsidRPr="00C03291">
            <w:rPr>
              <w:rStyle w:val="a3"/>
              <w:rtl/>
            </w:rPr>
            <w:t>סמן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12"/>
    <w:rsid w:val="00227C29"/>
    <w:rsid w:val="00CC55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5512"/>
    <w:pPr>
      <w:bidi/>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C551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334</Words>
  <Characters>1670</Characters>
  <Application>Microsoft Office Word</Application>
  <DocSecurity>0</DocSecurity>
  <Lines>13</Lines>
  <Paragraphs>3</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אילן רונן</cp:lastModifiedBy>
  <cp:revision>61</cp:revision>
  <dcterms:created xsi:type="dcterms:W3CDTF">2012-08-05T21:29:00Z</dcterms:created>
  <dcterms:modified xsi:type="dcterms:W3CDTF">2018-04-12T10:20:00Z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