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יאיר חסדיאל</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B02C76" w:rsidRDefault="00B02C76">
            <w:pPr>
              <w:rPr>
                <w:rFonts w:ascii="Arial" w:hAnsi="Arial"/>
                <w:b/>
                <w:bCs/>
                <w:noProof w:val="0"/>
                <w:sz w:val="26"/>
                <w:szCs w:val="26"/>
                <w:rtl/>
              </w:rPr>
            </w:pPr>
            <w:r w:rsidRPr="002D2705">
              <w:rPr>
                <w:rFonts w:hint="cs"/>
                <w:b/>
                <w:bCs/>
                <w:sz w:val="26"/>
                <w:szCs w:val="26"/>
                <w:rtl/>
              </w:rPr>
              <w:t>ה</w:t>
            </w:r>
            <w:sdt>
              <w:sdtPr>
                <w:rPr>
                  <w:sz w:val="26"/>
                  <w:szCs w:val="26"/>
                  <w:rtl/>
                </w:rPr>
                <w:alias w:val="1180"/>
                <w:tag w:val="1180"/>
                <w:id w:val="637458750"/>
                <w:text w:multiLine="1"/>
              </w:sdtPr>
              <w:sdtEndPr/>
              <w:sdtContent>
                <w:r>
                  <w:rPr>
                    <w:rFonts w:ascii="Arial" w:hAnsi="Arial"/>
                    <w:b/>
                    <w:bCs/>
                    <w:noProof w:val="0"/>
                    <w:sz w:val="26"/>
                    <w:szCs w:val="26"/>
                    <w:rtl/>
                  </w:rPr>
                  <w:t>תובעים</w:t>
                </w:r>
              </w:sdtContent>
            </w:sdt>
            <w:r>
              <w:rPr>
                <w:rFonts w:hint="cs" w:ascii="Arial" w:hAnsi="Arial"/>
                <w:b/>
                <w:bCs/>
                <w:noProof w:val="0"/>
                <w:sz w:val="26"/>
                <w:szCs w:val="26"/>
                <w:rtl/>
              </w:rPr>
              <w:t>:</w:t>
            </w:r>
          </w:p>
        </w:tc>
        <w:tc>
          <w:tcPr>
            <w:tcW w:w="5362" w:type="dxa"/>
            <w:gridSpan w:val="2"/>
          </w:tcPr>
          <w:p w:rsidRPr="003A2359" w:rsidR="00B02C76" w:rsidP="00B02C76" w:rsidRDefault="00281B83">
            <w:pPr>
              <w:rPr>
                <w:sz w:val="26"/>
                <w:szCs w:val="26"/>
              </w:rPr>
            </w:pPr>
            <w:sdt>
              <w:sdtPr>
                <w:rPr>
                  <w:sz w:val="26"/>
                  <w:szCs w:val="26"/>
                  <w:rtl/>
                </w:rPr>
                <w:alias w:val="1462"/>
                <w:tag w:val="1462"/>
                <w:id w:val="-2139489462"/>
                <w:text w:multiLine="1"/>
              </w:sdtPr>
              <w:sdtEndPr/>
              <w:sdtContent>
                <w:r w:rsidR="00B244A6">
                  <w:rPr>
                    <w:rFonts w:ascii="Arial" w:hAnsi="Arial"/>
                    <w:b/>
                    <w:bCs/>
                    <w:noProof w:val="0"/>
                    <w:sz w:val="26"/>
                    <w:szCs w:val="26"/>
                    <w:rtl/>
                  </w:rPr>
                  <w:t>1</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2076122985"/>
                <w:text w:multiLine="1"/>
              </w:sdtPr>
              <w:sdtEndPr/>
              <w:sdtContent>
                <w:r w:rsidR="00B244A6">
                  <w:rPr>
                    <w:rFonts w:ascii="Arial" w:hAnsi="Arial"/>
                    <w:b/>
                    <w:bCs/>
                    <w:noProof w:val="0"/>
                    <w:sz w:val="26"/>
                    <w:szCs w:val="26"/>
                    <w:rtl/>
                  </w:rPr>
                  <w:t>ארז ולדמן</w:t>
                </w:r>
              </w:sdtContent>
            </w:sdt>
          </w:p>
          <w:p w:rsidRPr="003A2359" w:rsidR="00B02C76" w:rsidP="00B02C76" w:rsidRDefault="00281B83">
            <w:pPr>
              <w:rPr>
                <w:sz w:val="26"/>
                <w:szCs w:val="26"/>
              </w:rPr>
            </w:pPr>
            <w:sdt>
              <w:sdtPr>
                <w:rPr>
                  <w:sz w:val="26"/>
                  <w:szCs w:val="26"/>
                  <w:rtl/>
                </w:rPr>
                <w:alias w:val="1462"/>
                <w:tag w:val="1462"/>
                <w:id w:val="-1289583897"/>
                <w:text w:multiLine="1"/>
              </w:sdtPr>
              <w:sdtEndPr/>
              <w:sdtContent>
                <w:r w:rsidR="00B244A6">
                  <w:rPr>
                    <w:rFonts w:ascii="Arial" w:hAnsi="Arial"/>
                    <w:b/>
                    <w:bCs/>
                    <w:noProof w:val="0"/>
                    <w:sz w:val="26"/>
                    <w:szCs w:val="26"/>
                    <w:rtl/>
                  </w:rPr>
                  <w:t>2</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927931691"/>
                <w:text w:multiLine="1"/>
              </w:sdtPr>
              <w:sdtEndPr/>
              <w:sdtContent>
                <w:r w:rsidR="00B244A6">
                  <w:rPr>
                    <w:rFonts w:ascii="Arial" w:hAnsi="Arial"/>
                    <w:b/>
                    <w:bCs/>
                    <w:noProof w:val="0"/>
                    <w:sz w:val="26"/>
                    <w:szCs w:val="26"/>
                    <w:rtl/>
                  </w:rPr>
                  <w:t>סופיה פייגין</w:t>
                </w:r>
                <w:r w:rsidR="00241354">
                  <w:rPr>
                    <w:rFonts w:ascii="Arial" w:hAnsi="Arial"/>
                    <w:b/>
                    <w:bCs/>
                    <w:noProof w:val="0"/>
                    <w:sz w:val="26"/>
                    <w:szCs w:val="26"/>
                    <w:rtl/>
                  </w:rPr>
                  <w:br/>
                </w:r>
                <w:r w:rsidR="00241354">
                  <w:rPr>
                    <w:rFonts w:hint="cs"/>
                    <w:sz w:val="26"/>
                    <w:szCs w:val="26"/>
                    <w:rtl/>
                  </w:rPr>
                  <w:t>ע"י ב"כ עו"ד גלית הר-זהב</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B02C76"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sidR="00AF734D">
                  <w:rPr>
                    <w:rFonts w:ascii="Arial" w:hAnsi="Arial"/>
                    <w:b/>
                    <w:bCs/>
                    <w:noProof w:val="0"/>
                    <w:sz w:val="26"/>
                    <w:szCs w:val="26"/>
                    <w:rtl/>
                  </w:rPr>
                  <w:t>נתבע</w:t>
                </w:r>
              </w:sdtContent>
            </w:sdt>
            <w:r>
              <w:rPr>
                <w:rFonts w:hint="cs" w:ascii="Arial" w:hAnsi="Arial"/>
                <w:b/>
                <w:bCs/>
                <w:noProof w:val="0"/>
                <w:sz w:val="26"/>
                <w:szCs w:val="26"/>
                <w:rtl/>
              </w:rPr>
              <w:t>:</w:t>
            </w:r>
          </w:p>
        </w:tc>
        <w:tc>
          <w:tcPr>
            <w:tcW w:w="5362" w:type="dxa"/>
            <w:gridSpan w:val="2"/>
          </w:tcPr>
          <w:p w:rsidRPr="003A2359" w:rsidR="00B02C76" w:rsidP="00B02C76" w:rsidRDefault="00281B83">
            <w:pPr>
              <w:rPr>
                <w:sz w:val="26"/>
                <w:szCs w:val="26"/>
                <w:rtl/>
              </w:rPr>
            </w:pPr>
            <w:sdt>
              <w:sdtPr>
                <w:rPr>
                  <w:sz w:val="26"/>
                  <w:szCs w:val="26"/>
                  <w:rtl/>
                </w:rPr>
                <w:alias w:val="1486"/>
                <w:tag w:val="1486"/>
                <w:id w:val="-309872140"/>
                <w:text w:multiLine="1"/>
              </w:sdtPr>
              <w:sdtEndPr/>
              <w:sdtContent>
                <w:r w:rsidR="00B244A6">
                  <w:rPr>
                    <w:rFonts w:ascii="Arial" w:hAnsi="Arial"/>
                    <w:b/>
                    <w:bCs/>
                    <w:noProof w:val="0"/>
                    <w:sz w:val="26"/>
                    <w:szCs w:val="26"/>
                    <w:rtl/>
                  </w:rPr>
                  <w:t>חי</w:t>
                </w:r>
                <w:r w:rsidR="00AF734D">
                  <w:rPr>
                    <w:rFonts w:hint="cs" w:ascii="Arial" w:hAnsi="Arial"/>
                    <w:b/>
                    <w:bCs/>
                    <w:noProof w:val="0"/>
                    <w:sz w:val="26"/>
                    <w:szCs w:val="26"/>
                    <w:rtl/>
                  </w:rPr>
                  <w:t>י</w:t>
                </w:r>
                <w:r w:rsidR="00B244A6">
                  <w:rPr>
                    <w:rFonts w:ascii="Arial" w:hAnsi="Arial"/>
                    <w:b/>
                    <w:bCs/>
                    <w:noProof w:val="0"/>
                    <w:sz w:val="26"/>
                    <w:szCs w:val="26"/>
                    <w:rtl/>
                  </w:rPr>
                  <w:t>ם סלם פרס</w:t>
                </w:r>
                <w:r w:rsidR="00241354">
                  <w:rPr>
                    <w:rFonts w:ascii="Arial" w:hAnsi="Arial"/>
                    <w:b/>
                    <w:bCs/>
                    <w:noProof w:val="0"/>
                    <w:sz w:val="26"/>
                    <w:szCs w:val="26"/>
                    <w:rtl/>
                  </w:rPr>
                  <w:br/>
                </w:r>
                <w:r w:rsidR="00241354">
                  <w:rPr>
                    <w:rFonts w:hint="cs"/>
                    <w:sz w:val="26"/>
                    <w:szCs w:val="26"/>
                    <w:rtl/>
                  </w:rPr>
                  <w:t>ע"י ב"כ עו"ד אלון שוחט</w:t>
                </w:r>
              </w:sdtContent>
            </w:sdt>
          </w:p>
        </w:tc>
      </w:tr>
      <w:tr w:rsidRPr="00FA4EAF" w:rsidR="00B02C76" w:rsidTr="008924AB">
        <w:tc>
          <w:tcPr>
            <w:tcW w:w="8505" w:type="dxa"/>
            <w:gridSpan w:val="3"/>
          </w:tcPr>
          <w:p w:rsidR="00EB5B83" w:rsidRDefault="00EB5B83">
            <w:pPr>
              <w:rPr>
                <w:rFonts w:ascii="Arial" w:hAnsi="Arial"/>
                <w:b/>
                <w:bCs/>
                <w:noProof w:val="0"/>
                <w:sz w:val="26"/>
                <w:szCs w:val="26"/>
                <w:rtl/>
              </w:rPr>
            </w:pPr>
          </w:p>
        </w:tc>
      </w:tr>
    </w:tbl>
    <w:p w:rsidRPr="004C7358" w:rsidR="00E31C2B" w:rsidP="002242E7" w:rsidRDefault="0094424E">
      <w:pPr>
        <w:rPr>
          <w:sz w:val="12"/>
          <w:szCs w:val="12"/>
        </w:rPr>
      </w:pPr>
      <w:r w:rsidRPr="00FA4EAF">
        <w:rPr>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241354">
            <w:pPr>
              <w:bidi w:val="0"/>
              <w:jc w:val="center"/>
              <w:rPr>
                <w:rFonts w:ascii="Arial" w:hAnsi="Arial"/>
                <w:b/>
                <w:bCs/>
                <w:noProof w:val="0"/>
                <w:sz w:val="28"/>
                <w:szCs w:val="28"/>
                <w:u w:val="single"/>
              </w:rPr>
            </w:pPr>
            <w:r>
              <w:rPr>
                <w:rFonts w:hint="cs" w:ascii="Arial" w:hAnsi="Arial"/>
                <w:b/>
                <w:bCs/>
                <w:noProof w:val="0"/>
                <w:sz w:val="28"/>
                <w:szCs w:val="28"/>
                <w:u w:val="single"/>
                <w:rtl/>
              </w:rPr>
              <w:t>פסק דין</w:t>
            </w:r>
          </w:p>
        </w:tc>
      </w:tr>
    </w:tbl>
    <w:p w:rsidRPr="00AF734D" w:rsidR="00AF734D" w:rsidP="00AF734D" w:rsidRDefault="00AF734D">
      <w:pPr>
        <w:spacing w:line="360" w:lineRule="auto"/>
        <w:rPr>
          <w:rFonts w:ascii="Arial" w:hAnsi="Arial"/>
          <w:noProof w:val="0"/>
          <w:rtl/>
        </w:rPr>
      </w:pPr>
      <w:r w:rsidRPr="00AF734D">
        <w:rPr>
          <w:rFonts w:ascii="Arial" w:hAnsi="Arial"/>
          <w:noProof w:val="0"/>
          <w:rtl/>
        </w:rPr>
        <w:t>"וְעֵצוֹת הָאַהֲבָה הָרָעָה: בְּעֹדֶף</w:t>
      </w:r>
    </w:p>
    <w:p w:rsidRPr="00AF734D" w:rsidR="00AF734D" w:rsidP="00AF734D" w:rsidRDefault="00AF734D">
      <w:pPr>
        <w:spacing w:line="360" w:lineRule="auto"/>
        <w:rPr>
          <w:rFonts w:ascii="Arial" w:hAnsi="Arial"/>
          <w:noProof w:val="0"/>
          <w:rtl/>
        </w:rPr>
      </w:pPr>
      <w:r w:rsidRPr="00AF734D">
        <w:rPr>
          <w:rFonts w:ascii="Arial" w:hAnsi="Arial"/>
          <w:noProof w:val="0"/>
          <w:rtl/>
        </w:rPr>
        <w:t>הָאַהֲבָה שֶׁנִשְׁאַר לְךָ מִן הַקוֹדֶמֶת,</w:t>
      </w:r>
    </w:p>
    <w:p w:rsidRPr="00AF734D" w:rsidR="00AF734D" w:rsidP="00AF734D" w:rsidRDefault="00AF734D">
      <w:pPr>
        <w:spacing w:line="360" w:lineRule="auto"/>
        <w:rPr>
          <w:rFonts w:ascii="Arial" w:hAnsi="Arial"/>
          <w:noProof w:val="0"/>
          <w:rtl/>
        </w:rPr>
      </w:pPr>
      <w:r w:rsidRPr="00AF734D">
        <w:rPr>
          <w:rFonts w:ascii="Arial" w:hAnsi="Arial"/>
          <w:noProof w:val="0"/>
          <w:rtl/>
        </w:rPr>
        <w:t>עֲשֵׂה לְךָ אִשָּׁה חֲדָשָה, וְעִם</w:t>
      </w:r>
    </w:p>
    <w:p w:rsidRPr="00AF734D" w:rsidR="00AF734D" w:rsidP="00AF734D" w:rsidRDefault="00AF734D">
      <w:pPr>
        <w:spacing w:line="360" w:lineRule="auto"/>
        <w:rPr>
          <w:rFonts w:ascii="Arial" w:hAnsi="Arial"/>
          <w:noProof w:val="0"/>
          <w:rtl/>
        </w:rPr>
      </w:pPr>
      <w:r w:rsidRPr="00AF734D">
        <w:rPr>
          <w:rFonts w:ascii="Arial" w:hAnsi="Arial"/>
          <w:noProof w:val="0"/>
          <w:rtl/>
        </w:rPr>
        <w:t>מַה שֶׁנִשְׁאַר מִמֶּנָּהּ עֲשֵׂה לְךּ</w:t>
      </w:r>
    </w:p>
    <w:p w:rsidRPr="00AF734D" w:rsidR="00AF734D" w:rsidP="00AF734D" w:rsidRDefault="00AF734D">
      <w:pPr>
        <w:spacing w:line="360" w:lineRule="auto"/>
        <w:rPr>
          <w:rFonts w:ascii="Arial" w:hAnsi="Arial"/>
          <w:noProof w:val="0"/>
          <w:rtl/>
        </w:rPr>
      </w:pPr>
      <w:r w:rsidRPr="00AF734D">
        <w:rPr>
          <w:rFonts w:ascii="Arial" w:hAnsi="Arial"/>
          <w:noProof w:val="0"/>
          <w:rtl/>
        </w:rPr>
        <w:t>אַהֲבָה חֲדָשָׁה,</w:t>
      </w:r>
    </w:p>
    <w:p w:rsidRPr="00AF734D" w:rsidR="00AF734D" w:rsidP="00AF734D" w:rsidRDefault="00AF734D">
      <w:pPr>
        <w:spacing w:line="360" w:lineRule="auto"/>
        <w:rPr>
          <w:rFonts w:ascii="Arial" w:hAnsi="Arial"/>
          <w:noProof w:val="0"/>
          <w:rtl/>
        </w:rPr>
      </w:pPr>
      <w:r w:rsidRPr="00AF734D">
        <w:rPr>
          <w:rFonts w:ascii="Arial" w:hAnsi="Arial"/>
          <w:noProof w:val="0"/>
          <w:rtl/>
        </w:rPr>
        <w:t>עַד שֶׁלֹא יִשָּׁאֵר לְךָ כְּלוּם."</w:t>
      </w:r>
    </w:p>
    <w:p w:rsidR="002242E7" w:rsidP="002242E7" w:rsidRDefault="002242E7">
      <w:pPr>
        <w:spacing w:line="360" w:lineRule="auto"/>
        <w:rPr>
          <w:rFonts w:ascii="Arial" w:hAnsi="Arial"/>
          <w:noProof w:val="0"/>
          <w:rtl/>
        </w:rPr>
      </w:pPr>
    </w:p>
    <w:p w:rsidRPr="00796A35" w:rsidR="002242E7" w:rsidP="002242E7" w:rsidRDefault="002242E7">
      <w:pPr>
        <w:spacing w:line="360" w:lineRule="auto"/>
        <w:rPr>
          <w:rFonts w:ascii="Arial" w:hAnsi="Arial"/>
          <w:noProof w:val="0"/>
          <w:rtl/>
        </w:rPr>
      </w:pPr>
      <w:r>
        <w:rPr>
          <w:rFonts w:hint="cs" w:ascii="Arial" w:hAnsi="Arial"/>
          <w:noProof w:val="0"/>
          <w:rtl/>
        </w:rPr>
        <w:t>"</w:t>
      </w:r>
      <w:r w:rsidRPr="00796A35">
        <w:rPr>
          <w:rFonts w:ascii="Arial" w:hAnsi="Arial"/>
          <w:noProof w:val="0"/>
          <w:rtl/>
        </w:rPr>
        <w:t>מִן הַמָּקוֹם שֶׁבּוֹ אָנוּ צוֹדְקִים</w:t>
      </w:r>
    </w:p>
    <w:p w:rsidRPr="00796A35" w:rsidR="002242E7" w:rsidP="002242E7" w:rsidRDefault="002242E7">
      <w:pPr>
        <w:spacing w:line="360" w:lineRule="auto"/>
        <w:rPr>
          <w:rFonts w:ascii="Arial" w:hAnsi="Arial"/>
          <w:noProof w:val="0"/>
          <w:rtl/>
        </w:rPr>
      </w:pPr>
      <w:r w:rsidRPr="00796A35">
        <w:rPr>
          <w:rFonts w:ascii="Arial" w:hAnsi="Arial"/>
          <w:noProof w:val="0"/>
          <w:rtl/>
        </w:rPr>
        <w:t>לֹא יִצְמְחוּ לְעוֹלָם</w:t>
      </w:r>
    </w:p>
    <w:p w:rsidRPr="00AF734D" w:rsidR="002242E7" w:rsidP="002242E7" w:rsidRDefault="002242E7">
      <w:pPr>
        <w:spacing w:line="360" w:lineRule="auto"/>
        <w:rPr>
          <w:rFonts w:ascii="Arial" w:hAnsi="Arial"/>
          <w:noProof w:val="0"/>
          <w:rtl/>
        </w:rPr>
      </w:pPr>
      <w:r w:rsidRPr="00796A35">
        <w:rPr>
          <w:rFonts w:ascii="Arial" w:hAnsi="Arial"/>
          <w:noProof w:val="0"/>
          <w:rtl/>
        </w:rPr>
        <w:t>פְּרָחִים בָּאָבִיב</w:t>
      </w:r>
      <w:r>
        <w:rPr>
          <w:rFonts w:hint="cs" w:ascii="Arial" w:hAnsi="Arial"/>
          <w:noProof w:val="0"/>
          <w:rtl/>
        </w:rPr>
        <w:t>"</w:t>
      </w:r>
    </w:p>
    <w:p w:rsidR="002242E7" w:rsidP="002242E7" w:rsidRDefault="002242E7">
      <w:pPr>
        <w:spacing w:line="360" w:lineRule="auto"/>
        <w:rPr>
          <w:rFonts w:ascii="Arial" w:hAnsi="Arial"/>
          <w:noProof w:val="0"/>
          <w:rtl/>
        </w:rPr>
      </w:pPr>
    </w:p>
    <w:p w:rsidRPr="005F0424" w:rsidR="002242E7" w:rsidP="002242E7" w:rsidRDefault="002242E7">
      <w:pPr>
        <w:spacing w:line="360" w:lineRule="auto"/>
        <w:rPr>
          <w:rFonts w:ascii="Arial" w:hAnsi="Arial" w:cs="Miriam"/>
          <w:noProof w:val="0"/>
          <w:sz w:val="22"/>
          <w:szCs w:val="22"/>
          <w:rtl/>
        </w:rPr>
      </w:pPr>
      <w:r w:rsidRPr="005F0424">
        <w:rPr>
          <w:rFonts w:ascii="Arial" w:hAnsi="Arial" w:cs="Miriam"/>
          <w:noProof w:val="0"/>
          <w:sz w:val="22"/>
          <w:szCs w:val="22"/>
          <w:rtl/>
        </w:rPr>
        <w:t>(יהודה עמיחי</w:t>
      </w:r>
      <w:r w:rsidRPr="005F0424">
        <w:rPr>
          <w:rFonts w:hint="cs" w:ascii="Arial" w:hAnsi="Arial" w:cs="Miriam"/>
          <w:noProof w:val="0"/>
          <w:sz w:val="22"/>
          <w:szCs w:val="22"/>
          <w:rtl/>
        </w:rPr>
        <w:t xml:space="preserve">, </w:t>
      </w:r>
      <w:r w:rsidRPr="005F0424">
        <w:rPr>
          <w:rFonts w:ascii="Arial" w:hAnsi="Arial" w:cs="Miriam"/>
          <w:noProof w:val="0"/>
          <w:sz w:val="22"/>
          <w:szCs w:val="22"/>
          <w:rtl/>
        </w:rPr>
        <w:t>"שירי אהבה</w:t>
      </w:r>
      <w:r w:rsidRPr="005F0424">
        <w:rPr>
          <w:rFonts w:hint="cs" w:ascii="Arial" w:hAnsi="Arial" w:cs="Miriam"/>
          <w:noProof w:val="0"/>
          <w:sz w:val="22"/>
          <w:szCs w:val="22"/>
          <w:rtl/>
        </w:rPr>
        <w:t>"</w:t>
      </w:r>
      <w:r w:rsidRPr="005F0424">
        <w:rPr>
          <w:rFonts w:ascii="Arial" w:hAnsi="Arial" w:cs="Miriam"/>
          <w:noProof w:val="0"/>
          <w:sz w:val="22"/>
          <w:szCs w:val="22"/>
          <w:rtl/>
        </w:rPr>
        <w:t>, הוצאת שוקן, 1986</w:t>
      </w:r>
      <w:r w:rsidRPr="005F0424">
        <w:rPr>
          <w:rFonts w:hint="cs" w:ascii="Arial" w:hAnsi="Arial" w:cs="Miriam"/>
          <w:noProof w:val="0"/>
          <w:sz w:val="22"/>
          <w:szCs w:val="22"/>
          <w:rtl/>
        </w:rPr>
        <w:t xml:space="preserve">, </w:t>
      </w:r>
      <w:r w:rsidRPr="005F0424">
        <w:rPr>
          <w:rFonts w:ascii="Arial" w:hAnsi="Arial" w:cs="Miriam"/>
          <w:noProof w:val="0"/>
          <w:sz w:val="22"/>
          <w:szCs w:val="22"/>
          <w:rtl/>
        </w:rPr>
        <w:t>"שירי</w:t>
      </w:r>
      <w:r w:rsidRPr="005F0424">
        <w:rPr>
          <w:rFonts w:hint="cs" w:ascii="Arial" w:hAnsi="Arial" w:cs="Miriam"/>
          <w:noProof w:val="0"/>
          <w:sz w:val="22"/>
          <w:szCs w:val="22"/>
          <w:rtl/>
        </w:rPr>
        <w:t>ם 1948-1962"</w:t>
      </w:r>
      <w:r w:rsidRPr="005F0424">
        <w:rPr>
          <w:rFonts w:ascii="Arial" w:hAnsi="Arial" w:cs="Miriam"/>
          <w:noProof w:val="0"/>
          <w:sz w:val="22"/>
          <w:szCs w:val="22"/>
          <w:rtl/>
        </w:rPr>
        <w:t xml:space="preserve">, הוצאת שוקן, </w:t>
      </w:r>
      <w:r w:rsidRPr="005F0424">
        <w:rPr>
          <w:rFonts w:hint="cs" w:ascii="Arial" w:hAnsi="Arial" w:cs="Miriam"/>
          <w:noProof w:val="0"/>
          <w:sz w:val="22"/>
          <w:szCs w:val="22"/>
          <w:rtl/>
        </w:rPr>
        <w:t>2003</w:t>
      </w:r>
      <w:r w:rsidRPr="005F0424">
        <w:rPr>
          <w:rFonts w:ascii="Arial" w:hAnsi="Arial" w:cs="Miriam"/>
          <w:noProof w:val="0"/>
          <w:sz w:val="22"/>
          <w:szCs w:val="22"/>
          <w:rtl/>
        </w:rPr>
        <w:t>)</w:t>
      </w:r>
    </w:p>
    <w:p w:rsidRPr="00AF734D" w:rsidR="00AF734D" w:rsidP="00AF734D" w:rsidRDefault="00AF734D">
      <w:pPr>
        <w:spacing w:line="360" w:lineRule="auto"/>
        <w:rPr>
          <w:rFonts w:ascii="Arial" w:hAnsi="Arial"/>
          <w:noProof w:val="0"/>
          <w:rtl/>
        </w:rPr>
      </w:pPr>
    </w:p>
    <w:p w:rsidR="002242E7" w:rsidP="00350F5C" w:rsidRDefault="00AF734D">
      <w:pPr>
        <w:spacing w:line="360" w:lineRule="auto"/>
        <w:ind w:left="720" w:hanging="720"/>
        <w:jc w:val="both"/>
        <w:rPr>
          <w:rFonts w:ascii="Arial" w:hAnsi="Arial"/>
          <w:noProof w:val="0"/>
          <w:rtl/>
        </w:rPr>
      </w:pPr>
      <w:r w:rsidRPr="00AF734D">
        <w:rPr>
          <w:rFonts w:ascii="Arial" w:hAnsi="Arial"/>
          <w:noProof w:val="0"/>
          <w:rtl/>
        </w:rPr>
        <w:t>1.</w:t>
      </w:r>
      <w:r w:rsidRPr="00AF734D">
        <w:rPr>
          <w:rFonts w:ascii="Arial" w:hAnsi="Arial"/>
          <w:noProof w:val="0"/>
          <w:rtl/>
        </w:rPr>
        <w:tab/>
        <w:t xml:space="preserve">משאריות שנת שכירות אחת רעה, עשו הצדדים תיק רע. רעה ברובה היא התביעה, ורעים ברובם היו הדיונים, ורעה ברובה היא התוצאה. התביעה </w:t>
      </w:r>
      <w:r w:rsidR="00796A35">
        <w:rPr>
          <w:rFonts w:ascii="Arial" w:hAnsi="Arial"/>
          <w:noProof w:val="0"/>
          <w:rtl/>
        </w:rPr>
        <w:t>–</w:t>
      </w:r>
      <w:r w:rsidRPr="00AF734D">
        <w:rPr>
          <w:rFonts w:ascii="Arial" w:hAnsi="Arial"/>
          <w:noProof w:val="0"/>
          <w:rtl/>
        </w:rPr>
        <w:t xml:space="preserve"> </w:t>
      </w:r>
      <w:r w:rsidR="00796A35">
        <w:rPr>
          <w:rFonts w:hint="cs" w:ascii="Arial" w:hAnsi="Arial"/>
          <w:noProof w:val="0"/>
          <w:rtl/>
        </w:rPr>
        <w:t>רובה גז</w:t>
      </w:r>
      <w:r w:rsidR="00350F5C">
        <w:rPr>
          <w:rFonts w:hint="cs" w:ascii="Arial" w:hAnsi="Arial"/>
          <w:noProof w:val="0"/>
          <w:rtl/>
        </w:rPr>
        <w:t xml:space="preserve"> נדיף</w:t>
      </w:r>
      <w:r w:rsidR="00796A35">
        <w:rPr>
          <w:rFonts w:hint="cs" w:ascii="Arial" w:hAnsi="Arial"/>
          <w:noProof w:val="0"/>
          <w:rtl/>
        </w:rPr>
        <w:t xml:space="preserve"> דליק, ו</w:t>
      </w:r>
      <w:r w:rsidRPr="00AF734D">
        <w:rPr>
          <w:rFonts w:ascii="Arial" w:hAnsi="Arial"/>
          <w:noProof w:val="0"/>
          <w:rtl/>
        </w:rPr>
        <w:t>רק מיעוטה נמצא כמוצק משפטית</w:t>
      </w:r>
      <w:r w:rsidR="00796A35">
        <w:rPr>
          <w:rFonts w:hint="cs" w:ascii="Arial" w:hAnsi="Arial"/>
          <w:noProof w:val="0"/>
          <w:rtl/>
        </w:rPr>
        <w:t xml:space="preserve"> וראייתית</w:t>
      </w:r>
      <w:r w:rsidRPr="00AF734D">
        <w:rPr>
          <w:rFonts w:ascii="Arial" w:hAnsi="Arial"/>
          <w:noProof w:val="0"/>
          <w:rtl/>
        </w:rPr>
        <w:t xml:space="preserve">. </w:t>
      </w:r>
      <w:r w:rsidR="002242E7">
        <w:rPr>
          <w:rFonts w:hint="cs" w:ascii="Arial" w:hAnsi="Arial"/>
          <w:noProof w:val="0"/>
          <w:rtl/>
        </w:rPr>
        <w:t>ב</w:t>
      </w:r>
      <w:r w:rsidRPr="00AF734D">
        <w:rPr>
          <w:rFonts w:ascii="Arial" w:hAnsi="Arial"/>
          <w:noProof w:val="0"/>
          <w:rtl/>
        </w:rPr>
        <w:t xml:space="preserve">דיונים התקשו שני הצדדים להבליג, ואף נדמה היה כי הם מוצאים סיפוק </w:t>
      </w:r>
      <w:r w:rsidR="002242E7">
        <w:rPr>
          <w:rFonts w:hint="cs" w:ascii="Arial" w:hAnsi="Arial"/>
          <w:noProof w:val="0"/>
          <w:rtl/>
        </w:rPr>
        <w:t>צרכים</w:t>
      </w:r>
      <w:r w:rsidRPr="00AF734D">
        <w:rPr>
          <w:rFonts w:ascii="Arial" w:hAnsi="Arial"/>
          <w:noProof w:val="0"/>
          <w:rtl/>
        </w:rPr>
        <w:t xml:space="preserve"> בשחזור באולם בית המשפט של הדיאלוג הגס והבוטה ש</w:t>
      </w:r>
      <w:r w:rsidR="002242E7">
        <w:rPr>
          <w:rFonts w:hint="cs" w:ascii="Arial" w:hAnsi="Arial"/>
          <w:noProof w:val="0"/>
          <w:rtl/>
        </w:rPr>
        <w:t xml:space="preserve">פשה </w:t>
      </w:r>
      <w:r w:rsidRPr="00AF734D">
        <w:rPr>
          <w:rFonts w:ascii="Arial" w:hAnsi="Arial"/>
          <w:noProof w:val="0"/>
          <w:rtl/>
        </w:rPr>
        <w:t>ביניהם</w:t>
      </w:r>
      <w:r w:rsidR="002242E7">
        <w:rPr>
          <w:rFonts w:hint="cs" w:ascii="Arial" w:hAnsi="Arial"/>
          <w:noProof w:val="0"/>
          <w:rtl/>
        </w:rPr>
        <w:t xml:space="preserve"> באותה שנת שכירות</w:t>
      </w:r>
      <w:r w:rsidR="00E5442C">
        <w:rPr>
          <w:rFonts w:hint="cs" w:ascii="Arial" w:hAnsi="Arial"/>
          <w:noProof w:val="0"/>
          <w:rtl/>
        </w:rPr>
        <w:t>, ל</w:t>
      </w:r>
      <w:r w:rsidR="00350F5C">
        <w:rPr>
          <w:rFonts w:hint="cs" w:ascii="Arial" w:hAnsi="Arial"/>
          <w:noProof w:val="0"/>
          <w:rtl/>
        </w:rPr>
        <w:t>פרקים</w:t>
      </w:r>
      <w:r w:rsidR="00E5442C">
        <w:rPr>
          <w:rFonts w:hint="cs" w:ascii="Arial" w:hAnsi="Arial"/>
          <w:noProof w:val="0"/>
          <w:rtl/>
        </w:rPr>
        <w:t xml:space="preserve"> תוך ביזוי עצמם וביזוי ההליך השיפוטי</w:t>
      </w:r>
      <w:r w:rsidRPr="00AF734D">
        <w:rPr>
          <w:rFonts w:ascii="Arial" w:hAnsi="Arial"/>
          <w:noProof w:val="0"/>
          <w:rtl/>
        </w:rPr>
        <w:t xml:space="preserve">. התוצאה  – בזבוז זמנם וממונם של הצדדים ובזבוז זמנו וממונו של הציבור, המופקד בנאמנות בידי בית המשפט, בניהול ההליך </w:t>
      </w:r>
      <w:r w:rsidR="002242E7">
        <w:rPr>
          <w:rFonts w:ascii="Arial" w:hAnsi="Arial"/>
          <w:noProof w:val="0"/>
          <w:rtl/>
        </w:rPr>
        <w:t xml:space="preserve">עד תומו, ללא יכולת להגיע לפתרון </w:t>
      </w:r>
      <w:r w:rsidR="002242E7">
        <w:rPr>
          <w:rFonts w:hint="cs" w:ascii="Arial" w:hAnsi="Arial"/>
          <w:noProof w:val="0"/>
          <w:rtl/>
        </w:rPr>
        <w:t>יעיל וענייני</w:t>
      </w:r>
      <w:r w:rsidRPr="00AF734D">
        <w:rPr>
          <w:rFonts w:ascii="Arial" w:hAnsi="Arial"/>
          <w:noProof w:val="0"/>
          <w:rtl/>
        </w:rPr>
        <w:t xml:space="preserve"> של הסכסוך</w:t>
      </w:r>
      <w:r w:rsidR="002242E7">
        <w:rPr>
          <w:rFonts w:hint="cs" w:ascii="Arial" w:hAnsi="Arial"/>
          <w:noProof w:val="0"/>
          <w:rtl/>
        </w:rPr>
        <w:t>.</w:t>
      </w:r>
    </w:p>
    <w:p w:rsidR="002242E7" w:rsidP="002242E7" w:rsidRDefault="002242E7">
      <w:pPr>
        <w:spacing w:line="360" w:lineRule="auto"/>
        <w:ind w:left="720" w:hanging="720"/>
        <w:jc w:val="both"/>
        <w:rPr>
          <w:rFonts w:ascii="Arial" w:hAnsi="Arial"/>
          <w:noProof w:val="0"/>
          <w:rtl/>
        </w:rPr>
      </w:pPr>
    </w:p>
    <w:p w:rsidRPr="00AF734D" w:rsidR="00796A35" w:rsidP="00F66335" w:rsidRDefault="002242E7">
      <w:pPr>
        <w:spacing w:line="360" w:lineRule="auto"/>
        <w:ind w:left="720" w:hanging="720"/>
        <w:jc w:val="both"/>
        <w:rPr>
          <w:rFonts w:ascii="Arial" w:hAnsi="Arial"/>
          <w:noProof w:val="0"/>
          <w:rtl/>
        </w:rPr>
      </w:pPr>
      <w:r w:rsidRPr="002242E7">
        <w:rPr>
          <w:rFonts w:ascii="Arial" w:hAnsi="Arial"/>
          <w:noProof w:val="0"/>
          <w:rtl/>
        </w:rPr>
        <w:t>2.</w:t>
      </w:r>
      <w:r w:rsidRPr="002242E7">
        <w:rPr>
          <w:rFonts w:ascii="Arial" w:hAnsi="Arial"/>
          <w:noProof w:val="0"/>
          <w:rtl/>
        </w:rPr>
        <w:tab/>
      </w:r>
      <w:r w:rsidR="00E5442C">
        <w:rPr>
          <w:rFonts w:hint="cs" w:ascii="Arial" w:hAnsi="Arial"/>
          <w:noProof w:val="0"/>
          <w:rtl/>
        </w:rPr>
        <w:t>מן המקום בו דבקו ה</w:t>
      </w:r>
      <w:r w:rsidR="00086962">
        <w:rPr>
          <w:rFonts w:hint="cs" w:ascii="Arial" w:hAnsi="Arial"/>
          <w:noProof w:val="0"/>
          <w:rtl/>
        </w:rPr>
        <w:t>תובעים</w:t>
      </w:r>
      <w:r w:rsidR="00E5442C">
        <w:rPr>
          <w:rFonts w:hint="cs" w:ascii="Arial" w:hAnsi="Arial"/>
          <w:noProof w:val="0"/>
          <w:rtl/>
        </w:rPr>
        <w:t xml:space="preserve"> באמונתם העיוורת בצדקתם המוחלטת, </w:t>
      </w:r>
      <w:r w:rsidR="00086962">
        <w:rPr>
          <w:rFonts w:hint="cs" w:ascii="Arial" w:hAnsi="Arial"/>
          <w:noProof w:val="0"/>
          <w:rtl/>
        </w:rPr>
        <w:t>צמח</w:t>
      </w:r>
      <w:r w:rsidR="00512E90">
        <w:rPr>
          <w:rFonts w:hint="cs" w:ascii="Arial" w:hAnsi="Arial"/>
          <w:noProof w:val="0"/>
          <w:rtl/>
        </w:rPr>
        <w:t>ו</w:t>
      </w:r>
      <w:r w:rsidR="00086962">
        <w:rPr>
          <w:rFonts w:hint="cs" w:ascii="Arial" w:hAnsi="Arial"/>
          <w:noProof w:val="0"/>
          <w:rtl/>
        </w:rPr>
        <w:t xml:space="preserve"> </w:t>
      </w:r>
      <w:r w:rsidR="00B5409A">
        <w:rPr>
          <w:rFonts w:hint="cs" w:ascii="Arial" w:hAnsi="Arial"/>
          <w:noProof w:val="0"/>
          <w:rtl/>
        </w:rPr>
        <w:t>קוצים ודרדרים</w:t>
      </w:r>
      <w:r w:rsidR="00512E90">
        <w:rPr>
          <w:rFonts w:hint="cs" w:ascii="Arial" w:hAnsi="Arial"/>
          <w:noProof w:val="0"/>
          <w:rtl/>
        </w:rPr>
        <w:t xml:space="preserve">. </w:t>
      </w:r>
      <w:r w:rsidR="00487AAC">
        <w:rPr>
          <w:rFonts w:hint="cs" w:ascii="Arial" w:hAnsi="Arial"/>
          <w:noProof w:val="0"/>
          <w:rtl/>
        </w:rPr>
        <w:t>כך עוסקים חלקים גדולים בסיכומיהם בתיאור</w:t>
      </w:r>
      <w:r w:rsidR="003105EB">
        <w:rPr>
          <w:rFonts w:hint="cs" w:ascii="Arial" w:hAnsi="Arial"/>
          <w:noProof w:val="0"/>
          <w:rtl/>
        </w:rPr>
        <w:t xml:space="preserve"> צעקני, מכליל ו</w:t>
      </w:r>
      <w:r w:rsidR="00520B04">
        <w:rPr>
          <w:rFonts w:hint="cs" w:ascii="Arial" w:hAnsi="Arial"/>
          <w:noProof w:val="0"/>
          <w:rtl/>
        </w:rPr>
        <w:t>מתלהם ש</w:t>
      </w:r>
      <w:r w:rsidR="00A44AE8">
        <w:rPr>
          <w:rFonts w:hint="cs" w:ascii="Arial" w:hAnsi="Arial"/>
          <w:noProof w:val="0"/>
          <w:rtl/>
        </w:rPr>
        <w:t>ל הנתבע ש</w:t>
      </w:r>
      <w:r w:rsidR="00520B04">
        <w:rPr>
          <w:rFonts w:hint="cs" w:ascii="Arial" w:hAnsi="Arial"/>
          <w:noProof w:val="0"/>
          <w:rtl/>
        </w:rPr>
        <w:t>אין</w:t>
      </w:r>
      <w:r w:rsidR="00A44AE8">
        <w:rPr>
          <w:rFonts w:hint="cs" w:ascii="Arial" w:hAnsi="Arial"/>
          <w:noProof w:val="0"/>
          <w:rtl/>
        </w:rPr>
        <w:t xml:space="preserve"> לו ביסוס מספק בחומר הראיות</w:t>
      </w:r>
      <w:r w:rsidR="00B5409A">
        <w:rPr>
          <w:rFonts w:hint="cs" w:ascii="Arial" w:hAnsi="Arial"/>
          <w:noProof w:val="0"/>
          <w:rtl/>
        </w:rPr>
        <w:t>, אף לא כ"עדות שיטה"</w:t>
      </w:r>
      <w:r w:rsidR="00BB7623">
        <w:rPr>
          <w:rFonts w:hint="cs" w:ascii="Arial" w:hAnsi="Arial"/>
          <w:noProof w:val="0"/>
          <w:rtl/>
        </w:rPr>
        <w:t xml:space="preserve">, כאשר על מנת להדגיש את יתרון </w:t>
      </w:r>
      <w:r w:rsidR="00BB7623">
        <w:rPr>
          <w:rFonts w:hint="cs" w:ascii="Arial" w:hAnsi="Arial"/>
          <w:noProof w:val="0"/>
          <w:rtl/>
        </w:rPr>
        <w:lastRenderedPageBreak/>
        <w:t>ה</w:t>
      </w:r>
      <w:r w:rsidR="005F0424">
        <w:rPr>
          <w:rFonts w:hint="cs" w:ascii="Arial" w:hAnsi="Arial"/>
          <w:noProof w:val="0"/>
          <w:rtl/>
        </w:rPr>
        <w:t>עטיפה</w:t>
      </w:r>
      <w:r w:rsidR="00BB7623">
        <w:rPr>
          <w:rFonts w:hint="cs" w:ascii="Arial" w:hAnsi="Arial"/>
          <w:noProof w:val="0"/>
          <w:rtl/>
        </w:rPr>
        <w:t xml:space="preserve"> על התוכן, </w:t>
      </w:r>
      <w:r w:rsidR="00061B86">
        <w:rPr>
          <w:rFonts w:hint="cs" w:ascii="Arial" w:hAnsi="Arial"/>
          <w:noProof w:val="0"/>
          <w:rtl/>
        </w:rPr>
        <w:t xml:space="preserve">אף </w:t>
      </w:r>
      <w:r w:rsidR="00BB7623">
        <w:rPr>
          <w:rFonts w:hint="cs" w:ascii="Arial" w:hAnsi="Arial"/>
          <w:noProof w:val="0"/>
          <w:rtl/>
        </w:rPr>
        <w:t xml:space="preserve">הולבשו אותן סיסמאות באופן </w:t>
      </w:r>
      <w:r w:rsidRPr="00BB7623" w:rsidR="00BB7623">
        <w:rPr>
          <w:rFonts w:ascii="Arial" w:hAnsi="Arial"/>
          <w:noProof w:val="0"/>
          <w:rtl/>
        </w:rPr>
        <w:t xml:space="preserve">אקסטרווגנטי </w:t>
      </w:r>
      <w:r w:rsidR="00BB7623">
        <w:rPr>
          <w:rFonts w:hint="cs" w:ascii="Arial" w:hAnsi="Arial"/>
          <w:noProof w:val="0"/>
          <w:rtl/>
        </w:rPr>
        <w:t xml:space="preserve">בהדגשות, הגדלות, </w:t>
      </w:r>
      <w:r w:rsidR="007D61DD">
        <w:rPr>
          <w:rFonts w:hint="cs" w:ascii="Arial" w:hAnsi="Arial"/>
          <w:noProof w:val="0"/>
          <w:rtl/>
        </w:rPr>
        <w:t xml:space="preserve">והתכנסויות בלתי חוקיות בעליל של סימני קריאה. </w:t>
      </w:r>
      <w:r w:rsidR="00061B86">
        <w:rPr>
          <w:rFonts w:hint="cs" w:ascii="Arial" w:hAnsi="Arial"/>
          <w:noProof w:val="0"/>
          <w:rtl/>
        </w:rPr>
        <w:t xml:space="preserve">אם היו עוסקים בעיקר, </w:t>
      </w:r>
      <w:r w:rsidR="00AD5F83">
        <w:rPr>
          <w:rFonts w:hint="cs" w:ascii="Arial" w:hAnsi="Arial"/>
          <w:noProof w:val="0"/>
          <w:rtl/>
        </w:rPr>
        <w:t>עיגון</w:t>
      </w:r>
      <w:r w:rsidR="00061B86">
        <w:rPr>
          <w:rFonts w:hint="cs" w:ascii="Arial" w:hAnsi="Arial"/>
          <w:noProof w:val="0"/>
          <w:rtl/>
        </w:rPr>
        <w:t xml:space="preserve"> תביעתם</w:t>
      </w:r>
      <w:r w:rsidR="00AE4CFF">
        <w:rPr>
          <w:rFonts w:hint="cs" w:ascii="Arial" w:hAnsi="Arial"/>
          <w:noProof w:val="0"/>
          <w:rtl/>
        </w:rPr>
        <w:t xml:space="preserve"> מהבחינה המשפטית והראייתית</w:t>
      </w:r>
      <w:r w:rsidR="000875B2">
        <w:rPr>
          <w:rFonts w:hint="cs" w:ascii="Arial" w:hAnsi="Arial"/>
          <w:noProof w:val="0"/>
          <w:rtl/>
        </w:rPr>
        <w:t xml:space="preserve">, </w:t>
      </w:r>
      <w:r w:rsidR="00350F5C">
        <w:rPr>
          <w:rFonts w:hint="cs" w:ascii="Arial" w:hAnsi="Arial"/>
          <w:noProof w:val="0"/>
          <w:rtl/>
        </w:rPr>
        <w:t>יכול ו</w:t>
      </w:r>
      <w:r w:rsidR="000875B2">
        <w:rPr>
          <w:rFonts w:hint="cs" w:ascii="Arial" w:hAnsi="Arial"/>
          <w:noProof w:val="0"/>
          <w:rtl/>
        </w:rPr>
        <w:t xml:space="preserve">הייתה </w:t>
      </w:r>
      <w:r w:rsidR="00350F5C">
        <w:rPr>
          <w:rFonts w:hint="cs" w:ascii="Arial" w:hAnsi="Arial"/>
          <w:noProof w:val="0"/>
          <w:rtl/>
        </w:rPr>
        <w:t>זו</w:t>
      </w:r>
      <w:r w:rsidR="000875B2">
        <w:rPr>
          <w:rFonts w:hint="cs" w:ascii="Arial" w:hAnsi="Arial"/>
          <w:noProof w:val="0"/>
          <w:rtl/>
        </w:rPr>
        <w:t xml:space="preserve"> יוצאת נשכרת </w:t>
      </w:r>
      <w:r w:rsidR="00AE4CFF">
        <w:rPr>
          <w:rFonts w:hint="cs" w:ascii="Arial" w:hAnsi="Arial"/>
          <w:noProof w:val="0"/>
          <w:rtl/>
        </w:rPr>
        <w:t xml:space="preserve"> </w:t>
      </w:r>
      <w:r w:rsidR="00350F5C">
        <w:rPr>
          <w:rFonts w:hint="cs" w:ascii="Arial" w:hAnsi="Arial"/>
          <w:noProof w:val="0"/>
          <w:rtl/>
        </w:rPr>
        <w:t>מכך, אך התובעים</w:t>
      </w:r>
      <w:r w:rsidR="000C42EB">
        <w:rPr>
          <w:rFonts w:hint="cs" w:ascii="Arial" w:hAnsi="Arial"/>
          <w:noProof w:val="0"/>
          <w:rtl/>
        </w:rPr>
        <w:t xml:space="preserve"> </w:t>
      </w:r>
      <w:r w:rsidR="00F66335">
        <w:rPr>
          <w:rFonts w:hint="cs" w:ascii="Arial" w:hAnsi="Arial"/>
          <w:noProof w:val="0"/>
          <w:rtl/>
        </w:rPr>
        <w:t>התעלמו מכך</w:t>
      </w:r>
      <w:r w:rsidR="00350F5C">
        <w:rPr>
          <w:rFonts w:hint="cs" w:ascii="Arial" w:hAnsi="Arial"/>
          <w:noProof w:val="0"/>
          <w:rtl/>
        </w:rPr>
        <w:t xml:space="preserve"> </w:t>
      </w:r>
      <w:r w:rsidR="00F66335">
        <w:rPr>
          <w:rFonts w:hint="cs" w:ascii="Arial" w:hAnsi="Arial"/>
          <w:noProof w:val="0"/>
          <w:rtl/>
        </w:rPr>
        <w:t>שבבית המשפט</w:t>
      </w:r>
      <w:r w:rsidR="005F0424">
        <w:rPr>
          <w:rFonts w:hint="cs" w:ascii="Arial" w:hAnsi="Arial"/>
          <w:noProof w:val="0"/>
          <w:rtl/>
        </w:rPr>
        <w:t xml:space="preserve"> המוציא מחברו עליו הראיה, וכל היוצא </w:t>
      </w:r>
      <w:r w:rsidR="00F66335">
        <w:rPr>
          <w:rFonts w:hint="cs" w:ascii="Arial" w:hAnsi="Arial"/>
          <w:noProof w:val="0"/>
          <w:rtl/>
        </w:rPr>
        <w:t xml:space="preserve">בו </w:t>
      </w:r>
      <w:r w:rsidR="005F0424">
        <w:rPr>
          <w:rFonts w:hint="cs" w:ascii="Arial" w:hAnsi="Arial"/>
          <w:noProof w:val="0"/>
          <w:rtl/>
        </w:rPr>
        <w:t xml:space="preserve">מן הפה, </w:t>
      </w:r>
      <w:r w:rsidR="00AD5F83">
        <w:rPr>
          <w:rFonts w:hint="cs" w:ascii="Arial" w:hAnsi="Arial"/>
          <w:noProof w:val="0"/>
          <w:rtl/>
        </w:rPr>
        <w:t>יש לנפות בכברה</w:t>
      </w:r>
      <w:r w:rsidR="000C42EB">
        <w:rPr>
          <w:rFonts w:hint="cs" w:ascii="Arial" w:hAnsi="Arial"/>
          <w:noProof w:val="0"/>
          <w:rtl/>
        </w:rPr>
        <w:t>.</w:t>
      </w:r>
    </w:p>
    <w:p w:rsidRPr="00AF734D" w:rsidR="00AF734D" w:rsidP="00AF734D" w:rsidRDefault="00AF734D">
      <w:pPr>
        <w:spacing w:line="360" w:lineRule="auto"/>
        <w:rPr>
          <w:rFonts w:ascii="Arial" w:hAnsi="Arial"/>
          <w:noProof w:val="0"/>
          <w:rtl/>
        </w:rPr>
      </w:pPr>
    </w:p>
    <w:p w:rsidRPr="00AF734D" w:rsidR="00AF734D" w:rsidP="00AF734D" w:rsidRDefault="00AF734D">
      <w:pPr>
        <w:spacing w:line="360" w:lineRule="auto"/>
        <w:rPr>
          <w:rFonts w:ascii="Arial" w:hAnsi="Arial" w:cs="Miriam"/>
          <w:noProof w:val="0"/>
          <w:sz w:val="22"/>
          <w:szCs w:val="22"/>
          <w:u w:val="single"/>
          <w:rtl/>
        </w:rPr>
      </w:pPr>
      <w:r w:rsidRPr="00AF734D">
        <w:rPr>
          <w:rFonts w:ascii="Arial" w:hAnsi="Arial" w:cs="Miriam"/>
          <w:noProof w:val="0"/>
          <w:sz w:val="22"/>
          <w:szCs w:val="22"/>
          <w:u w:val="single"/>
          <w:rtl/>
        </w:rPr>
        <w:t>הצגת הדמויות בעלילה והגרסאות לאירועים המכוננים:</w:t>
      </w:r>
    </w:p>
    <w:p w:rsidRPr="00AF734D" w:rsidR="00AF734D" w:rsidP="004164C4" w:rsidRDefault="000C42EB">
      <w:pPr>
        <w:spacing w:line="360" w:lineRule="auto"/>
        <w:ind w:left="720" w:hanging="720"/>
        <w:jc w:val="both"/>
        <w:rPr>
          <w:rFonts w:ascii="Arial" w:hAnsi="Arial"/>
          <w:noProof w:val="0"/>
          <w:rtl/>
        </w:rPr>
      </w:pPr>
      <w:r>
        <w:rPr>
          <w:rFonts w:hint="cs" w:ascii="Arial" w:hAnsi="Arial"/>
          <w:noProof w:val="0"/>
          <w:rtl/>
        </w:rPr>
        <w:t>3</w:t>
      </w:r>
      <w:r w:rsidRPr="00AF734D" w:rsidR="00AF734D">
        <w:rPr>
          <w:rFonts w:ascii="Arial" w:hAnsi="Arial"/>
          <w:noProof w:val="0"/>
          <w:rtl/>
        </w:rPr>
        <w:t>.</w:t>
      </w:r>
      <w:r w:rsidRPr="00AF734D" w:rsidR="00AF734D">
        <w:rPr>
          <w:rFonts w:ascii="Arial" w:hAnsi="Arial"/>
          <w:noProof w:val="0"/>
          <w:rtl/>
        </w:rPr>
        <w:tab/>
        <w:t xml:space="preserve">הנתבע הוא בעליהן של כמה יחידות דיור המצויות בבניין מגורים שברחוב בן יהודה 43 בתל-אביב. ביחס לאחת מהן, בת שני חדרים, נחתם בינו לבין התובעים שהינם בני זוג הסכם שכירות לתקופה של 12 חודשים. דמי השכירות החודשיים הועמדו על הסך של </w:t>
      </w:r>
      <w:r w:rsidRPr="00C91E9D" w:rsidR="00C91E9D">
        <w:rPr>
          <w:rFonts w:ascii="Arial" w:hAnsi="Arial"/>
          <w:noProof w:val="0"/>
          <w:rtl/>
        </w:rPr>
        <w:t xml:space="preserve">4,100 ₪, </w:t>
      </w:r>
      <w:r w:rsidR="00C91E9D">
        <w:rPr>
          <w:rFonts w:hint="cs" w:ascii="Arial" w:hAnsi="Arial"/>
          <w:noProof w:val="0"/>
          <w:rtl/>
        </w:rPr>
        <w:t>ו</w:t>
      </w:r>
      <w:r w:rsidRPr="00C91E9D" w:rsidR="00C91E9D">
        <w:rPr>
          <w:rFonts w:ascii="Arial" w:hAnsi="Arial"/>
          <w:noProof w:val="0"/>
          <w:rtl/>
        </w:rPr>
        <w:t xml:space="preserve">בתוספת תשלומי מים, </w:t>
      </w:r>
      <w:r w:rsidR="00C91E9D">
        <w:rPr>
          <w:rFonts w:hint="cs" w:ascii="Arial" w:hAnsi="Arial"/>
          <w:noProof w:val="0"/>
          <w:rtl/>
        </w:rPr>
        <w:t xml:space="preserve">ארנונה </w:t>
      </w:r>
      <w:r w:rsidRPr="00C91E9D" w:rsidR="00C91E9D">
        <w:rPr>
          <w:rFonts w:ascii="Arial" w:hAnsi="Arial"/>
          <w:noProof w:val="0"/>
          <w:rtl/>
        </w:rPr>
        <w:t>וועד בית -4,500 ₪.</w:t>
      </w:r>
      <w:r w:rsidR="00AD5F83">
        <w:rPr>
          <w:rFonts w:ascii="Arial" w:hAnsi="Arial"/>
          <w:noProof w:val="0"/>
          <w:rtl/>
        </w:rPr>
        <w:t xml:space="preserve"> </w:t>
      </w:r>
      <w:r w:rsidRPr="00AF734D" w:rsidR="00AF734D">
        <w:rPr>
          <w:rFonts w:ascii="Arial" w:hAnsi="Arial"/>
          <w:noProof w:val="0"/>
          <w:rtl/>
        </w:rPr>
        <w:t xml:space="preserve">כן נקבע בהסכם כי התובעים ישלמו לנתבע את חשבונות החשמל בגין השימוש בו בדירה, לפי תעריף של 0.85 ₪ לקוט"ש. להבטחת קיום חיוביהם הפקידו התובעים במעמד חתימת ההסכם בידיו של הנתבע סך מזומן של 3,000 ₪, ושטר על סך 12,000 ₪.  </w:t>
      </w:r>
    </w:p>
    <w:p w:rsidRPr="00AF734D" w:rsidR="00AF734D" w:rsidP="00AF734D" w:rsidRDefault="00AF734D">
      <w:pPr>
        <w:spacing w:line="360" w:lineRule="auto"/>
        <w:rPr>
          <w:rFonts w:ascii="Arial" w:hAnsi="Arial"/>
          <w:noProof w:val="0"/>
          <w:rtl/>
        </w:rPr>
      </w:pPr>
    </w:p>
    <w:p w:rsidR="00AF734D" w:rsidP="00AD5F83" w:rsidRDefault="000C42EB">
      <w:pPr>
        <w:spacing w:line="360" w:lineRule="auto"/>
        <w:ind w:left="720" w:hanging="720"/>
        <w:jc w:val="both"/>
        <w:rPr>
          <w:rFonts w:ascii="Arial" w:hAnsi="Arial"/>
          <w:noProof w:val="0"/>
          <w:rtl/>
        </w:rPr>
      </w:pPr>
      <w:r>
        <w:rPr>
          <w:rFonts w:hint="cs" w:ascii="Arial" w:hAnsi="Arial"/>
          <w:noProof w:val="0"/>
          <w:rtl/>
        </w:rPr>
        <w:t>4</w:t>
      </w:r>
      <w:r w:rsidRPr="00AF734D" w:rsidR="00AF734D">
        <w:rPr>
          <w:rFonts w:ascii="Arial" w:hAnsi="Arial"/>
          <w:noProof w:val="0"/>
          <w:rtl/>
        </w:rPr>
        <w:t>.</w:t>
      </w:r>
      <w:r w:rsidRPr="00AF734D" w:rsidR="00AF734D">
        <w:rPr>
          <w:rFonts w:ascii="Arial" w:hAnsi="Arial"/>
          <w:noProof w:val="0"/>
          <w:rtl/>
        </w:rPr>
        <w:tab/>
        <w:t xml:space="preserve">לטענת התובעים כבר כחודש וחצי לאחר כניסתם לדירה, החלו להופיע סימני רטיבות, לחות, ונזילות בארבעה מוקדים שונים בדירה, </w:t>
      </w:r>
      <w:r w:rsidR="00C866B3">
        <w:rPr>
          <w:rFonts w:hint="cs" w:ascii="Arial" w:hAnsi="Arial"/>
          <w:noProof w:val="0"/>
          <w:rtl/>
        </w:rPr>
        <w:t>עקב ליקויים</w:t>
      </w:r>
      <w:r w:rsidR="00F66335">
        <w:rPr>
          <w:rFonts w:hint="cs" w:ascii="Arial" w:hAnsi="Arial"/>
          <w:noProof w:val="0"/>
          <w:rtl/>
        </w:rPr>
        <w:t xml:space="preserve"> בה אשר הנתבע היה מודע להם עוד ט</w:t>
      </w:r>
      <w:r w:rsidR="00C866B3">
        <w:rPr>
          <w:rFonts w:hint="cs" w:ascii="Arial" w:hAnsi="Arial"/>
          <w:noProof w:val="0"/>
          <w:rtl/>
        </w:rPr>
        <w:t xml:space="preserve">רם חתימת הסכם השכירות, </w:t>
      </w:r>
      <w:r w:rsidRPr="00AF734D" w:rsidR="00AF734D">
        <w:rPr>
          <w:rFonts w:ascii="Arial" w:hAnsi="Arial"/>
          <w:noProof w:val="0"/>
          <w:rtl/>
        </w:rPr>
        <w:t xml:space="preserve">ועקב מחדלי הנתבע בטיפול </w:t>
      </w:r>
      <w:r w:rsidR="00AD5F83">
        <w:rPr>
          <w:rFonts w:hint="cs" w:ascii="Arial" w:hAnsi="Arial"/>
          <w:noProof w:val="0"/>
          <w:rtl/>
        </w:rPr>
        <w:t>בהם נמלאה</w:t>
      </w:r>
      <w:r w:rsidRPr="00AF734D" w:rsidR="00AF734D">
        <w:rPr>
          <w:rFonts w:ascii="Arial" w:hAnsi="Arial"/>
          <w:noProof w:val="0"/>
          <w:rtl/>
        </w:rPr>
        <w:t xml:space="preserve"> </w:t>
      </w:r>
      <w:r w:rsidR="00AD5F83">
        <w:rPr>
          <w:rFonts w:hint="cs" w:ascii="Arial" w:hAnsi="Arial"/>
          <w:noProof w:val="0"/>
          <w:rtl/>
        </w:rPr>
        <w:t xml:space="preserve">הדירה גם </w:t>
      </w:r>
      <w:r w:rsidRPr="00AF734D" w:rsidR="00AF734D">
        <w:rPr>
          <w:rFonts w:ascii="Arial" w:hAnsi="Arial"/>
          <w:noProof w:val="0"/>
          <w:rtl/>
        </w:rPr>
        <w:t>מפגעי עובש וטחב. התובעים העריכו את נזקיהם בגין התנהלות זו של הנתבע בסך של 50,000 ₪ הנובע מאי יכולתם להשתמש במושכר בצורה מלאה וסבירה ולהפיק ממנו הנאה</w:t>
      </w:r>
      <w:r w:rsidR="00140DCE">
        <w:rPr>
          <w:rFonts w:hint="cs" w:ascii="Arial" w:hAnsi="Arial"/>
          <w:noProof w:val="0"/>
          <w:rtl/>
        </w:rPr>
        <w:t xml:space="preserve"> במשך עשרה חודשים</w:t>
      </w:r>
      <w:r w:rsidRPr="00AF734D" w:rsidR="00AF734D">
        <w:rPr>
          <w:rFonts w:ascii="Arial" w:hAnsi="Arial"/>
          <w:noProof w:val="0"/>
          <w:rtl/>
        </w:rPr>
        <w:t>, ומהפגיעה באיכות חייהם, ובתוספת 1,170 ₪ שכר טרחת השמאי מטעמם שביקר במושכר על מנת ל</w:t>
      </w:r>
      <w:r w:rsidR="00AD5F83">
        <w:rPr>
          <w:rFonts w:hint="cs" w:ascii="Arial" w:hAnsi="Arial"/>
          <w:noProof w:val="0"/>
          <w:rtl/>
        </w:rPr>
        <w:t xml:space="preserve">העריך </w:t>
      </w:r>
      <w:r w:rsidRPr="00AF734D" w:rsidR="00AF734D">
        <w:rPr>
          <w:rFonts w:ascii="Arial" w:hAnsi="Arial"/>
          <w:noProof w:val="0"/>
          <w:rtl/>
        </w:rPr>
        <w:t xml:space="preserve">את </w:t>
      </w:r>
      <w:r w:rsidR="00AD5F83">
        <w:rPr>
          <w:rFonts w:hint="cs" w:ascii="Arial" w:hAnsi="Arial"/>
          <w:noProof w:val="0"/>
          <w:rtl/>
        </w:rPr>
        <w:t xml:space="preserve">עלות תיקון </w:t>
      </w:r>
      <w:r w:rsidRPr="00AF734D" w:rsidR="00AF734D">
        <w:rPr>
          <w:rFonts w:ascii="Arial" w:hAnsi="Arial"/>
          <w:noProof w:val="0"/>
          <w:rtl/>
        </w:rPr>
        <w:t>הליקויים.3,000</w:t>
      </w:r>
      <w:r>
        <w:rPr>
          <w:rFonts w:ascii="Arial" w:hAnsi="Arial"/>
          <w:noProof w:val="0"/>
          <w:rtl/>
        </w:rPr>
        <w:t xml:space="preserve"> </w:t>
      </w:r>
      <w:r w:rsidRPr="00AF734D" w:rsidR="00AF734D">
        <w:rPr>
          <w:rFonts w:ascii="Arial" w:hAnsi="Arial"/>
          <w:noProof w:val="0"/>
          <w:rtl/>
        </w:rPr>
        <w:t>₪ נוספים נדרשו על ידי התובעים בגין חיובי חשמל מופרזים, וזאת משהנתבע, לשיטת התובעים "סוחר בחשמל" וגובה מכל השוכרים ביחידות הדיור שבבעלותו תשלום בעבור צריכת חשמל לפי אותו תעריף של 0.85 ₪ לקוט"ש, בעוד שהוא מחוייב על ידי חברת החשמל ב-0.45 ₪ לקוט"ש בלבד, ו</w:t>
      </w:r>
      <w:r w:rsidR="00AD5F83">
        <w:rPr>
          <w:rFonts w:hint="cs" w:ascii="Arial" w:hAnsi="Arial"/>
          <w:noProof w:val="0"/>
          <w:rtl/>
        </w:rPr>
        <w:t>לא זו אך זו, הוא</w:t>
      </w:r>
      <w:r w:rsidRPr="00AF734D" w:rsidR="00AF734D">
        <w:rPr>
          <w:rFonts w:ascii="Arial" w:hAnsi="Arial"/>
          <w:noProof w:val="0"/>
          <w:rtl/>
        </w:rPr>
        <w:t xml:space="preserve"> מחשב את היקף הצריכה על סמך דיווחים פיקטיביים בכתב ידו. כן עתרו התובעים להשבת הפ</w:t>
      </w:r>
      <w:r w:rsidR="00AD5F83">
        <w:rPr>
          <w:rFonts w:hint="cs" w:ascii="Arial" w:hAnsi="Arial"/>
          <w:noProof w:val="0"/>
          <w:rtl/>
        </w:rPr>
        <w:t>י</w:t>
      </w:r>
      <w:r w:rsidRPr="00AF734D" w:rsidR="00AF734D">
        <w:rPr>
          <w:rFonts w:ascii="Arial" w:hAnsi="Arial"/>
          <w:noProof w:val="0"/>
          <w:rtl/>
        </w:rPr>
        <w:t>קדון בסך 3,000 ₪</w:t>
      </w:r>
      <w:r w:rsidR="004164C4">
        <w:rPr>
          <w:rFonts w:hint="cs" w:ascii="Arial" w:hAnsi="Arial"/>
          <w:noProof w:val="0"/>
          <w:rtl/>
        </w:rPr>
        <w:t xml:space="preserve"> שחילט הנתבע</w:t>
      </w:r>
      <w:r w:rsidRPr="00AF734D" w:rsidR="00AF734D">
        <w:rPr>
          <w:rFonts w:ascii="Arial" w:hAnsi="Arial"/>
          <w:noProof w:val="0"/>
          <w:rtl/>
        </w:rPr>
        <w:t xml:space="preserve">, ולקבלת תשלום של 2,000 ₪ כהחזר על הפסד ימי עבודה והוצאות נסיעה שנגרמו להם. </w:t>
      </w:r>
      <w:r w:rsidR="00AD5F83">
        <w:rPr>
          <w:rFonts w:hint="cs" w:ascii="Arial" w:hAnsi="Arial"/>
          <w:noProof w:val="0"/>
          <w:rtl/>
        </w:rPr>
        <w:t xml:space="preserve">על ראש כל אלו הועלתה </w:t>
      </w:r>
      <w:r w:rsidRPr="00AF734D" w:rsidR="00AF734D">
        <w:rPr>
          <w:rFonts w:ascii="Arial" w:hAnsi="Arial"/>
          <w:noProof w:val="0"/>
          <w:rtl/>
        </w:rPr>
        <w:t>תוספת</w:t>
      </w:r>
      <w:r w:rsidR="00AD5F83">
        <w:rPr>
          <w:rFonts w:hint="cs" w:ascii="Arial" w:hAnsi="Arial"/>
          <w:noProof w:val="0"/>
          <w:rtl/>
        </w:rPr>
        <w:t xml:space="preserve"> של</w:t>
      </w:r>
      <w:r w:rsidRPr="00AF734D" w:rsidR="00AF734D">
        <w:rPr>
          <w:rFonts w:ascii="Arial" w:hAnsi="Arial"/>
          <w:noProof w:val="0"/>
          <w:rtl/>
        </w:rPr>
        <w:t xml:space="preserve"> 6,000 ₪ בגין "עוגמת נפש" </w:t>
      </w:r>
      <w:r w:rsidR="00AD5F83">
        <w:rPr>
          <w:rFonts w:hint="cs" w:ascii="Arial" w:hAnsi="Arial"/>
          <w:noProof w:val="0"/>
          <w:rtl/>
        </w:rPr>
        <w:t xml:space="preserve">ומשכך </w:t>
      </w:r>
      <w:r w:rsidR="004164C4">
        <w:rPr>
          <w:rFonts w:hint="cs" w:ascii="Arial" w:hAnsi="Arial"/>
          <w:noProof w:val="0"/>
          <w:rtl/>
        </w:rPr>
        <w:t>ה</w:t>
      </w:r>
      <w:r w:rsidRPr="00AF734D" w:rsidR="00AF734D">
        <w:rPr>
          <w:rFonts w:ascii="Arial" w:hAnsi="Arial"/>
          <w:noProof w:val="0"/>
          <w:rtl/>
        </w:rPr>
        <w:t>ועמדה התביעה לבסוף על הסך של 65,170 ₪.</w:t>
      </w:r>
      <w:r>
        <w:rPr>
          <w:rFonts w:hint="cs" w:ascii="Arial" w:hAnsi="Arial"/>
          <w:noProof w:val="0"/>
          <w:rtl/>
        </w:rPr>
        <w:t xml:space="preserve"> </w:t>
      </w:r>
    </w:p>
    <w:p w:rsidRPr="00AF734D" w:rsidR="00AD5F83" w:rsidP="00AD5F83" w:rsidRDefault="00AD5F83">
      <w:pPr>
        <w:spacing w:line="360" w:lineRule="auto"/>
        <w:ind w:left="720" w:hanging="720"/>
        <w:jc w:val="both"/>
        <w:rPr>
          <w:rFonts w:ascii="Arial" w:hAnsi="Arial"/>
          <w:noProof w:val="0"/>
          <w:rtl/>
        </w:rPr>
      </w:pPr>
    </w:p>
    <w:p w:rsidR="000C42EB" w:rsidP="000C42EB" w:rsidRDefault="000C42EB">
      <w:pPr>
        <w:spacing w:line="360" w:lineRule="auto"/>
        <w:ind w:left="720" w:hanging="720"/>
        <w:jc w:val="both"/>
        <w:rPr>
          <w:rFonts w:ascii="Arial" w:hAnsi="Arial"/>
          <w:noProof w:val="0"/>
          <w:rtl/>
        </w:rPr>
      </w:pPr>
      <w:r>
        <w:rPr>
          <w:rFonts w:hint="cs" w:ascii="Arial" w:hAnsi="Arial"/>
          <w:noProof w:val="0"/>
          <w:rtl/>
        </w:rPr>
        <w:t>5</w:t>
      </w:r>
      <w:r w:rsidRPr="00AF734D" w:rsidR="00AF734D">
        <w:rPr>
          <w:rFonts w:ascii="Arial" w:hAnsi="Arial"/>
          <w:noProof w:val="0"/>
          <w:rtl/>
        </w:rPr>
        <w:t>.</w:t>
      </w:r>
      <w:r w:rsidRPr="00AF734D" w:rsidR="00AF734D">
        <w:rPr>
          <w:rFonts w:ascii="Arial" w:hAnsi="Arial"/>
          <w:noProof w:val="0"/>
          <w:rtl/>
        </w:rPr>
        <w:tab/>
        <w:t xml:space="preserve">על פי הנתבע הליקויים הנטענים תוקנו על ידי אנשי מקצוע מטעמו בתוך זמן סביר בנסיבות העניין, חיובי החשמל מסתמכים על הסכמת הצדדים ועל קריאות שעון המדידה, ואדרבא, התובעים הם שגרמו לנתבע נזקים בכך שנטלו מהדירה עם עזיבתם ריהוט השייך לו, לא ניקו </w:t>
      </w:r>
      <w:r w:rsidRPr="00AF734D" w:rsidR="00AF734D">
        <w:rPr>
          <w:rFonts w:ascii="Arial" w:hAnsi="Arial"/>
          <w:noProof w:val="0"/>
          <w:rtl/>
        </w:rPr>
        <w:lastRenderedPageBreak/>
        <w:t>אותה, השאירו מחוץ לדירה מקרר, ולא שילמו חשבון חשמל, ואשר על כן חולט הפ</w:t>
      </w:r>
      <w:r w:rsidR="00CE28E6">
        <w:rPr>
          <w:rFonts w:hint="cs" w:ascii="Arial" w:hAnsi="Arial"/>
          <w:noProof w:val="0"/>
          <w:rtl/>
        </w:rPr>
        <w:t>י</w:t>
      </w:r>
      <w:r w:rsidRPr="00AF734D" w:rsidR="00AF734D">
        <w:rPr>
          <w:rFonts w:ascii="Arial" w:hAnsi="Arial"/>
          <w:noProof w:val="0"/>
          <w:rtl/>
        </w:rPr>
        <w:t>קדון כדין</w:t>
      </w:r>
      <w:r w:rsidR="00CE28E6">
        <w:rPr>
          <w:rFonts w:hint="cs" w:ascii="Arial" w:hAnsi="Arial"/>
          <w:noProof w:val="0"/>
          <w:rtl/>
        </w:rPr>
        <w:t>.</w:t>
      </w:r>
    </w:p>
    <w:p w:rsidRPr="00AF734D" w:rsidR="000C42EB" w:rsidP="000C42EB" w:rsidRDefault="000C42EB">
      <w:pPr>
        <w:spacing w:line="360" w:lineRule="auto"/>
        <w:jc w:val="both"/>
        <w:rPr>
          <w:rFonts w:ascii="Arial" w:hAnsi="Arial"/>
          <w:noProof w:val="0"/>
          <w:rtl/>
        </w:rPr>
      </w:pPr>
    </w:p>
    <w:p w:rsidRPr="00140DCE" w:rsidR="00AF734D" w:rsidP="00AF734D" w:rsidRDefault="00140DCE">
      <w:pPr>
        <w:spacing w:line="360" w:lineRule="auto"/>
        <w:rPr>
          <w:rFonts w:ascii="Arial" w:hAnsi="Arial" w:cs="Miriam"/>
          <w:noProof w:val="0"/>
          <w:u w:val="single"/>
          <w:rtl/>
        </w:rPr>
      </w:pPr>
      <w:r>
        <w:rPr>
          <w:rFonts w:hint="cs" w:ascii="Arial" w:hAnsi="Arial" w:cs="Miriam"/>
          <w:noProof w:val="0"/>
          <w:u w:val="single"/>
          <w:rtl/>
        </w:rPr>
        <w:t xml:space="preserve">עניין </w:t>
      </w:r>
      <w:r w:rsidRPr="00140DCE" w:rsidR="00AF734D">
        <w:rPr>
          <w:rFonts w:ascii="Arial" w:hAnsi="Arial" w:cs="Miriam"/>
          <w:noProof w:val="0"/>
          <w:u w:val="single"/>
          <w:rtl/>
        </w:rPr>
        <w:t>הליקויים הנטענים בדירה:</w:t>
      </w:r>
    </w:p>
    <w:p w:rsidR="00CE28E6" w:rsidP="00CE28E6" w:rsidRDefault="00140DCE">
      <w:pPr>
        <w:spacing w:line="360" w:lineRule="auto"/>
        <w:ind w:left="720" w:hanging="720"/>
        <w:jc w:val="both"/>
        <w:rPr>
          <w:rFonts w:ascii="Arial" w:hAnsi="Arial"/>
          <w:noProof w:val="0"/>
          <w:rtl/>
        </w:rPr>
      </w:pPr>
      <w:r>
        <w:rPr>
          <w:rFonts w:hint="cs" w:ascii="Arial" w:hAnsi="Arial"/>
          <w:noProof w:val="0"/>
          <w:rtl/>
        </w:rPr>
        <w:t>6</w:t>
      </w:r>
      <w:r w:rsidRPr="00AF734D">
        <w:rPr>
          <w:rFonts w:ascii="Arial" w:hAnsi="Arial"/>
          <w:noProof w:val="0"/>
          <w:rtl/>
        </w:rPr>
        <w:t>.</w:t>
      </w:r>
      <w:r w:rsidRPr="00AF734D">
        <w:rPr>
          <w:rFonts w:ascii="Arial" w:hAnsi="Arial"/>
          <w:noProof w:val="0"/>
          <w:rtl/>
        </w:rPr>
        <w:tab/>
      </w:r>
      <w:r>
        <w:rPr>
          <w:rFonts w:hint="cs" w:ascii="Arial" w:hAnsi="Arial"/>
          <w:noProof w:val="0"/>
          <w:rtl/>
        </w:rPr>
        <w:t xml:space="preserve">בבחירתם לדרוש מהנתבע תשלום סך של 50,000 ₪ בגין </w:t>
      </w:r>
      <w:r w:rsidRPr="004164C4">
        <w:rPr>
          <w:rFonts w:hint="cs" w:ascii="Arial" w:hAnsi="Arial" w:cs="Miriam"/>
          <w:noProof w:val="0"/>
          <w:sz w:val="22"/>
          <w:szCs w:val="22"/>
          <w:rtl/>
        </w:rPr>
        <w:t>"אי יכולת להשתמש בדירה בצורה מלאה וסבירה ואי יכולת להפיק הנאה מן המושכר, פגיעה באיכות החיים"</w:t>
      </w:r>
      <w:r>
        <w:rPr>
          <w:rFonts w:hint="cs" w:ascii="Arial" w:hAnsi="Arial"/>
          <w:noProof w:val="0"/>
          <w:rtl/>
        </w:rPr>
        <w:t xml:space="preserve">, </w:t>
      </w:r>
      <w:r w:rsidR="00E57D55">
        <w:rPr>
          <w:rFonts w:hint="cs" w:ascii="Arial" w:hAnsi="Arial"/>
          <w:noProof w:val="0"/>
          <w:rtl/>
        </w:rPr>
        <w:t>ב</w:t>
      </w:r>
      <w:r w:rsidR="00CE28E6">
        <w:rPr>
          <w:rFonts w:hint="cs" w:ascii="Arial" w:hAnsi="Arial"/>
          <w:noProof w:val="0"/>
          <w:rtl/>
        </w:rPr>
        <w:t>יחס ללא פחות</w:t>
      </w:r>
      <w:r w:rsidR="00E57D55">
        <w:rPr>
          <w:rFonts w:hint="cs" w:ascii="Arial" w:hAnsi="Arial"/>
          <w:noProof w:val="0"/>
          <w:rtl/>
        </w:rPr>
        <w:t xml:space="preserve"> </w:t>
      </w:r>
      <w:r w:rsidR="00CE28E6">
        <w:rPr>
          <w:rFonts w:hint="cs" w:ascii="Arial" w:hAnsi="Arial"/>
          <w:noProof w:val="0"/>
          <w:rtl/>
        </w:rPr>
        <w:t>מ</w:t>
      </w:r>
      <w:r w:rsidR="00E57D55">
        <w:rPr>
          <w:rFonts w:hint="cs" w:ascii="Arial" w:hAnsi="Arial"/>
          <w:noProof w:val="0"/>
          <w:rtl/>
        </w:rPr>
        <w:t xml:space="preserve">עשרה חודשי שכירות, </w:t>
      </w:r>
      <w:r>
        <w:rPr>
          <w:rFonts w:hint="cs" w:ascii="Arial" w:hAnsi="Arial"/>
          <w:noProof w:val="0"/>
          <w:rtl/>
        </w:rPr>
        <w:t xml:space="preserve">הציבו התובעים לעצמם רף </w:t>
      </w:r>
      <w:r w:rsidR="00E57D55">
        <w:rPr>
          <w:rFonts w:hint="cs" w:ascii="Arial" w:hAnsi="Arial"/>
          <w:noProof w:val="0"/>
          <w:rtl/>
        </w:rPr>
        <w:t>דיוני</w:t>
      </w:r>
      <w:r>
        <w:rPr>
          <w:rFonts w:hint="cs" w:ascii="Arial" w:hAnsi="Arial"/>
          <w:noProof w:val="0"/>
          <w:rtl/>
        </w:rPr>
        <w:t xml:space="preserve"> </w:t>
      </w:r>
      <w:r w:rsidR="00E57D55">
        <w:rPr>
          <w:rFonts w:hint="cs" w:ascii="Arial" w:hAnsi="Arial"/>
          <w:noProof w:val="0"/>
          <w:rtl/>
        </w:rPr>
        <w:t>גבוה, המקשה מאד לנתר מעליו</w:t>
      </w:r>
      <w:r>
        <w:rPr>
          <w:rFonts w:hint="cs" w:ascii="Arial" w:hAnsi="Arial"/>
          <w:noProof w:val="0"/>
          <w:rtl/>
        </w:rPr>
        <w:t xml:space="preserve">. </w:t>
      </w:r>
    </w:p>
    <w:p w:rsidR="00CE28E6" w:rsidP="00CE28E6" w:rsidRDefault="00C91E9D">
      <w:pPr>
        <w:spacing w:line="360" w:lineRule="auto"/>
        <w:ind w:left="720"/>
        <w:jc w:val="both"/>
        <w:rPr>
          <w:rFonts w:ascii="Arial" w:hAnsi="Arial"/>
          <w:noProof w:val="0"/>
          <w:rtl/>
        </w:rPr>
      </w:pPr>
      <w:r>
        <w:rPr>
          <w:rFonts w:hint="cs" w:ascii="Arial" w:hAnsi="Arial"/>
          <w:noProof w:val="0"/>
          <w:rtl/>
        </w:rPr>
        <w:t>בהסכם השכירות הועמד</w:t>
      </w:r>
      <w:r w:rsidR="00E57D55">
        <w:rPr>
          <w:rFonts w:hint="cs" w:ascii="Arial" w:hAnsi="Arial"/>
          <w:noProof w:val="0"/>
          <w:rtl/>
        </w:rPr>
        <w:t xml:space="preserve"> שכר הדירה החודשי על סך של 4,100 ₪</w:t>
      </w:r>
      <w:r w:rsidR="00572644">
        <w:rPr>
          <w:rFonts w:hint="cs" w:ascii="Arial" w:hAnsi="Arial"/>
          <w:noProof w:val="0"/>
          <w:rtl/>
        </w:rPr>
        <w:t xml:space="preserve">, </w:t>
      </w:r>
      <w:r w:rsidR="00CE28E6">
        <w:rPr>
          <w:rFonts w:hint="cs" w:ascii="Arial" w:hAnsi="Arial"/>
          <w:noProof w:val="0"/>
          <w:rtl/>
        </w:rPr>
        <w:t xml:space="preserve">אשר </w:t>
      </w:r>
      <w:r w:rsidR="00572644">
        <w:rPr>
          <w:rFonts w:hint="cs" w:ascii="Arial" w:hAnsi="Arial"/>
          <w:noProof w:val="0"/>
          <w:rtl/>
        </w:rPr>
        <w:t xml:space="preserve">בתוספת תשלומי מים, ארנונה, וועד בית הגיע ל-4,500 ₪. </w:t>
      </w:r>
      <w:r>
        <w:rPr>
          <w:rFonts w:hint="cs" w:ascii="Arial" w:hAnsi="Arial"/>
          <w:noProof w:val="0"/>
          <w:rtl/>
        </w:rPr>
        <w:t xml:space="preserve"> דרישתם של התובעים הינה אפוא ל</w:t>
      </w:r>
      <w:r w:rsidR="00572644">
        <w:rPr>
          <w:rFonts w:hint="cs" w:ascii="Arial" w:hAnsi="Arial"/>
          <w:noProof w:val="0"/>
          <w:rtl/>
        </w:rPr>
        <w:t>השיב לידיהם את כל תשלומי השכירות בגין אותם עשרה חודשים [45,000 ₪], ו</w:t>
      </w:r>
      <w:r w:rsidR="00222B5D">
        <w:rPr>
          <w:rFonts w:hint="cs" w:ascii="Arial" w:hAnsi="Arial"/>
          <w:noProof w:val="0"/>
          <w:rtl/>
        </w:rPr>
        <w:t xml:space="preserve">עליהם </w:t>
      </w:r>
      <w:r w:rsidR="00572644">
        <w:rPr>
          <w:rFonts w:hint="cs" w:ascii="Arial" w:hAnsi="Arial"/>
          <w:noProof w:val="0"/>
          <w:rtl/>
        </w:rPr>
        <w:t xml:space="preserve">פיצוי </w:t>
      </w:r>
      <w:r w:rsidR="00222B5D">
        <w:rPr>
          <w:rFonts w:hint="cs" w:ascii="Arial" w:hAnsi="Arial"/>
          <w:noProof w:val="0"/>
          <w:rtl/>
        </w:rPr>
        <w:t xml:space="preserve">נוסף בסך </w:t>
      </w:r>
      <w:r w:rsidR="00572644">
        <w:rPr>
          <w:rFonts w:hint="cs" w:ascii="Arial" w:hAnsi="Arial"/>
          <w:noProof w:val="0"/>
          <w:rtl/>
        </w:rPr>
        <w:t xml:space="preserve">של 5,000 ₪. </w:t>
      </w:r>
      <w:r>
        <w:rPr>
          <w:rFonts w:hint="cs" w:ascii="Arial" w:hAnsi="Arial"/>
          <w:noProof w:val="0"/>
          <w:rtl/>
        </w:rPr>
        <w:t xml:space="preserve"> </w:t>
      </w:r>
      <w:r w:rsidR="00572644">
        <w:rPr>
          <w:rFonts w:hint="cs" w:ascii="Arial" w:hAnsi="Arial"/>
          <w:noProof w:val="0"/>
          <w:rtl/>
        </w:rPr>
        <w:t>כאשר מתייחסים לדמי השכירות לבדם, ללא תשלומי המים [אשר נצרכו בפועל], הארנונה וועד הבית, התוצאה היא השבה של כל דמי השכירות השנתיים</w:t>
      </w:r>
      <w:r w:rsidR="00222B5D">
        <w:rPr>
          <w:rFonts w:hint="cs" w:ascii="Arial" w:hAnsi="Arial"/>
          <w:noProof w:val="0"/>
          <w:rtl/>
        </w:rPr>
        <w:t xml:space="preserve"> [49,200 ₪]. </w:t>
      </w:r>
    </w:p>
    <w:p w:rsidR="00CE28E6" w:rsidP="00CE28E6" w:rsidRDefault="00CE28E6">
      <w:pPr>
        <w:spacing w:line="360" w:lineRule="auto"/>
        <w:ind w:left="720"/>
        <w:jc w:val="both"/>
        <w:rPr>
          <w:rFonts w:ascii="Arial" w:hAnsi="Arial"/>
          <w:noProof w:val="0"/>
          <w:rtl/>
        </w:rPr>
      </w:pPr>
    </w:p>
    <w:p w:rsidR="00CE28E6" w:rsidP="00CE28E6" w:rsidRDefault="00222B5D">
      <w:pPr>
        <w:spacing w:line="360" w:lineRule="auto"/>
        <w:ind w:left="720"/>
        <w:jc w:val="both"/>
        <w:rPr>
          <w:rFonts w:ascii="Arial" w:hAnsi="Arial"/>
          <w:noProof w:val="0"/>
          <w:rtl/>
        </w:rPr>
      </w:pPr>
      <w:r>
        <w:rPr>
          <w:rFonts w:hint="cs" w:ascii="Arial" w:hAnsi="Arial"/>
          <w:noProof w:val="0"/>
          <w:rtl/>
        </w:rPr>
        <w:t>את הפועל היוצא מכך</w:t>
      </w:r>
      <w:r w:rsidR="00CE28E6">
        <w:rPr>
          <w:rFonts w:hint="cs" w:ascii="Arial" w:hAnsi="Arial"/>
          <w:noProof w:val="0"/>
          <w:rtl/>
        </w:rPr>
        <w:t>,</w:t>
      </w:r>
      <w:r>
        <w:rPr>
          <w:rFonts w:hint="cs" w:ascii="Arial" w:hAnsi="Arial"/>
          <w:noProof w:val="0"/>
          <w:rtl/>
        </w:rPr>
        <w:t xml:space="preserve"> לפיו התובעים אשר התגוררו בדירה במשך שנה שלמה לא ישלמו כלל שכר דירה, או למצער לא ישלמו שכר דירה בגין עשרה חודשים בהם התגוררו בה, ניתן להצדיק ולקבל</w:t>
      </w:r>
      <w:r w:rsidR="003E5CF9">
        <w:rPr>
          <w:rFonts w:hint="cs" w:ascii="Arial" w:hAnsi="Arial"/>
          <w:noProof w:val="0"/>
          <w:rtl/>
        </w:rPr>
        <w:t xml:space="preserve"> רק</w:t>
      </w:r>
      <w:r>
        <w:rPr>
          <w:rFonts w:hint="cs" w:ascii="Arial" w:hAnsi="Arial"/>
          <w:noProof w:val="0"/>
          <w:rtl/>
        </w:rPr>
        <w:t xml:space="preserve"> </w:t>
      </w:r>
      <w:r w:rsidR="003E5CF9">
        <w:rPr>
          <w:rFonts w:hint="cs" w:ascii="Arial" w:hAnsi="Arial"/>
          <w:noProof w:val="0"/>
          <w:rtl/>
        </w:rPr>
        <w:t xml:space="preserve">על ידי </w:t>
      </w:r>
      <w:r w:rsidR="00AA4043">
        <w:rPr>
          <w:rFonts w:hint="cs" w:ascii="Arial" w:hAnsi="Arial"/>
          <w:noProof w:val="0"/>
          <w:rtl/>
        </w:rPr>
        <w:t>טיפוס מאומץ</w:t>
      </w:r>
      <w:r w:rsidR="003E5CF9">
        <w:rPr>
          <w:rFonts w:hint="cs" w:ascii="Arial" w:hAnsi="Arial"/>
          <w:noProof w:val="0"/>
          <w:rtl/>
        </w:rPr>
        <w:t xml:space="preserve"> באחד מ</w:t>
      </w:r>
      <w:r w:rsidR="00EC1A1D">
        <w:rPr>
          <w:rFonts w:hint="cs" w:ascii="Arial" w:hAnsi="Arial"/>
          <w:noProof w:val="0"/>
          <w:rtl/>
        </w:rPr>
        <w:t xml:space="preserve">ארבעה </w:t>
      </w:r>
      <w:r w:rsidR="00AA4043">
        <w:rPr>
          <w:rFonts w:hint="cs" w:ascii="Arial" w:hAnsi="Arial"/>
          <w:noProof w:val="0"/>
          <w:rtl/>
        </w:rPr>
        <w:t xml:space="preserve">משעולים </w:t>
      </w:r>
      <w:r w:rsidR="003E5CF9">
        <w:rPr>
          <w:rFonts w:hint="cs" w:ascii="Arial" w:hAnsi="Arial"/>
          <w:noProof w:val="0"/>
          <w:rtl/>
        </w:rPr>
        <w:t xml:space="preserve">מקבילים שסלל הדין לצורך כך. </w:t>
      </w:r>
    </w:p>
    <w:p w:rsidR="00CE28E6" w:rsidP="004164C4" w:rsidRDefault="003E5CF9">
      <w:pPr>
        <w:spacing w:line="360" w:lineRule="auto"/>
        <w:ind w:left="720"/>
        <w:jc w:val="both"/>
        <w:rPr>
          <w:rFonts w:ascii="Arial" w:hAnsi="Arial"/>
          <w:noProof w:val="0"/>
          <w:rtl/>
        </w:rPr>
      </w:pPr>
      <w:r>
        <w:rPr>
          <w:rFonts w:hint="cs" w:ascii="Arial" w:hAnsi="Arial"/>
          <w:noProof w:val="0"/>
          <w:rtl/>
        </w:rPr>
        <w:t>ה</w:t>
      </w:r>
      <w:r w:rsidR="00951217">
        <w:rPr>
          <w:rFonts w:hint="cs" w:ascii="Arial" w:hAnsi="Arial"/>
          <w:noProof w:val="0"/>
          <w:rtl/>
        </w:rPr>
        <w:t>שביל הראשון סלול על מצע ההסכמות שנכרתו בין הצדדים</w:t>
      </w:r>
      <w:r>
        <w:rPr>
          <w:rFonts w:hint="cs" w:ascii="Arial" w:hAnsi="Arial"/>
          <w:noProof w:val="0"/>
          <w:rtl/>
        </w:rPr>
        <w:t xml:space="preserve">, </w:t>
      </w:r>
      <w:r w:rsidR="00CE28E6">
        <w:rPr>
          <w:rFonts w:hint="cs" w:ascii="Arial" w:hAnsi="Arial"/>
          <w:noProof w:val="0"/>
          <w:rtl/>
        </w:rPr>
        <w:t xml:space="preserve">שהרי </w:t>
      </w:r>
      <w:r w:rsidR="00951217">
        <w:rPr>
          <w:rFonts w:hint="cs" w:ascii="Arial" w:hAnsi="Arial"/>
          <w:noProof w:val="0"/>
          <w:rtl/>
        </w:rPr>
        <w:t xml:space="preserve">הוראות </w:t>
      </w:r>
      <w:r w:rsidRPr="00CE28E6" w:rsidR="00951217">
        <w:rPr>
          <w:rFonts w:ascii="Arial" w:hAnsi="Arial" w:cs="Miriam"/>
          <w:noProof w:val="0"/>
          <w:sz w:val="22"/>
          <w:szCs w:val="22"/>
          <w:rtl/>
        </w:rPr>
        <w:t xml:space="preserve">חוק השכירות </w:t>
      </w:r>
      <w:r w:rsidR="00CE28E6">
        <w:rPr>
          <w:rFonts w:ascii="Arial" w:hAnsi="Arial" w:cs="Miriam"/>
          <w:noProof w:val="0"/>
          <w:sz w:val="22"/>
          <w:szCs w:val="22"/>
          <w:rtl/>
        </w:rPr>
        <w:t xml:space="preserve">והשאילה תשל"א-1971 [בנוסחו החל </w:t>
      </w:r>
      <w:r w:rsidR="00CE28E6">
        <w:rPr>
          <w:rFonts w:hint="cs" w:ascii="Arial" w:hAnsi="Arial" w:cs="Miriam"/>
          <w:noProof w:val="0"/>
          <w:sz w:val="22"/>
          <w:szCs w:val="22"/>
          <w:rtl/>
        </w:rPr>
        <w:t>ב</w:t>
      </w:r>
      <w:r w:rsidRPr="00CE28E6" w:rsidR="00951217">
        <w:rPr>
          <w:rFonts w:ascii="Arial" w:hAnsi="Arial" w:cs="Miriam"/>
          <w:noProof w:val="0"/>
          <w:sz w:val="22"/>
          <w:szCs w:val="22"/>
          <w:rtl/>
        </w:rPr>
        <w:t>מקרה דנא, ערב יום תחי</w:t>
      </w:r>
      <w:r w:rsidR="004164C4">
        <w:rPr>
          <w:rFonts w:ascii="Arial" w:hAnsi="Arial" w:cs="Miriam"/>
          <w:noProof w:val="0"/>
          <w:sz w:val="22"/>
          <w:szCs w:val="22"/>
          <w:rtl/>
        </w:rPr>
        <w:t>לתו של תיקון מס' 1 מיום 19.7.17</w:t>
      </w:r>
      <w:r w:rsidR="004164C4">
        <w:rPr>
          <w:rFonts w:hint="cs" w:ascii="Arial" w:hAnsi="Arial" w:cs="Miriam"/>
          <w:noProof w:val="0"/>
          <w:sz w:val="22"/>
          <w:szCs w:val="22"/>
          <w:rtl/>
        </w:rPr>
        <w:t xml:space="preserve">, </w:t>
      </w:r>
      <w:r w:rsidRPr="00CE28E6" w:rsidR="00951217">
        <w:rPr>
          <w:rFonts w:ascii="Arial" w:hAnsi="Arial" w:cs="Miriam"/>
          <w:noProof w:val="0"/>
          <w:sz w:val="22"/>
          <w:szCs w:val="22"/>
          <w:rtl/>
        </w:rPr>
        <w:t>להלן "חוק השכירות"]</w:t>
      </w:r>
      <w:r w:rsidR="00951217">
        <w:rPr>
          <w:rFonts w:hint="cs" w:ascii="Arial" w:hAnsi="Arial"/>
          <w:noProof w:val="0"/>
          <w:rtl/>
        </w:rPr>
        <w:t xml:space="preserve"> הינן דיספוזיטיביות בעיקרן </w:t>
      </w:r>
      <w:r w:rsidRPr="00CE28E6" w:rsidR="005370F6">
        <w:rPr>
          <w:rFonts w:hint="cs" w:ascii="Arial" w:hAnsi="Arial" w:cs="Miriam"/>
          <w:noProof w:val="0"/>
          <w:sz w:val="22"/>
          <w:szCs w:val="22"/>
          <w:rtl/>
        </w:rPr>
        <w:t>[ראו סעיף 2 (ג) לחוק השכירות וע"א 4893</w:t>
      </w:r>
      <w:r w:rsidR="00CE28E6">
        <w:rPr>
          <w:rFonts w:hint="cs" w:ascii="Arial" w:hAnsi="Arial" w:cs="Miriam"/>
          <w:noProof w:val="0"/>
          <w:sz w:val="22"/>
          <w:szCs w:val="22"/>
          <w:rtl/>
        </w:rPr>
        <w:t xml:space="preserve">/14 זועבי נ' מדינת ישראל (2016), </w:t>
      </w:r>
      <w:r w:rsidRPr="00CE28E6" w:rsidR="005370F6">
        <w:rPr>
          <w:rFonts w:hint="cs" w:ascii="Arial" w:hAnsi="Arial" w:cs="Miriam"/>
          <w:noProof w:val="0"/>
          <w:sz w:val="22"/>
          <w:szCs w:val="22"/>
          <w:rtl/>
        </w:rPr>
        <w:t xml:space="preserve">להלן </w:t>
      </w:r>
      <w:r w:rsidRPr="00CE28E6" w:rsidR="005370F6">
        <w:rPr>
          <w:rFonts w:ascii="Arial" w:hAnsi="Arial" w:cs="Miriam"/>
          <w:noProof w:val="0"/>
          <w:sz w:val="22"/>
          <w:szCs w:val="22"/>
          <w:rtl/>
        </w:rPr>
        <w:t>–</w:t>
      </w:r>
      <w:r w:rsidRPr="00CE28E6" w:rsidR="005370F6">
        <w:rPr>
          <w:rFonts w:hint="cs" w:ascii="Arial" w:hAnsi="Arial" w:cs="Miriam"/>
          <w:noProof w:val="0"/>
          <w:sz w:val="22"/>
          <w:szCs w:val="22"/>
          <w:rtl/>
        </w:rPr>
        <w:t xml:space="preserve"> "פרשת זועבי"]</w:t>
      </w:r>
      <w:r w:rsidR="005370F6">
        <w:rPr>
          <w:rFonts w:hint="cs" w:ascii="Arial" w:hAnsi="Arial"/>
          <w:noProof w:val="0"/>
          <w:rtl/>
        </w:rPr>
        <w:t xml:space="preserve"> </w:t>
      </w:r>
      <w:r w:rsidRPr="00951217" w:rsidR="00951217">
        <w:rPr>
          <w:rFonts w:ascii="Arial" w:hAnsi="Arial"/>
          <w:noProof w:val="0"/>
          <w:rtl/>
        </w:rPr>
        <w:t xml:space="preserve"> </w:t>
      </w:r>
      <w:r w:rsidR="00CE28E6">
        <w:rPr>
          <w:rFonts w:hint="cs" w:ascii="Arial" w:hAnsi="Arial"/>
          <w:noProof w:val="0"/>
          <w:rtl/>
        </w:rPr>
        <w:t xml:space="preserve">ואשר על כן </w:t>
      </w:r>
      <w:r w:rsidR="005370F6">
        <w:rPr>
          <w:rFonts w:hint="cs" w:ascii="Arial" w:hAnsi="Arial"/>
          <w:noProof w:val="0"/>
          <w:rtl/>
        </w:rPr>
        <w:t xml:space="preserve">הצדדים </w:t>
      </w:r>
      <w:r w:rsidR="00CE28E6">
        <w:rPr>
          <w:rFonts w:hint="cs" w:ascii="Arial" w:hAnsi="Arial"/>
          <w:noProof w:val="0"/>
          <w:rtl/>
        </w:rPr>
        <w:t xml:space="preserve">בני חורין </w:t>
      </w:r>
      <w:r w:rsidR="005370F6">
        <w:rPr>
          <w:rFonts w:hint="cs" w:ascii="Arial" w:hAnsi="Arial"/>
          <w:noProof w:val="0"/>
          <w:rtl/>
        </w:rPr>
        <w:t xml:space="preserve">לקבוע בהסכם השכירות כי במקרה של אי תיקונו של ליקוי במושכר תעמוד לשוכר הזכות לתבוע השבה של כל דמי השכירות ואף יותר מכך. </w:t>
      </w:r>
    </w:p>
    <w:p w:rsidR="00A51192" w:rsidP="00C124AF" w:rsidRDefault="005370F6">
      <w:pPr>
        <w:spacing w:line="360" w:lineRule="auto"/>
        <w:ind w:left="720"/>
        <w:jc w:val="both"/>
        <w:rPr>
          <w:rFonts w:ascii="Arial" w:hAnsi="Arial"/>
          <w:noProof w:val="0"/>
          <w:rtl/>
        </w:rPr>
      </w:pPr>
      <w:r>
        <w:rPr>
          <w:rFonts w:hint="cs" w:ascii="Arial" w:hAnsi="Arial"/>
          <w:noProof w:val="0"/>
          <w:rtl/>
        </w:rPr>
        <w:t>השביל השני יוצא</w:t>
      </w:r>
      <w:r w:rsidR="00951217">
        <w:rPr>
          <w:rFonts w:hint="cs" w:ascii="Arial" w:hAnsi="Arial"/>
          <w:noProof w:val="0"/>
          <w:rtl/>
        </w:rPr>
        <w:t xml:space="preserve"> </w:t>
      </w:r>
      <w:r w:rsidR="001A39D2">
        <w:rPr>
          <w:rFonts w:hint="cs" w:ascii="Arial" w:hAnsi="Arial"/>
          <w:noProof w:val="0"/>
          <w:rtl/>
        </w:rPr>
        <w:t xml:space="preserve">דרך </w:t>
      </w:r>
      <w:r w:rsidR="003E5CF9">
        <w:rPr>
          <w:rFonts w:hint="cs" w:ascii="Arial" w:hAnsi="Arial"/>
          <w:noProof w:val="0"/>
          <w:rtl/>
        </w:rPr>
        <w:t xml:space="preserve">סעיף 6 </w:t>
      </w:r>
      <w:r>
        <w:rPr>
          <w:rFonts w:hint="cs" w:ascii="Arial" w:hAnsi="Arial"/>
          <w:noProof w:val="0"/>
          <w:rtl/>
        </w:rPr>
        <w:t xml:space="preserve">לחוק השכירות </w:t>
      </w:r>
      <w:r w:rsidR="001A39D2">
        <w:rPr>
          <w:rFonts w:hint="cs" w:ascii="Arial" w:hAnsi="Arial"/>
          <w:noProof w:val="0"/>
          <w:rtl/>
        </w:rPr>
        <w:t xml:space="preserve">שעניינו </w:t>
      </w:r>
      <w:r w:rsidR="00CE28E6">
        <w:rPr>
          <w:rFonts w:hint="cs" w:ascii="Arial" w:hAnsi="Arial"/>
          <w:noProof w:val="0"/>
          <w:rtl/>
        </w:rPr>
        <w:t>אי התאמה, תוך שימוש בצומת שנבנה בסעיף 23 לחוק השכירות, המחבר</w:t>
      </w:r>
      <w:r w:rsidR="001A39D2">
        <w:rPr>
          <w:rFonts w:hint="cs" w:ascii="Arial" w:hAnsi="Arial"/>
          <w:noProof w:val="0"/>
          <w:rtl/>
        </w:rPr>
        <w:t xml:space="preserve"> אותו ל</w:t>
      </w:r>
      <w:r w:rsidR="00AA4043">
        <w:rPr>
          <w:rFonts w:hint="cs" w:ascii="Arial" w:hAnsi="Arial"/>
          <w:noProof w:val="0"/>
          <w:rtl/>
        </w:rPr>
        <w:t>משעול</w:t>
      </w:r>
      <w:r w:rsidR="001A39D2">
        <w:rPr>
          <w:rFonts w:hint="cs" w:ascii="Arial" w:hAnsi="Arial"/>
          <w:noProof w:val="0"/>
          <w:rtl/>
        </w:rPr>
        <w:t xml:space="preserve"> הראשי של הוראות </w:t>
      </w:r>
      <w:r w:rsidRPr="00A51192" w:rsidR="001A39D2">
        <w:rPr>
          <w:rFonts w:ascii="Arial" w:hAnsi="Arial" w:cs="Miriam"/>
          <w:noProof w:val="0"/>
          <w:sz w:val="22"/>
          <w:szCs w:val="22"/>
          <w:rtl/>
        </w:rPr>
        <w:t>חוק החוזים (תרופות בשל הפרת חוזה), תשל"א-1970</w:t>
      </w:r>
      <w:r w:rsidRPr="00A51192" w:rsidR="001A39D2">
        <w:rPr>
          <w:rFonts w:hint="cs" w:ascii="Arial" w:hAnsi="Arial" w:cs="Miriam"/>
          <w:noProof w:val="0"/>
          <w:sz w:val="22"/>
          <w:szCs w:val="22"/>
          <w:rtl/>
        </w:rPr>
        <w:t>,</w:t>
      </w:r>
      <w:r w:rsidR="001A39D2">
        <w:rPr>
          <w:rFonts w:hint="cs" w:ascii="Arial" w:hAnsi="Arial"/>
          <w:noProof w:val="0"/>
          <w:rtl/>
        </w:rPr>
        <w:t xml:space="preserve"> </w:t>
      </w:r>
      <w:r w:rsidR="00C124AF">
        <w:rPr>
          <w:rFonts w:hint="cs" w:ascii="Arial" w:hAnsi="Arial"/>
          <w:noProof w:val="0"/>
          <w:rtl/>
        </w:rPr>
        <w:t xml:space="preserve">ולהוראות </w:t>
      </w:r>
      <w:r w:rsidRPr="00C124AF" w:rsidR="00C124AF">
        <w:rPr>
          <w:rFonts w:hint="cs" w:ascii="Arial" w:hAnsi="Arial" w:cs="Miriam"/>
          <w:noProof w:val="0"/>
          <w:sz w:val="22"/>
          <w:szCs w:val="22"/>
          <w:rtl/>
        </w:rPr>
        <w:t>פקודת הנזיקין [נוסח חדש]</w:t>
      </w:r>
      <w:r w:rsidR="00C124AF">
        <w:rPr>
          <w:rFonts w:hint="cs" w:ascii="Arial" w:hAnsi="Arial"/>
          <w:noProof w:val="0"/>
          <w:rtl/>
        </w:rPr>
        <w:t xml:space="preserve">, </w:t>
      </w:r>
      <w:r w:rsidR="001A39D2">
        <w:rPr>
          <w:rFonts w:hint="cs" w:ascii="Arial" w:hAnsi="Arial"/>
          <w:noProof w:val="0"/>
          <w:rtl/>
        </w:rPr>
        <w:t xml:space="preserve">אלא שברי כי </w:t>
      </w:r>
      <w:r w:rsidR="00925C01">
        <w:rPr>
          <w:rFonts w:hint="cs" w:ascii="Arial" w:hAnsi="Arial"/>
          <w:noProof w:val="0"/>
          <w:rtl/>
        </w:rPr>
        <w:t xml:space="preserve">במסגרת </w:t>
      </w:r>
      <w:r w:rsidR="001A39D2">
        <w:rPr>
          <w:rFonts w:hint="cs" w:ascii="Arial" w:hAnsi="Arial"/>
          <w:noProof w:val="0"/>
          <w:rtl/>
        </w:rPr>
        <w:t xml:space="preserve">תביעת פיצויים שכזו, </w:t>
      </w:r>
      <w:r w:rsidR="00925C01">
        <w:rPr>
          <w:rFonts w:hint="cs" w:ascii="Arial" w:hAnsi="Arial"/>
          <w:noProof w:val="0"/>
          <w:rtl/>
        </w:rPr>
        <w:t>בעילה של</w:t>
      </w:r>
      <w:r w:rsidR="001A39D2">
        <w:rPr>
          <w:rFonts w:hint="cs" w:ascii="Arial" w:hAnsi="Arial"/>
          <w:noProof w:val="0"/>
          <w:rtl/>
        </w:rPr>
        <w:t xml:space="preserve"> הפרת חוזה, </w:t>
      </w:r>
      <w:r w:rsidR="00C124AF">
        <w:rPr>
          <w:rFonts w:hint="cs" w:ascii="Arial" w:hAnsi="Arial"/>
          <w:noProof w:val="0"/>
          <w:rtl/>
        </w:rPr>
        <w:t xml:space="preserve">או בעילה נזיקית, </w:t>
      </w:r>
      <w:r w:rsidR="00925C01">
        <w:rPr>
          <w:rFonts w:hint="cs" w:ascii="Arial" w:hAnsi="Arial"/>
          <w:noProof w:val="0"/>
          <w:rtl/>
        </w:rPr>
        <w:t xml:space="preserve">יש לבסס כדבעי </w:t>
      </w:r>
      <w:r w:rsidR="00874675">
        <w:rPr>
          <w:rFonts w:hint="cs" w:ascii="Arial" w:hAnsi="Arial"/>
          <w:noProof w:val="0"/>
          <w:rtl/>
        </w:rPr>
        <w:t>את היקף הנ</w:t>
      </w:r>
      <w:r w:rsidR="00925C01">
        <w:rPr>
          <w:rFonts w:hint="cs" w:ascii="Arial" w:hAnsi="Arial"/>
          <w:noProof w:val="0"/>
          <w:rtl/>
        </w:rPr>
        <w:t>זק אשר נטען שנגרם עקב הפרה</w:t>
      </w:r>
      <w:r w:rsidR="00C124AF">
        <w:rPr>
          <w:rFonts w:hint="cs" w:ascii="Arial" w:hAnsi="Arial"/>
          <w:noProof w:val="0"/>
          <w:rtl/>
        </w:rPr>
        <w:t xml:space="preserve"> או המעשה</w:t>
      </w:r>
      <w:r w:rsidR="00874675">
        <w:rPr>
          <w:rFonts w:hint="cs" w:ascii="Arial" w:hAnsi="Arial"/>
          <w:noProof w:val="0"/>
          <w:rtl/>
        </w:rPr>
        <w:t xml:space="preserve">. </w:t>
      </w:r>
      <w:r w:rsidR="00586DA8">
        <w:rPr>
          <w:rFonts w:hint="cs" w:ascii="Arial" w:hAnsi="Arial"/>
          <w:noProof w:val="0"/>
          <w:rtl/>
        </w:rPr>
        <w:t xml:space="preserve">אשר על כן, </w:t>
      </w:r>
      <w:r w:rsidR="00874675">
        <w:rPr>
          <w:rFonts w:hint="cs" w:ascii="Arial" w:hAnsi="Arial"/>
          <w:noProof w:val="0"/>
          <w:rtl/>
        </w:rPr>
        <w:t xml:space="preserve">טענה כי </w:t>
      </w:r>
      <w:r w:rsidR="00586DA8">
        <w:rPr>
          <w:rFonts w:hint="cs" w:ascii="Arial" w:hAnsi="Arial"/>
          <w:noProof w:val="0"/>
          <w:rtl/>
        </w:rPr>
        <w:t xml:space="preserve">עקב אי קיום חיובו של משכיר לספק לשוכר נכס המתאים למה שהוסכם ביניהם פחתה מידת </w:t>
      </w:r>
      <w:r w:rsidR="00874675">
        <w:rPr>
          <w:rFonts w:hint="cs" w:ascii="Arial" w:hAnsi="Arial"/>
          <w:noProof w:val="0"/>
          <w:rtl/>
        </w:rPr>
        <w:t xml:space="preserve">ההנאה האפשרית מהמושכר </w:t>
      </w:r>
      <w:r w:rsidR="00586DA8">
        <w:rPr>
          <w:rFonts w:hint="cs" w:ascii="Arial" w:hAnsi="Arial"/>
          <w:noProof w:val="0"/>
          <w:rtl/>
        </w:rPr>
        <w:t>באופן מלא, והנכס נעשה כחרס הנשבר שאין בשימוש בו אפילו שווי של פרוטה, יש ל</w:t>
      </w:r>
      <w:r w:rsidR="00A51192">
        <w:rPr>
          <w:rFonts w:hint="cs" w:ascii="Arial" w:hAnsi="Arial"/>
          <w:noProof w:val="0"/>
          <w:rtl/>
        </w:rPr>
        <w:t xml:space="preserve">אשש </w:t>
      </w:r>
      <w:r w:rsidR="00586DA8">
        <w:rPr>
          <w:rFonts w:hint="cs" w:ascii="Arial" w:hAnsi="Arial"/>
          <w:noProof w:val="0"/>
          <w:rtl/>
        </w:rPr>
        <w:t>ב</w:t>
      </w:r>
      <w:r w:rsidR="00925C01">
        <w:rPr>
          <w:rFonts w:hint="cs" w:ascii="Arial" w:hAnsi="Arial"/>
          <w:noProof w:val="0"/>
          <w:rtl/>
        </w:rPr>
        <w:t>חוות דעת</w:t>
      </w:r>
      <w:r w:rsidR="00874675">
        <w:rPr>
          <w:rFonts w:hint="cs" w:ascii="Arial" w:hAnsi="Arial"/>
          <w:noProof w:val="0"/>
          <w:rtl/>
        </w:rPr>
        <w:t xml:space="preserve"> מומחה</w:t>
      </w:r>
      <w:r w:rsidR="00AA4043">
        <w:rPr>
          <w:rFonts w:hint="cs" w:ascii="Arial" w:hAnsi="Arial"/>
          <w:noProof w:val="0"/>
          <w:rtl/>
        </w:rPr>
        <w:t xml:space="preserve">. </w:t>
      </w:r>
    </w:p>
    <w:p w:rsidR="00A51192" w:rsidP="00A51192" w:rsidRDefault="00A51192">
      <w:pPr>
        <w:spacing w:line="360" w:lineRule="auto"/>
        <w:ind w:left="720"/>
        <w:jc w:val="both"/>
        <w:rPr>
          <w:rFonts w:ascii="Arial" w:hAnsi="Arial"/>
          <w:noProof w:val="0"/>
          <w:rtl/>
        </w:rPr>
      </w:pPr>
    </w:p>
    <w:p w:rsidR="00A51192" w:rsidP="00A51192" w:rsidRDefault="00AA4043">
      <w:pPr>
        <w:spacing w:line="360" w:lineRule="auto"/>
        <w:ind w:left="720"/>
        <w:jc w:val="both"/>
        <w:rPr>
          <w:rFonts w:ascii="Arial" w:hAnsi="Arial"/>
          <w:noProof w:val="0"/>
          <w:rtl/>
        </w:rPr>
      </w:pPr>
      <w:r>
        <w:rPr>
          <w:rFonts w:hint="cs" w:ascii="Arial" w:hAnsi="Arial"/>
          <w:noProof w:val="0"/>
          <w:rtl/>
        </w:rPr>
        <w:lastRenderedPageBreak/>
        <w:t>נקודת הסימון של תחילת השביל הש</w:t>
      </w:r>
      <w:r w:rsidR="005370F6">
        <w:rPr>
          <w:rFonts w:hint="cs" w:ascii="Arial" w:hAnsi="Arial"/>
          <w:noProof w:val="0"/>
          <w:rtl/>
        </w:rPr>
        <w:t xml:space="preserve">לישי </w:t>
      </w:r>
      <w:r>
        <w:rPr>
          <w:rFonts w:hint="cs" w:ascii="Arial" w:hAnsi="Arial"/>
          <w:noProof w:val="0"/>
          <w:rtl/>
        </w:rPr>
        <w:t xml:space="preserve">מצויה בסעיף 15 לחוק השכירות </w:t>
      </w:r>
      <w:r w:rsidR="000F303F">
        <w:rPr>
          <w:rFonts w:hint="cs" w:ascii="Arial" w:hAnsi="Arial"/>
          <w:noProof w:val="0"/>
          <w:rtl/>
        </w:rPr>
        <w:t xml:space="preserve">הקובע כי אם נמנע מהשוכר להשתמש בנכס למטרות השכירות, </w:t>
      </w:r>
      <w:r w:rsidRPr="00A51192" w:rsidR="000F303F">
        <w:rPr>
          <w:rFonts w:hint="cs" w:ascii="Arial" w:hAnsi="Arial" w:cs="Miriam"/>
          <w:noProof w:val="0"/>
          <w:sz w:val="22"/>
          <w:szCs w:val="22"/>
          <w:rtl/>
        </w:rPr>
        <w:t>"והשוכר לא ביטל את החוזה בשל כך, פטור הוא מתשלום דמי השכירות בעד הזמן שהשימוש נמנע כאמור"</w:t>
      </w:r>
      <w:r w:rsidR="0020246C">
        <w:rPr>
          <w:rFonts w:hint="cs" w:ascii="Arial" w:hAnsi="Arial"/>
          <w:noProof w:val="0"/>
          <w:rtl/>
        </w:rPr>
        <w:t xml:space="preserve">. </w:t>
      </w:r>
      <w:r w:rsidR="00206290">
        <w:rPr>
          <w:rFonts w:hint="cs" w:ascii="Arial" w:hAnsi="Arial"/>
          <w:noProof w:val="0"/>
          <w:rtl/>
        </w:rPr>
        <w:t>ב</w:t>
      </w:r>
      <w:r w:rsidR="000F303F">
        <w:rPr>
          <w:rFonts w:hint="cs" w:ascii="Arial" w:hAnsi="Arial"/>
          <w:noProof w:val="0"/>
          <w:rtl/>
        </w:rPr>
        <w:t xml:space="preserve">תרופה ייחודית זו </w:t>
      </w:r>
      <w:r w:rsidR="0020246C">
        <w:rPr>
          <w:rFonts w:hint="cs" w:ascii="Arial" w:hAnsi="Arial"/>
          <w:noProof w:val="0"/>
          <w:rtl/>
        </w:rPr>
        <w:t xml:space="preserve">הגוברת על הכלל לפיו חובתו של שוכר בתשלום דמי שכירות הינה חיוב עצמאי שאינו מותנה ואינו תלוי בחובתו של בעל הבית לשמור על תקינות המושכר </w:t>
      </w:r>
      <w:r w:rsidRPr="00A51192" w:rsidR="0020246C">
        <w:rPr>
          <w:rFonts w:hint="cs" w:ascii="Arial" w:hAnsi="Arial" w:cs="Miriam"/>
          <w:noProof w:val="0"/>
          <w:sz w:val="22"/>
          <w:szCs w:val="22"/>
          <w:rtl/>
        </w:rPr>
        <w:t xml:space="preserve">[ראו ע"א 765/82 אלתר נ' אלעני, פ"ד ל"ח (2) </w:t>
      </w:r>
      <w:r w:rsidRPr="00A51192" w:rsidR="00943CE6">
        <w:rPr>
          <w:rFonts w:hint="cs" w:ascii="Arial" w:hAnsi="Arial" w:cs="Miriam"/>
          <w:noProof w:val="0"/>
          <w:sz w:val="22"/>
          <w:szCs w:val="22"/>
          <w:rtl/>
        </w:rPr>
        <w:t xml:space="preserve"> - </w:t>
      </w:r>
      <w:r w:rsidRPr="00A51192" w:rsidR="0020246C">
        <w:rPr>
          <w:rFonts w:hint="cs" w:ascii="Arial" w:hAnsi="Arial" w:cs="Miriam"/>
          <w:noProof w:val="0"/>
          <w:sz w:val="22"/>
          <w:szCs w:val="22"/>
          <w:rtl/>
        </w:rPr>
        <w:t>7</w:t>
      </w:r>
      <w:r w:rsidRPr="00A51192" w:rsidR="00943CE6">
        <w:rPr>
          <w:rFonts w:hint="cs" w:ascii="Arial" w:hAnsi="Arial" w:cs="Miriam"/>
          <w:noProof w:val="0"/>
          <w:sz w:val="22"/>
          <w:szCs w:val="22"/>
          <w:rtl/>
        </w:rPr>
        <w:t xml:space="preserve">01, </w:t>
      </w:r>
      <w:r w:rsidRPr="00A51192" w:rsidR="0020246C">
        <w:rPr>
          <w:rFonts w:hint="cs" w:ascii="Arial" w:hAnsi="Arial" w:cs="Miriam"/>
          <w:noProof w:val="0"/>
          <w:sz w:val="22"/>
          <w:szCs w:val="22"/>
          <w:rtl/>
        </w:rPr>
        <w:t xml:space="preserve"> </w:t>
      </w:r>
      <w:r w:rsidRPr="00A51192" w:rsidR="00943CE6">
        <w:rPr>
          <w:rFonts w:ascii="Arial" w:hAnsi="Arial" w:cs="Miriam"/>
          <w:noProof w:val="0"/>
          <w:sz w:val="22"/>
          <w:szCs w:val="22"/>
          <w:rtl/>
        </w:rPr>
        <w:t>להלן – "פרשת אלעני"</w:t>
      </w:r>
      <w:r w:rsidRPr="00A51192" w:rsidR="00943CE6">
        <w:rPr>
          <w:rFonts w:hint="cs" w:ascii="Arial" w:hAnsi="Arial" w:cs="Miriam"/>
          <w:noProof w:val="0"/>
          <w:sz w:val="22"/>
          <w:szCs w:val="22"/>
          <w:rtl/>
        </w:rPr>
        <w:t>]</w:t>
      </w:r>
      <w:r w:rsidR="00943CE6">
        <w:rPr>
          <w:rFonts w:hint="cs" w:ascii="Arial" w:hAnsi="Arial"/>
          <w:noProof w:val="0"/>
          <w:rtl/>
        </w:rPr>
        <w:t xml:space="preserve">, </w:t>
      </w:r>
      <w:r w:rsidR="0020246C">
        <w:rPr>
          <w:rFonts w:hint="cs" w:ascii="Arial" w:hAnsi="Arial"/>
          <w:noProof w:val="0"/>
          <w:rtl/>
        </w:rPr>
        <w:t xml:space="preserve">ניתן </w:t>
      </w:r>
      <w:r w:rsidR="00206290">
        <w:rPr>
          <w:rFonts w:hint="cs" w:ascii="Arial" w:hAnsi="Arial"/>
          <w:noProof w:val="0"/>
          <w:rtl/>
        </w:rPr>
        <w:t>להשתמש</w:t>
      </w:r>
      <w:r w:rsidR="0020246C">
        <w:rPr>
          <w:rFonts w:hint="cs" w:ascii="Arial" w:hAnsi="Arial"/>
          <w:noProof w:val="0"/>
          <w:rtl/>
        </w:rPr>
        <w:t xml:space="preserve"> כ</w:t>
      </w:r>
      <w:r w:rsidR="00206290">
        <w:rPr>
          <w:rFonts w:hint="cs" w:ascii="Arial" w:hAnsi="Arial"/>
          <w:noProof w:val="0"/>
          <w:rtl/>
        </w:rPr>
        <w:t>אשר סוכלה לחלוטין מטרת השכירות</w:t>
      </w:r>
      <w:r w:rsidR="0040600C">
        <w:rPr>
          <w:rFonts w:hint="cs" w:ascii="Arial" w:hAnsi="Arial"/>
          <w:noProof w:val="0"/>
          <w:rtl/>
        </w:rPr>
        <w:t xml:space="preserve">, וכלשון סעיף 478 למג'לה: </w:t>
      </w:r>
      <w:r w:rsidRPr="00A51192" w:rsidR="0040600C">
        <w:rPr>
          <w:rFonts w:hint="cs" w:ascii="Arial" w:hAnsi="Arial" w:cs="Miriam"/>
          <w:noProof w:val="0"/>
          <w:sz w:val="22"/>
          <w:szCs w:val="22"/>
          <w:rtl/>
        </w:rPr>
        <w:t>"פסקה הנאת המושכר לחלוטין, אין חייבים בשכר"</w:t>
      </w:r>
      <w:r w:rsidR="005370F6">
        <w:rPr>
          <w:rFonts w:hint="cs" w:ascii="Arial" w:hAnsi="Arial"/>
          <w:noProof w:val="0"/>
          <w:rtl/>
        </w:rPr>
        <w:t xml:space="preserve">, </w:t>
      </w:r>
      <w:r w:rsidR="0040600C">
        <w:rPr>
          <w:rFonts w:hint="cs" w:ascii="Arial" w:hAnsi="Arial"/>
          <w:noProof w:val="0"/>
          <w:rtl/>
        </w:rPr>
        <w:t>ו</w:t>
      </w:r>
      <w:r w:rsidR="00A51192">
        <w:rPr>
          <w:rFonts w:hint="cs" w:ascii="Arial" w:hAnsi="Arial"/>
          <w:noProof w:val="0"/>
          <w:rtl/>
        </w:rPr>
        <w:t xml:space="preserve">זאת </w:t>
      </w:r>
      <w:r w:rsidR="0040600C">
        <w:rPr>
          <w:rFonts w:hint="cs" w:ascii="Arial" w:hAnsi="Arial"/>
          <w:noProof w:val="0"/>
          <w:rtl/>
        </w:rPr>
        <w:t>בשעה ש</w:t>
      </w:r>
      <w:r w:rsidR="005370F6">
        <w:rPr>
          <w:rFonts w:hint="cs" w:ascii="Arial" w:hAnsi="Arial"/>
          <w:noProof w:val="0"/>
          <w:rtl/>
        </w:rPr>
        <w:t xml:space="preserve">אין בידי המשכיר האפשרות </w:t>
      </w:r>
      <w:r w:rsidR="0040600C">
        <w:rPr>
          <w:rFonts w:hint="cs" w:ascii="Arial" w:hAnsi="Arial"/>
          <w:noProof w:val="0"/>
          <w:rtl/>
        </w:rPr>
        <w:t>לתקן זאת</w:t>
      </w:r>
      <w:r w:rsidR="00206290">
        <w:rPr>
          <w:rFonts w:hint="cs" w:ascii="Arial" w:hAnsi="Arial"/>
          <w:noProof w:val="0"/>
          <w:rtl/>
        </w:rPr>
        <w:t xml:space="preserve">, </w:t>
      </w:r>
      <w:r w:rsidR="005370F6">
        <w:rPr>
          <w:rFonts w:hint="cs" w:ascii="Arial" w:hAnsi="Arial"/>
          <w:noProof w:val="0"/>
          <w:rtl/>
        </w:rPr>
        <w:t xml:space="preserve">ברם </w:t>
      </w:r>
      <w:r w:rsidR="00206290">
        <w:rPr>
          <w:rFonts w:hint="cs" w:ascii="Arial" w:hAnsi="Arial"/>
          <w:noProof w:val="0"/>
          <w:rtl/>
        </w:rPr>
        <w:t>השוכר, אשר עדיין אוחז בנכס מכוח חוזה השכירות, אינו חפץ לבטלו עקב כך, אלא מעדיף להמתין עד שתסולק המניעה להשתמש במושכר</w:t>
      </w:r>
      <w:r w:rsidR="00EA2FB5">
        <w:rPr>
          <w:rFonts w:hint="cs" w:ascii="Arial" w:hAnsi="Arial"/>
          <w:noProof w:val="0"/>
          <w:rtl/>
        </w:rPr>
        <w:t>, תוך מתן זכות למש</w:t>
      </w:r>
      <w:r w:rsidR="00951217">
        <w:rPr>
          <w:rFonts w:hint="cs" w:ascii="Arial" w:hAnsi="Arial"/>
          <w:noProof w:val="0"/>
          <w:rtl/>
        </w:rPr>
        <w:t xml:space="preserve">כיר, </w:t>
      </w:r>
      <w:r w:rsidRPr="00A51192" w:rsidR="00951217">
        <w:rPr>
          <w:rFonts w:hint="cs" w:ascii="Arial" w:hAnsi="Arial" w:cs="Miriam"/>
          <w:noProof w:val="0"/>
          <w:sz w:val="22"/>
          <w:szCs w:val="22"/>
          <w:rtl/>
        </w:rPr>
        <w:t xml:space="preserve">"כעבור </w:t>
      </w:r>
      <w:r w:rsidRPr="00A51192" w:rsidR="00EA2FB5">
        <w:rPr>
          <w:rFonts w:hint="cs" w:ascii="Arial" w:hAnsi="Arial" w:cs="Miriam"/>
          <w:noProof w:val="0"/>
          <w:sz w:val="22"/>
          <w:szCs w:val="22"/>
          <w:rtl/>
        </w:rPr>
        <w:t>זמן סביר בנסיבות העניין</w:t>
      </w:r>
      <w:r w:rsidRPr="00A51192" w:rsidR="00951217">
        <w:rPr>
          <w:rFonts w:hint="cs" w:ascii="Arial" w:hAnsi="Arial" w:cs="Miriam"/>
          <w:noProof w:val="0"/>
          <w:sz w:val="22"/>
          <w:szCs w:val="22"/>
          <w:rtl/>
        </w:rPr>
        <w:t xml:space="preserve">" [ראו הסיפא לאותו סעיף] </w:t>
      </w:r>
      <w:r w:rsidRPr="00A51192" w:rsidR="00951217">
        <w:rPr>
          <w:rFonts w:hint="cs" w:ascii="Arial" w:hAnsi="Arial"/>
          <w:noProof w:val="0"/>
          <w:rtl/>
        </w:rPr>
        <w:t>לבטל את החוזה</w:t>
      </w:r>
      <w:r w:rsidRPr="00A51192" w:rsidR="00951217">
        <w:rPr>
          <w:rFonts w:hint="cs" w:ascii="Arial" w:hAnsi="Arial" w:cs="Miriam"/>
          <w:noProof w:val="0"/>
          <w:sz w:val="22"/>
          <w:szCs w:val="22"/>
          <w:rtl/>
        </w:rPr>
        <w:t xml:space="preserve"> </w:t>
      </w:r>
      <w:r w:rsidRPr="00A51192" w:rsidR="00206290">
        <w:rPr>
          <w:rFonts w:hint="cs" w:ascii="Arial" w:hAnsi="Arial" w:cs="Miriam"/>
          <w:noProof w:val="0"/>
          <w:sz w:val="22"/>
          <w:szCs w:val="22"/>
          <w:rtl/>
        </w:rPr>
        <w:t>[ראו ש' לרנר, "שכירות נכסים", עמ'</w:t>
      </w:r>
      <w:r w:rsidRPr="00A51192" w:rsidR="0040600C">
        <w:rPr>
          <w:rFonts w:hint="cs" w:ascii="Arial" w:hAnsi="Arial" w:cs="Miriam"/>
          <w:noProof w:val="0"/>
          <w:sz w:val="22"/>
          <w:szCs w:val="22"/>
          <w:rtl/>
        </w:rPr>
        <w:t xml:space="preserve"> 133-134, </w:t>
      </w:r>
      <w:r w:rsidRPr="00A51192" w:rsidR="00206290">
        <w:rPr>
          <w:rFonts w:hint="cs" w:ascii="Arial" w:hAnsi="Arial" w:cs="Miriam"/>
          <w:noProof w:val="0"/>
          <w:sz w:val="22"/>
          <w:szCs w:val="22"/>
          <w:rtl/>
        </w:rPr>
        <w:t xml:space="preserve"> 245-256 </w:t>
      </w:r>
      <w:r w:rsidRPr="00A51192" w:rsidR="00206290">
        <w:rPr>
          <w:rFonts w:ascii="Arial" w:hAnsi="Arial" w:cs="Miriam"/>
          <w:noProof w:val="0"/>
          <w:sz w:val="22"/>
          <w:szCs w:val="22"/>
          <w:rtl/>
        </w:rPr>
        <w:t>–</w:t>
      </w:r>
      <w:r w:rsidRPr="00A51192" w:rsidR="00206290">
        <w:rPr>
          <w:rFonts w:hint="cs" w:ascii="Arial" w:hAnsi="Arial" w:cs="Miriam"/>
          <w:noProof w:val="0"/>
          <w:sz w:val="22"/>
          <w:szCs w:val="22"/>
          <w:rtl/>
        </w:rPr>
        <w:t xml:space="preserve"> להלן "לרנר</w:t>
      </w:r>
      <w:r w:rsidRPr="00A51192" w:rsidR="0040600C">
        <w:rPr>
          <w:rFonts w:hint="cs" w:ascii="Arial" w:hAnsi="Arial" w:cs="Miriam"/>
          <w:noProof w:val="0"/>
          <w:sz w:val="22"/>
          <w:szCs w:val="22"/>
          <w:rtl/>
        </w:rPr>
        <w:t>"</w:t>
      </w:r>
      <w:r w:rsidRPr="00A51192" w:rsidR="00206290">
        <w:rPr>
          <w:rFonts w:hint="cs" w:ascii="Arial" w:hAnsi="Arial" w:cs="Miriam"/>
          <w:noProof w:val="0"/>
          <w:sz w:val="22"/>
          <w:szCs w:val="22"/>
          <w:rtl/>
        </w:rPr>
        <w:t>]</w:t>
      </w:r>
      <w:r w:rsidR="00951217">
        <w:rPr>
          <w:rFonts w:hint="cs" w:ascii="Arial" w:hAnsi="Arial"/>
          <w:noProof w:val="0"/>
          <w:rtl/>
        </w:rPr>
        <w:t xml:space="preserve">. </w:t>
      </w:r>
    </w:p>
    <w:p w:rsidR="00A51192" w:rsidP="00A51192" w:rsidRDefault="00970226">
      <w:pPr>
        <w:spacing w:line="360" w:lineRule="auto"/>
        <w:ind w:left="720"/>
        <w:jc w:val="both"/>
        <w:rPr>
          <w:rFonts w:ascii="Arial" w:hAnsi="Arial"/>
          <w:noProof w:val="0"/>
          <w:rtl/>
        </w:rPr>
      </w:pPr>
      <w:r>
        <w:rPr>
          <w:rFonts w:hint="cs" w:ascii="Arial" w:hAnsi="Arial"/>
          <w:noProof w:val="0"/>
          <w:rtl/>
        </w:rPr>
        <w:t>אין המדובר בזכות "השבה"</w:t>
      </w:r>
      <w:r w:rsidR="00426538">
        <w:rPr>
          <w:rFonts w:hint="cs" w:ascii="Arial" w:hAnsi="Arial"/>
          <w:noProof w:val="0"/>
          <w:rtl/>
        </w:rPr>
        <w:t xml:space="preserve"> של דמי השכירות אחר שתמה תקופת ההסכם</w:t>
      </w:r>
      <w:r>
        <w:rPr>
          <w:rFonts w:hint="cs" w:ascii="Arial" w:hAnsi="Arial"/>
          <w:noProof w:val="0"/>
          <w:rtl/>
        </w:rPr>
        <w:t>, אלא בזכות "השעיה"</w:t>
      </w:r>
      <w:r w:rsidR="00426538">
        <w:rPr>
          <w:rFonts w:hint="cs" w:ascii="Arial" w:hAnsi="Arial"/>
          <w:noProof w:val="0"/>
          <w:rtl/>
        </w:rPr>
        <w:t xml:space="preserve"> של תשלום דמי השכירות בעת תקופת ההסכם, ותחת ביטולו</w:t>
      </w:r>
      <w:r>
        <w:rPr>
          <w:rFonts w:hint="cs" w:ascii="Arial" w:hAnsi="Arial"/>
          <w:noProof w:val="0"/>
          <w:rtl/>
        </w:rPr>
        <w:t xml:space="preserve">, בדומה לזכות לדחיית קיום בהתאם לסעיף 43 </w:t>
      </w:r>
      <w:r w:rsidRPr="00A51192">
        <w:rPr>
          <w:rFonts w:hint="cs" w:ascii="Arial" w:hAnsi="Arial"/>
          <w:noProof w:val="0"/>
          <w:rtl/>
        </w:rPr>
        <w:t>ל</w:t>
      </w:r>
      <w:r w:rsidRPr="00A51192">
        <w:rPr>
          <w:rFonts w:hint="cs" w:ascii="Arial" w:hAnsi="Arial" w:cs="Miriam"/>
          <w:noProof w:val="0"/>
          <w:sz w:val="22"/>
          <w:szCs w:val="22"/>
          <w:rtl/>
        </w:rPr>
        <w:t>חוק החוזים (חלק כללי) התשל"ג-1973 [</w:t>
      </w:r>
      <w:r w:rsidR="00A51192">
        <w:rPr>
          <w:rFonts w:hint="cs" w:ascii="Arial" w:hAnsi="Arial" w:cs="Miriam"/>
          <w:noProof w:val="0"/>
          <w:sz w:val="22"/>
          <w:szCs w:val="22"/>
          <w:rtl/>
        </w:rPr>
        <w:t xml:space="preserve">להלן </w:t>
      </w:r>
      <w:r w:rsidR="00A51192">
        <w:rPr>
          <w:rFonts w:ascii="Arial" w:hAnsi="Arial" w:cs="Miriam"/>
          <w:noProof w:val="0"/>
          <w:sz w:val="22"/>
          <w:szCs w:val="22"/>
          <w:rtl/>
        </w:rPr>
        <w:t>–</w:t>
      </w:r>
      <w:r w:rsidR="00A51192">
        <w:rPr>
          <w:rFonts w:hint="cs" w:ascii="Arial" w:hAnsi="Arial" w:cs="Miriam"/>
          <w:noProof w:val="0"/>
          <w:sz w:val="22"/>
          <w:szCs w:val="22"/>
          <w:rtl/>
        </w:rPr>
        <w:t xml:space="preserve"> "חוק החוזים", ו</w:t>
      </w:r>
      <w:r w:rsidRPr="00A51192">
        <w:rPr>
          <w:rFonts w:hint="cs" w:ascii="Arial" w:hAnsi="Arial" w:cs="Miriam"/>
          <w:noProof w:val="0"/>
          <w:sz w:val="22"/>
          <w:szCs w:val="22"/>
          <w:rtl/>
        </w:rPr>
        <w:t xml:space="preserve">ראו </w:t>
      </w:r>
      <w:r w:rsidR="00A51192">
        <w:rPr>
          <w:rFonts w:hint="cs" w:ascii="Arial" w:hAnsi="Arial" w:cs="Miriam"/>
          <w:noProof w:val="0"/>
          <w:sz w:val="22"/>
          <w:szCs w:val="22"/>
          <w:rtl/>
        </w:rPr>
        <w:t xml:space="preserve">לעניין זה </w:t>
      </w:r>
      <w:r w:rsidRPr="00A51192">
        <w:rPr>
          <w:rFonts w:hint="cs" w:ascii="Arial" w:hAnsi="Arial" w:cs="Miriam"/>
          <w:noProof w:val="0"/>
          <w:sz w:val="22"/>
          <w:szCs w:val="22"/>
          <w:rtl/>
        </w:rPr>
        <w:t>פרשת זועבי, עמ' 16-19 לפסה"ד]</w:t>
      </w:r>
      <w:r w:rsidRPr="00A51192" w:rsidR="00426538">
        <w:rPr>
          <w:rFonts w:hint="cs" w:ascii="Arial" w:hAnsi="Arial" w:cs="Miriam"/>
          <w:noProof w:val="0"/>
          <w:sz w:val="22"/>
          <w:szCs w:val="22"/>
          <w:rtl/>
        </w:rPr>
        <w:t>.</w:t>
      </w:r>
      <w:r w:rsidR="00426538">
        <w:rPr>
          <w:rFonts w:hint="cs" w:ascii="Arial" w:hAnsi="Arial"/>
          <w:noProof w:val="0"/>
          <w:rtl/>
        </w:rPr>
        <w:t xml:space="preserve"> </w:t>
      </w:r>
    </w:p>
    <w:p w:rsidR="00737DB1" w:rsidP="00A51192" w:rsidRDefault="00EC1A1D">
      <w:pPr>
        <w:spacing w:line="360" w:lineRule="auto"/>
        <w:ind w:left="720"/>
        <w:jc w:val="both"/>
        <w:rPr>
          <w:rFonts w:ascii="Arial" w:hAnsi="Arial"/>
          <w:noProof w:val="0"/>
          <w:rtl/>
        </w:rPr>
      </w:pPr>
      <w:r>
        <w:rPr>
          <w:rFonts w:hint="cs" w:ascii="Arial" w:hAnsi="Arial"/>
          <w:noProof w:val="0"/>
          <w:rtl/>
        </w:rPr>
        <w:t>המשעול הרביעי יוצא</w:t>
      </w:r>
      <w:r w:rsidR="00B56480">
        <w:rPr>
          <w:rFonts w:hint="cs" w:ascii="Arial" w:hAnsi="Arial"/>
          <w:noProof w:val="0"/>
          <w:rtl/>
        </w:rPr>
        <w:t xml:space="preserve"> </w:t>
      </w:r>
      <w:r>
        <w:rPr>
          <w:rFonts w:hint="cs" w:ascii="Arial" w:hAnsi="Arial"/>
          <w:noProof w:val="0"/>
          <w:rtl/>
        </w:rPr>
        <w:t>מ</w:t>
      </w:r>
      <w:r w:rsidR="00B56480">
        <w:rPr>
          <w:rFonts w:hint="cs" w:ascii="Arial" w:hAnsi="Arial"/>
          <w:noProof w:val="0"/>
          <w:rtl/>
        </w:rPr>
        <w:t xml:space="preserve">סעיף 9 לחוק השכירות </w:t>
      </w:r>
      <w:r>
        <w:rPr>
          <w:rFonts w:hint="cs" w:ascii="Arial" w:hAnsi="Arial"/>
          <w:noProof w:val="0"/>
          <w:rtl/>
        </w:rPr>
        <w:t>ה</w:t>
      </w:r>
      <w:r w:rsidR="00B56480">
        <w:rPr>
          <w:rFonts w:hint="cs" w:ascii="Arial" w:hAnsi="Arial"/>
          <w:noProof w:val="0"/>
          <w:rtl/>
        </w:rPr>
        <w:t xml:space="preserve">מתיר לשוכר במקרה בו נמנע המשכיר </w:t>
      </w:r>
      <w:r>
        <w:rPr>
          <w:rFonts w:hint="cs" w:ascii="Arial" w:hAnsi="Arial"/>
          <w:noProof w:val="0"/>
          <w:rtl/>
        </w:rPr>
        <w:t xml:space="preserve">לתקן במושכר, </w:t>
      </w:r>
      <w:r w:rsidR="00B56480">
        <w:rPr>
          <w:rFonts w:hint="cs" w:ascii="Arial" w:hAnsi="Arial"/>
          <w:noProof w:val="0"/>
          <w:rtl/>
        </w:rPr>
        <w:t>תוך זמן סביר ל</w:t>
      </w:r>
      <w:r>
        <w:rPr>
          <w:rFonts w:hint="cs" w:ascii="Arial" w:hAnsi="Arial"/>
          <w:noProof w:val="0"/>
          <w:rtl/>
        </w:rPr>
        <w:t xml:space="preserve">אחר שנדרש לכך </w:t>
      </w:r>
      <w:r w:rsidR="00B56480">
        <w:rPr>
          <w:rFonts w:hint="cs" w:ascii="Arial" w:hAnsi="Arial"/>
          <w:noProof w:val="0"/>
          <w:rtl/>
        </w:rPr>
        <w:t xml:space="preserve">פגם </w:t>
      </w:r>
      <w:r w:rsidRPr="00A51192" w:rsidR="00B56480">
        <w:rPr>
          <w:rFonts w:hint="cs" w:ascii="Arial" w:hAnsi="Arial" w:cs="Miriam"/>
          <w:noProof w:val="0"/>
          <w:sz w:val="22"/>
          <w:szCs w:val="22"/>
          <w:rtl/>
        </w:rPr>
        <w:t>"</w:t>
      </w:r>
      <w:r w:rsidRPr="00A51192">
        <w:rPr>
          <w:rFonts w:hint="cs" w:ascii="Arial" w:hAnsi="Arial" w:cs="Miriam"/>
          <w:noProof w:val="0"/>
          <w:sz w:val="22"/>
          <w:szCs w:val="22"/>
          <w:rtl/>
        </w:rPr>
        <w:t>השולל או מגביל הגבלה של ממש את השימוש במושכר", "להפחית את דמי השכירות, כל עוד לא תוקן הפגם, לפי היחס שבו פחת שווי השכירות עקב הפגם לעומת שוויה על פי החוזה</w:t>
      </w:r>
      <w:r w:rsidR="00A51192">
        <w:rPr>
          <w:rFonts w:hint="cs" w:ascii="Arial" w:hAnsi="Arial" w:cs="Miriam"/>
          <w:noProof w:val="0"/>
          <w:sz w:val="22"/>
          <w:szCs w:val="22"/>
          <w:rtl/>
        </w:rPr>
        <w:t>"</w:t>
      </w:r>
      <w:r w:rsidR="00E65146">
        <w:rPr>
          <w:rFonts w:hint="cs" w:ascii="Arial" w:hAnsi="Arial"/>
          <w:noProof w:val="0"/>
          <w:rtl/>
        </w:rPr>
        <w:t xml:space="preserve">. </w:t>
      </w:r>
    </w:p>
    <w:p w:rsidR="00E26A9E" w:rsidP="00E26A9E" w:rsidRDefault="00737DB1">
      <w:pPr>
        <w:spacing w:line="360" w:lineRule="auto"/>
        <w:ind w:left="720"/>
        <w:jc w:val="both"/>
        <w:rPr>
          <w:rFonts w:ascii="Arial" w:hAnsi="Arial" w:cs="Miriam"/>
          <w:noProof w:val="0"/>
          <w:sz w:val="22"/>
          <w:szCs w:val="22"/>
          <w:rtl/>
        </w:rPr>
      </w:pPr>
      <w:r>
        <w:rPr>
          <w:rFonts w:hint="cs" w:ascii="Arial" w:hAnsi="Arial"/>
          <w:noProof w:val="0"/>
          <w:rtl/>
        </w:rPr>
        <w:t xml:space="preserve">לדעת לרנר, </w:t>
      </w:r>
      <w:r w:rsidR="00EC1A1D">
        <w:rPr>
          <w:rFonts w:hint="cs" w:ascii="Arial" w:hAnsi="Arial"/>
          <w:noProof w:val="0"/>
          <w:rtl/>
        </w:rPr>
        <w:t>ה</w:t>
      </w:r>
      <w:r w:rsidR="00E65146">
        <w:rPr>
          <w:rFonts w:hint="cs" w:ascii="Arial" w:hAnsi="Arial"/>
          <w:noProof w:val="0"/>
          <w:rtl/>
        </w:rPr>
        <w:t xml:space="preserve">מדובר בסעד עצמי </w:t>
      </w:r>
      <w:r w:rsidR="001E11CF">
        <w:rPr>
          <w:rFonts w:hint="cs" w:ascii="Arial" w:hAnsi="Arial"/>
          <w:noProof w:val="0"/>
          <w:rtl/>
        </w:rPr>
        <w:t xml:space="preserve">ייחודי </w:t>
      </w:r>
      <w:r w:rsidR="00E65146">
        <w:rPr>
          <w:rFonts w:hint="cs" w:ascii="Arial" w:hAnsi="Arial"/>
          <w:noProof w:val="0"/>
          <w:rtl/>
        </w:rPr>
        <w:t xml:space="preserve">שהינו </w:t>
      </w:r>
      <w:r w:rsidRPr="00A51192" w:rsidR="00E65146">
        <w:rPr>
          <w:rFonts w:hint="cs" w:ascii="Arial" w:hAnsi="Arial" w:cs="Miriam"/>
          <w:noProof w:val="0"/>
          <w:sz w:val="22"/>
          <w:szCs w:val="22"/>
          <w:rtl/>
        </w:rPr>
        <w:t>"מגן ולא חרב"</w:t>
      </w:r>
      <w:r w:rsidR="00E65146">
        <w:rPr>
          <w:rFonts w:hint="cs" w:ascii="Arial" w:hAnsi="Arial"/>
          <w:noProof w:val="0"/>
          <w:rtl/>
        </w:rPr>
        <w:t xml:space="preserve">, דהיינו ניתן להשתמש בו על מנת להתגונן מפני </w:t>
      </w:r>
      <w:r w:rsidR="00BA40F1">
        <w:rPr>
          <w:rFonts w:hint="cs" w:ascii="Arial" w:hAnsi="Arial"/>
          <w:noProof w:val="0"/>
          <w:rtl/>
        </w:rPr>
        <w:t>דרישת</w:t>
      </w:r>
      <w:r w:rsidR="00E65146">
        <w:rPr>
          <w:rFonts w:hint="cs" w:ascii="Arial" w:hAnsi="Arial"/>
          <w:noProof w:val="0"/>
          <w:rtl/>
        </w:rPr>
        <w:t xml:space="preserve"> דמי שכירות, ויש בהפעלתו סיכון מסוים, אם בית המשפט יחליט כי הפגם איננו מצדיק הפחתה או ששיעור ההפחתה שהשוכר ביצע מוגזם </w:t>
      </w:r>
      <w:r w:rsidRPr="00A51192" w:rsidR="00E65146">
        <w:rPr>
          <w:rFonts w:hint="cs" w:ascii="Arial" w:hAnsi="Arial" w:cs="Miriam"/>
          <w:noProof w:val="0"/>
          <w:sz w:val="22"/>
          <w:szCs w:val="22"/>
          <w:rtl/>
        </w:rPr>
        <w:t>[ראו לרנר, עמ' 239]</w:t>
      </w:r>
      <w:r w:rsidR="00E65146">
        <w:rPr>
          <w:rFonts w:hint="cs" w:ascii="Arial" w:hAnsi="Arial"/>
          <w:noProof w:val="0"/>
          <w:rtl/>
        </w:rPr>
        <w:t xml:space="preserve">. </w:t>
      </w:r>
      <w:r w:rsidR="005F1F8F">
        <w:rPr>
          <w:rFonts w:hint="cs" w:ascii="Arial" w:hAnsi="Arial"/>
          <w:noProof w:val="0"/>
          <w:rtl/>
        </w:rPr>
        <w:t xml:space="preserve">דעה שונה מובעת ע"י פרופ' א' זמיר </w:t>
      </w:r>
      <w:r w:rsidRPr="005F1F8F" w:rsidR="005F1F8F">
        <w:rPr>
          <w:rFonts w:hint="cs" w:ascii="Arial" w:hAnsi="Arial" w:cs="Miriam"/>
          <w:noProof w:val="0"/>
          <w:sz w:val="22"/>
          <w:szCs w:val="22"/>
          <w:rtl/>
        </w:rPr>
        <w:t>["עקרון ההתאמה בקיום חוזים", התשמ"ט-1989</w:t>
      </w:r>
      <w:r w:rsidR="005F1F8F">
        <w:rPr>
          <w:rFonts w:hint="cs" w:ascii="Arial" w:hAnsi="Arial" w:cs="Miriam"/>
          <w:noProof w:val="0"/>
          <w:sz w:val="22"/>
          <w:szCs w:val="22"/>
          <w:rtl/>
        </w:rPr>
        <w:t>, עמ' 427</w:t>
      </w:r>
      <w:r w:rsidRPr="005F1F8F" w:rsidR="005F1F8F">
        <w:rPr>
          <w:rFonts w:hint="cs" w:ascii="Arial" w:hAnsi="Arial" w:cs="Miriam"/>
          <w:noProof w:val="0"/>
          <w:sz w:val="22"/>
          <w:szCs w:val="22"/>
          <w:rtl/>
        </w:rPr>
        <w:t>]</w:t>
      </w:r>
      <w:r w:rsidR="005F1F8F">
        <w:rPr>
          <w:rFonts w:hint="cs" w:ascii="Arial" w:hAnsi="Arial"/>
          <w:noProof w:val="0"/>
          <w:rtl/>
        </w:rPr>
        <w:t xml:space="preserve"> ולפיה תרופת הניכוי ניתנת לשימוש גם לאחר תשלום דמי השכירות, בדרך של תביעת השבה, ברם בעיני עדיפה עמדתו של לרנר </w:t>
      </w:r>
      <w:r>
        <w:rPr>
          <w:rFonts w:hint="cs" w:ascii="Arial" w:hAnsi="Arial"/>
          <w:noProof w:val="0"/>
          <w:rtl/>
        </w:rPr>
        <w:t xml:space="preserve"> </w:t>
      </w:r>
      <w:r w:rsidR="005F1F8F">
        <w:rPr>
          <w:rFonts w:hint="cs" w:ascii="Arial" w:hAnsi="Arial"/>
          <w:noProof w:val="0"/>
          <w:rtl/>
        </w:rPr>
        <w:t xml:space="preserve">המעוגנת באינטרס היעילות הכלכלית שנועד </w:t>
      </w:r>
      <w:r w:rsidR="00BA40F1">
        <w:rPr>
          <w:rFonts w:hint="cs" w:ascii="Arial" w:hAnsi="Arial"/>
          <w:noProof w:val="0"/>
          <w:rtl/>
        </w:rPr>
        <w:t>ללחוץ על המשכיר לתקן את הפגם</w:t>
      </w:r>
      <w:r w:rsidR="00413B46">
        <w:rPr>
          <w:rFonts w:hint="cs" w:ascii="Arial" w:hAnsi="Arial"/>
          <w:noProof w:val="0"/>
          <w:rtl/>
        </w:rPr>
        <w:t>, ולהשיא את הרווחה הכלכלית המצרפית של שני הצדדים מהנכס</w:t>
      </w:r>
      <w:r w:rsidR="00E26A9E">
        <w:rPr>
          <w:rFonts w:hint="cs" w:ascii="Arial" w:hAnsi="Arial" w:cs="Miriam"/>
          <w:noProof w:val="0"/>
          <w:sz w:val="22"/>
          <w:szCs w:val="22"/>
          <w:rtl/>
        </w:rPr>
        <w:t xml:space="preserve">, </w:t>
      </w:r>
      <w:r w:rsidRPr="00E26A9E" w:rsidR="00E26A9E">
        <w:rPr>
          <w:rFonts w:hint="cs" w:ascii="Arial" w:hAnsi="Arial"/>
          <w:noProof w:val="0"/>
          <w:rtl/>
        </w:rPr>
        <w:t>ואף של שוק השכירות כולו</w:t>
      </w:r>
      <w:r w:rsidRPr="0054684A" w:rsidR="00413B46">
        <w:rPr>
          <w:rFonts w:hint="cs" w:ascii="Arial" w:hAnsi="Arial" w:cs="Miriam"/>
          <w:noProof w:val="0"/>
          <w:sz w:val="22"/>
          <w:szCs w:val="22"/>
          <w:rtl/>
        </w:rPr>
        <w:t xml:space="preserve"> </w:t>
      </w:r>
      <w:r>
        <w:rPr>
          <w:rFonts w:hint="cs" w:ascii="Arial" w:hAnsi="Arial" w:cs="Miriam"/>
          <w:noProof w:val="0"/>
          <w:sz w:val="22"/>
          <w:szCs w:val="22"/>
          <w:rtl/>
        </w:rPr>
        <w:t>[ראו לרנר, 239-240]</w:t>
      </w:r>
      <w:r w:rsidR="00E26A9E">
        <w:rPr>
          <w:rFonts w:hint="cs" w:ascii="Arial" w:hAnsi="Arial" w:cs="Miriam"/>
          <w:noProof w:val="0"/>
          <w:sz w:val="22"/>
          <w:szCs w:val="22"/>
          <w:rtl/>
        </w:rPr>
        <w:t xml:space="preserve">. </w:t>
      </w:r>
      <w:r w:rsidR="00413B46">
        <w:rPr>
          <w:rFonts w:hint="cs" w:ascii="Arial" w:hAnsi="Arial"/>
          <w:noProof w:val="0"/>
          <w:rtl/>
        </w:rPr>
        <w:t xml:space="preserve">דומני כי </w:t>
      </w:r>
      <w:r w:rsidR="00E26A9E">
        <w:rPr>
          <w:rFonts w:hint="cs" w:ascii="Arial" w:hAnsi="Arial"/>
          <w:noProof w:val="0"/>
          <w:rtl/>
        </w:rPr>
        <w:t>עמדה זו אף</w:t>
      </w:r>
      <w:r w:rsidR="00413B46">
        <w:rPr>
          <w:rFonts w:hint="cs" w:ascii="Arial" w:hAnsi="Arial"/>
          <w:noProof w:val="0"/>
          <w:rtl/>
        </w:rPr>
        <w:t xml:space="preserve"> מעוגנת בתפיסתו של </w:t>
      </w:r>
      <w:r>
        <w:rPr>
          <w:rFonts w:hint="cs" w:ascii="Arial" w:hAnsi="Arial"/>
          <w:noProof w:val="0"/>
          <w:rtl/>
        </w:rPr>
        <w:t>כב' השופט סולברג בעמ' 14 לפסה"ד בפרשת ז</w:t>
      </w:r>
      <w:r w:rsidR="00413B46">
        <w:rPr>
          <w:rFonts w:hint="cs" w:ascii="Arial" w:hAnsi="Arial"/>
          <w:noProof w:val="0"/>
          <w:rtl/>
        </w:rPr>
        <w:t>ועבי לפיה המדובר ב"זכות השעיה"</w:t>
      </w:r>
      <w:r w:rsidR="005F1F8F">
        <w:rPr>
          <w:rFonts w:hint="cs" w:ascii="Arial" w:hAnsi="Arial"/>
          <w:noProof w:val="0"/>
          <w:rtl/>
        </w:rPr>
        <w:t xml:space="preserve">. </w:t>
      </w:r>
    </w:p>
    <w:p w:rsidRPr="00737DB1" w:rsidR="00E37203" w:rsidP="00E26A9E" w:rsidRDefault="00A51192">
      <w:pPr>
        <w:spacing w:line="360" w:lineRule="auto"/>
        <w:ind w:left="720"/>
        <w:jc w:val="both"/>
        <w:rPr>
          <w:rFonts w:ascii="Arial" w:hAnsi="Arial"/>
          <w:noProof w:val="0"/>
          <w:rtl/>
        </w:rPr>
      </w:pPr>
      <w:r>
        <w:rPr>
          <w:rFonts w:hint="cs" w:ascii="Arial" w:hAnsi="Arial" w:cs="Miriam"/>
          <w:noProof w:val="0"/>
          <w:sz w:val="22"/>
          <w:szCs w:val="22"/>
          <w:rtl/>
        </w:rPr>
        <w:t>ב</w:t>
      </w:r>
      <w:r w:rsidR="00F57E53">
        <w:rPr>
          <w:rFonts w:hint="cs" w:ascii="Arial" w:hAnsi="Arial"/>
          <w:noProof w:val="0"/>
          <w:rtl/>
        </w:rPr>
        <w:t xml:space="preserve">אשר </w:t>
      </w:r>
      <w:r w:rsidR="00943CE6">
        <w:rPr>
          <w:rFonts w:hint="cs" w:ascii="Arial" w:hAnsi="Arial"/>
          <w:noProof w:val="0"/>
          <w:rtl/>
        </w:rPr>
        <w:t>לשאלת השעיית החיוב כולו עקב אי תיקונו של פגם במו</w:t>
      </w:r>
      <w:r w:rsidR="00F57E53">
        <w:rPr>
          <w:rFonts w:hint="cs" w:ascii="Arial" w:hAnsi="Arial"/>
          <w:noProof w:val="0"/>
          <w:rtl/>
        </w:rPr>
        <w:t>שכר</w:t>
      </w:r>
      <w:r w:rsidR="00943CE6">
        <w:rPr>
          <w:rFonts w:hint="cs" w:ascii="Arial" w:hAnsi="Arial"/>
          <w:noProof w:val="0"/>
          <w:rtl/>
        </w:rPr>
        <w:t xml:space="preserve"> </w:t>
      </w:r>
      <w:r w:rsidR="00E37203">
        <w:rPr>
          <w:rFonts w:hint="cs" w:ascii="Arial" w:hAnsi="Arial"/>
          <w:noProof w:val="0"/>
          <w:rtl/>
        </w:rPr>
        <w:t>רובא דעלמא סבירי</w:t>
      </w:r>
      <w:r w:rsidR="00A46BBC">
        <w:rPr>
          <w:rFonts w:hint="cs" w:ascii="Arial" w:hAnsi="Arial"/>
          <w:noProof w:val="0"/>
          <w:rtl/>
        </w:rPr>
        <w:t xml:space="preserve"> כי תשובה לה מצויה בשלילה מוחלטת, ואף </w:t>
      </w:r>
      <w:r w:rsidR="00E37203">
        <w:rPr>
          <w:rFonts w:hint="cs" w:ascii="Arial" w:hAnsi="Arial"/>
          <w:noProof w:val="0"/>
          <w:rtl/>
        </w:rPr>
        <w:t xml:space="preserve">אלו </w:t>
      </w:r>
      <w:r w:rsidR="00F34C04">
        <w:rPr>
          <w:rFonts w:hint="cs" w:ascii="Arial" w:hAnsi="Arial"/>
          <w:noProof w:val="0"/>
          <w:rtl/>
        </w:rPr>
        <w:t>השוקלים הרחבה</w:t>
      </w:r>
      <w:r w:rsidR="00A46BBC">
        <w:rPr>
          <w:rFonts w:hint="cs" w:ascii="Arial" w:hAnsi="Arial"/>
          <w:noProof w:val="0"/>
          <w:rtl/>
        </w:rPr>
        <w:t xml:space="preserve"> הזהירו לגשת אליה</w:t>
      </w:r>
      <w:r w:rsidR="00553E13">
        <w:rPr>
          <w:rFonts w:hint="cs" w:ascii="Arial" w:hAnsi="Arial"/>
          <w:noProof w:val="0"/>
          <w:rtl/>
        </w:rPr>
        <w:t xml:space="preserve"> </w:t>
      </w:r>
      <w:r w:rsidR="00A46BBC">
        <w:rPr>
          <w:rFonts w:hint="cs" w:ascii="Arial" w:hAnsi="Arial"/>
          <w:noProof w:val="0"/>
          <w:rtl/>
        </w:rPr>
        <w:t xml:space="preserve">בחשש </w:t>
      </w:r>
      <w:r w:rsidR="00943CE6">
        <w:rPr>
          <w:rFonts w:hint="cs" w:ascii="Arial" w:hAnsi="Arial"/>
          <w:noProof w:val="0"/>
          <w:rtl/>
        </w:rPr>
        <w:t>הר</w:t>
      </w:r>
      <w:r w:rsidR="00A46BBC">
        <w:rPr>
          <w:rFonts w:hint="cs" w:ascii="Arial" w:hAnsi="Arial"/>
          <w:noProof w:val="0"/>
          <w:rtl/>
        </w:rPr>
        <w:t>אוי</w:t>
      </w:r>
      <w:r w:rsidR="00943CE6">
        <w:rPr>
          <w:rFonts w:hint="cs" w:ascii="Arial" w:hAnsi="Arial"/>
          <w:noProof w:val="0"/>
          <w:rtl/>
        </w:rPr>
        <w:t xml:space="preserve"> ה</w:t>
      </w:r>
      <w:r w:rsidR="00A46BBC">
        <w:rPr>
          <w:rFonts w:hint="cs" w:ascii="Arial" w:hAnsi="Arial"/>
          <w:noProof w:val="0"/>
          <w:rtl/>
        </w:rPr>
        <w:t>מתבקש</w:t>
      </w:r>
      <w:r w:rsidR="00943CE6">
        <w:rPr>
          <w:rFonts w:hint="cs" w:ascii="Arial" w:hAnsi="Arial"/>
          <w:noProof w:val="0"/>
          <w:rtl/>
        </w:rPr>
        <w:t xml:space="preserve"> מהעיקרון שנקבע בפרשת </w:t>
      </w:r>
      <w:r w:rsidRPr="00E37203" w:rsidR="00943CE6">
        <w:rPr>
          <w:rFonts w:hint="cs" w:ascii="Arial" w:hAnsi="Arial" w:cs="Miriam"/>
          <w:noProof w:val="0"/>
          <w:sz w:val="22"/>
          <w:szCs w:val="22"/>
          <w:rtl/>
        </w:rPr>
        <w:t xml:space="preserve">אלעני  [ראו </w:t>
      </w:r>
      <w:r w:rsidRPr="00E37203" w:rsidR="00553E13">
        <w:rPr>
          <w:rFonts w:hint="cs" w:ascii="Arial" w:hAnsi="Arial" w:cs="Miriam"/>
          <w:noProof w:val="0"/>
          <w:sz w:val="22"/>
          <w:szCs w:val="22"/>
          <w:rtl/>
        </w:rPr>
        <w:t>הער</w:t>
      </w:r>
      <w:r w:rsidRPr="00E37203" w:rsidR="00A46BBC">
        <w:rPr>
          <w:rFonts w:hint="cs" w:ascii="Arial" w:hAnsi="Arial" w:cs="Miriam"/>
          <w:noProof w:val="0"/>
          <w:sz w:val="22"/>
          <w:szCs w:val="22"/>
          <w:rtl/>
        </w:rPr>
        <w:t>ו</w:t>
      </w:r>
      <w:r w:rsidRPr="00E37203" w:rsidR="00553E13">
        <w:rPr>
          <w:rFonts w:hint="cs" w:ascii="Arial" w:hAnsi="Arial" w:cs="Miriam"/>
          <w:noProof w:val="0"/>
          <w:sz w:val="22"/>
          <w:szCs w:val="22"/>
          <w:rtl/>
        </w:rPr>
        <w:t>ת</w:t>
      </w:r>
      <w:r w:rsidRPr="00E37203" w:rsidR="002400F8">
        <w:rPr>
          <w:rFonts w:hint="cs" w:ascii="Arial" w:hAnsi="Arial" w:cs="Miriam"/>
          <w:noProof w:val="0"/>
          <w:sz w:val="22"/>
          <w:szCs w:val="22"/>
          <w:rtl/>
        </w:rPr>
        <w:t xml:space="preserve"> כב' השופט נ' סולברג ב</w:t>
      </w:r>
      <w:r w:rsidRPr="00E37203" w:rsidR="00943CE6">
        <w:rPr>
          <w:rFonts w:hint="cs" w:ascii="Arial" w:hAnsi="Arial" w:cs="Miriam"/>
          <w:noProof w:val="0"/>
          <w:sz w:val="22"/>
          <w:szCs w:val="22"/>
          <w:rtl/>
        </w:rPr>
        <w:t xml:space="preserve">פרשת זועבי </w:t>
      </w:r>
      <w:r w:rsidRPr="00E37203" w:rsidR="00943CE6">
        <w:rPr>
          <w:rFonts w:ascii="Arial" w:hAnsi="Arial" w:cs="Miriam"/>
          <w:noProof w:val="0"/>
          <w:sz w:val="22"/>
          <w:szCs w:val="22"/>
          <w:rtl/>
        </w:rPr>
        <w:t>–</w:t>
      </w:r>
      <w:r w:rsidRPr="00E37203" w:rsidR="00943CE6">
        <w:rPr>
          <w:rFonts w:hint="cs" w:ascii="Arial" w:hAnsi="Arial" w:cs="Miriam"/>
          <w:noProof w:val="0"/>
          <w:sz w:val="22"/>
          <w:szCs w:val="22"/>
          <w:rtl/>
        </w:rPr>
        <w:t xml:space="preserve"> עמ'  14 לפסה"ד</w:t>
      </w:r>
      <w:r w:rsidRPr="00E37203" w:rsidR="002400F8">
        <w:rPr>
          <w:rFonts w:hint="cs" w:ascii="Arial" w:hAnsi="Arial" w:cs="Miriam"/>
          <w:noProof w:val="0"/>
          <w:sz w:val="22"/>
          <w:szCs w:val="22"/>
          <w:rtl/>
        </w:rPr>
        <w:t xml:space="preserve">, </w:t>
      </w:r>
      <w:r w:rsidRPr="00E37203" w:rsidR="00A46BBC">
        <w:rPr>
          <w:rFonts w:hint="cs" w:ascii="Arial" w:hAnsi="Arial" w:cs="Miriam"/>
          <w:noProof w:val="0"/>
          <w:sz w:val="22"/>
          <w:szCs w:val="22"/>
          <w:rtl/>
        </w:rPr>
        <w:t>וכב' השופט א' רובינשטיין ב</w:t>
      </w:r>
      <w:r w:rsidRPr="00E37203" w:rsidR="00A46BBC">
        <w:rPr>
          <w:rFonts w:ascii="Arial" w:hAnsi="Arial" w:cs="Miriam"/>
          <w:noProof w:val="0"/>
          <w:sz w:val="22"/>
          <w:szCs w:val="22"/>
          <w:rtl/>
        </w:rPr>
        <w:t>רע</w:t>
      </w:r>
      <w:r w:rsidRPr="00E37203" w:rsidR="00A46BBC">
        <w:rPr>
          <w:rFonts w:hint="cs" w:ascii="Arial" w:hAnsi="Arial" w:cs="Miriam"/>
          <w:noProof w:val="0"/>
          <w:sz w:val="22"/>
          <w:szCs w:val="22"/>
          <w:rtl/>
        </w:rPr>
        <w:t>"</w:t>
      </w:r>
      <w:r w:rsidRPr="00E37203" w:rsidR="00F34C04">
        <w:rPr>
          <w:rFonts w:ascii="Arial" w:hAnsi="Arial" w:cs="Miriam"/>
          <w:noProof w:val="0"/>
          <w:sz w:val="22"/>
          <w:szCs w:val="22"/>
          <w:rtl/>
        </w:rPr>
        <w:t>א 1900/10 ‏ ‏</w:t>
      </w:r>
      <w:r w:rsidRPr="00E37203" w:rsidR="00A46BBC">
        <w:rPr>
          <w:rFonts w:ascii="Arial" w:hAnsi="Arial" w:cs="Miriam"/>
          <w:noProof w:val="0"/>
          <w:sz w:val="22"/>
          <w:szCs w:val="22"/>
          <w:rtl/>
        </w:rPr>
        <w:t>דוד חסון נ' שרה בן חנן</w:t>
      </w:r>
      <w:r w:rsidRPr="00E37203" w:rsidR="00A46BBC">
        <w:rPr>
          <w:rFonts w:hint="cs" w:ascii="Arial" w:hAnsi="Arial" w:cs="Miriam"/>
          <w:noProof w:val="0"/>
          <w:sz w:val="22"/>
          <w:szCs w:val="22"/>
          <w:rtl/>
        </w:rPr>
        <w:t xml:space="preserve">, וכן </w:t>
      </w:r>
      <w:r w:rsidRPr="00E37203" w:rsidR="00553E13">
        <w:rPr>
          <w:rFonts w:hint="cs" w:ascii="Arial" w:hAnsi="Arial" w:cs="Miriam"/>
          <w:noProof w:val="0"/>
          <w:sz w:val="22"/>
          <w:szCs w:val="22"/>
          <w:rtl/>
        </w:rPr>
        <w:t xml:space="preserve">את </w:t>
      </w:r>
      <w:r w:rsidRPr="00E37203" w:rsidR="002400F8">
        <w:rPr>
          <w:rFonts w:hint="cs" w:ascii="Arial" w:hAnsi="Arial" w:cs="Miriam"/>
          <w:noProof w:val="0"/>
          <w:sz w:val="22"/>
          <w:szCs w:val="22"/>
          <w:rtl/>
        </w:rPr>
        <w:t>דעתו השוללת הגורפת של לרנר, עמ' 242-243</w:t>
      </w:r>
      <w:r w:rsidRPr="00E37203" w:rsidR="00553E13">
        <w:rPr>
          <w:rFonts w:hint="cs" w:ascii="Arial" w:hAnsi="Arial" w:cs="Miriam"/>
          <w:noProof w:val="0"/>
          <w:sz w:val="22"/>
          <w:szCs w:val="22"/>
          <w:rtl/>
        </w:rPr>
        <w:t>]</w:t>
      </w:r>
      <w:r w:rsidR="00E37203">
        <w:rPr>
          <w:rFonts w:hint="cs" w:ascii="Arial" w:hAnsi="Arial" w:cs="Miriam"/>
          <w:noProof w:val="0"/>
          <w:sz w:val="22"/>
          <w:szCs w:val="22"/>
          <w:rtl/>
        </w:rPr>
        <w:t>.</w:t>
      </w:r>
    </w:p>
    <w:p w:rsidR="00E37203" w:rsidP="00E37203" w:rsidRDefault="00F34C04">
      <w:pPr>
        <w:spacing w:line="360" w:lineRule="auto"/>
        <w:ind w:left="720"/>
        <w:jc w:val="both"/>
        <w:rPr>
          <w:rFonts w:ascii="Arial" w:hAnsi="Arial"/>
          <w:noProof w:val="0"/>
          <w:rtl/>
        </w:rPr>
      </w:pPr>
      <w:r>
        <w:rPr>
          <w:rFonts w:hint="cs" w:ascii="Arial" w:hAnsi="Arial"/>
          <w:noProof w:val="0"/>
          <w:rtl/>
        </w:rPr>
        <w:t xml:space="preserve">המחיש </w:t>
      </w:r>
      <w:r w:rsidR="00E37203">
        <w:rPr>
          <w:rFonts w:hint="cs" w:ascii="Arial" w:hAnsi="Arial"/>
          <w:noProof w:val="0"/>
          <w:rtl/>
        </w:rPr>
        <w:t>זאת ה</w:t>
      </w:r>
      <w:r>
        <w:rPr>
          <w:rFonts w:hint="cs" w:ascii="Arial" w:hAnsi="Arial"/>
          <w:noProof w:val="0"/>
          <w:rtl/>
        </w:rPr>
        <w:t xml:space="preserve">יטב כב' השופט ג' היימן </w:t>
      </w:r>
      <w:r w:rsidRPr="00E37203">
        <w:rPr>
          <w:rFonts w:hint="cs" w:ascii="Arial" w:hAnsi="Arial"/>
          <w:noProof w:val="0"/>
          <w:rtl/>
        </w:rPr>
        <w:t>ב</w:t>
      </w:r>
      <w:r w:rsidRPr="00E37203">
        <w:rPr>
          <w:rFonts w:ascii="Arial" w:hAnsi="Arial" w:cs="Miriam"/>
          <w:noProof w:val="0"/>
          <w:sz w:val="22"/>
          <w:szCs w:val="22"/>
          <w:rtl/>
        </w:rPr>
        <w:t>תא"ח 27841-07-15 פרי נ' מפעלי תחנות בע"מ (2015)</w:t>
      </w:r>
      <w:r w:rsidR="00E37203">
        <w:rPr>
          <w:rFonts w:hint="cs" w:ascii="Arial" w:hAnsi="Arial" w:cs="Miriam"/>
          <w:noProof w:val="0"/>
          <w:sz w:val="22"/>
          <w:szCs w:val="22"/>
          <w:rtl/>
        </w:rPr>
        <w:t xml:space="preserve"> </w:t>
      </w:r>
      <w:r w:rsidRPr="00E37203" w:rsidR="00E37203">
        <w:rPr>
          <w:rFonts w:hint="cs" w:ascii="Arial" w:hAnsi="Arial"/>
          <w:noProof w:val="0"/>
          <w:rtl/>
        </w:rPr>
        <w:t>כהאי לישנא</w:t>
      </w:r>
      <w:r w:rsidRPr="00E37203">
        <w:rPr>
          <w:rFonts w:hint="cs" w:ascii="Arial" w:hAnsi="Arial" w:cs="Miriam"/>
          <w:noProof w:val="0"/>
          <w:sz w:val="22"/>
          <w:szCs w:val="22"/>
          <w:rtl/>
        </w:rPr>
        <w:t>: "</w:t>
      </w:r>
      <w:r w:rsidRPr="00E37203">
        <w:rPr>
          <w:rFonts w:ascii="Arial" w:hAnsi="Arial" w:cs="Miriam"/>
          <w:noProof w:val="0"/>
          <w:sz w:val="22"/>
          <w:szCs w:val="22"/>
          <w:rtl/>
        </w:rPr>
        <w:t>על הפחתה מדמי-השכירות לעמוד, אפוא, ביחס ישר לגריעה משווי-השכירות. חדילה מוחלטת מתשלום אין פירושה אלא שהפגם שלל כל יכולת ליהנות מן הנכס למטרה אשר לשמה הוא נשכר. אם כן, כיצד זה הוסיף השוכר להחזיק במושכר? אם הוסיף והחזיק, אין זאת אלא שהשכירות נותרה שווה דבר-מה, וכנגדו יש לשלם דמי-שכירות בשיעור-מה. הנתבע לא עשה כן, והתנהלותו זו מטילה גם היא צל כבד על תום-לבו בפרשה זו ומקימה, כמו מאליה, חשש שמא ביקש, בפועל, ליהנות מן הנכס אך את ההנאה הזו הוא ביקש להעצים בהיותה "הנאת-חינם", שאינה כרוכה בתמורה כלשהי מצדו</w:t>
      </w:r>
      <w:r w:rsidRPr="00E37203">
        <w:rPr>
          <w:rFonts w:hint="cs" w:ascii="Arial" w:hAnsi="Arial" w:cs="Miriam"/>
          <w:noProof w:val="0"/>
          <w:sz w:val="22"/>
          <w:szCs w:val="22"/>
          <w:rtl/>
        </w:rPr>
        <w:t>"</w:t>
      </w:r>
      <w:r w:rsidRPr="00E37203" w:rsidR="0062320D">
        <w:rPr>
          <w:rFonts w:hint="cs" w:ascii="Arial" w:hAnsi="Arial" w:cs="Miriam"/>
          <w:noProof w:val="0"/>
          <w:sz w:val="22"/>
          <w:szCs w:val="22"/>
          <w:rtl/>
        </w:rPr>
        <w:t xml:space="preserve"> [וראו גם ראו ע"א 5089-08-16 ברטלר נ' שלומי (2017)].</w:t>
      </w:r>
      <w:r w:rsidRPr="00F34C04">
        <w:rPr>
          <w:rFonts w:ascii="Arial" w:hAnsi="Arial"/>
          <w:noProof w:val="0"/>
          <w:rtl/>
        </w:rPr>
        <w:t xml:space="preserve"> </w:t>
      </w:r>
    </w:p>
    <w:p w:rsidRPr="00E37203" w:rsidR="000D2CC7" w:rsidP="00E37203" w:rsidRDefault="00F34C04">
      <w:pPr>
        <w:spacing w:line="360" w:lineRule="auto"/>
        <w:ind w:left="720"/>
        <w:jc w:val="both"/>
        <w:rPr>
          <w:rFonts w:ascii="Arial" w:hAnsi="Arial" w:cs="Miriam"/>
          <w:noProof w:val="0"/>
          <w:sz w:val="22"/>
          <w:szCs w:val="22"/>
          <w:rtl/>
        </w:rPr>
      </w:pPr>
      <w:r>
        <w:rPr>
          <w:rFonts w:hint="cs" w:ascii="Arial" w:hAnsi="Arial"/>
          <w:noProof w:val="0"/>
          <w:rtl/>
        </w:rPr>
        <w:t xml:space="preserve">כך או אחרת, </w:t>
      </w:r>
      <w:r w:rsidR="00F57E53">
        <w:rPr>
          <w:rFonts w:hint="cs" w:ascii="Arial" w:hAnsi="Arial"/>
          <w:noProof w:val="0"/>
          <w:rtl/>
        </w:rPr>
        <w:t xml:space="preserve">תנאי להכשרת הסעד העצמי בידי בית המשפט הינו כי יימצאו בידי השוכר ראיות אובייקטיביות, </w:t>
      </w:r>
      <w:r w:rsidR="00D902ED">
        <w:rPr>
          <w:rFonts w:hint="cs" w:ascii="Arial" w:hAnsi="Arial"/>
          <w:noProof w:val="0"/>
          <w:rtl/>
        </w:rPr>
        <w:t>ובראש ובראשונה</w:t>
      </w:r>
      <w:r w:rsidR="00F57E53">
        <w:rPr>
          <w:rFonts w:hint="cs" w:ascii="Arial" w:hAnsi="Arial"/>
          <w:noProof w:val="0"/>
          <w:rtl/>
        </w:rPr>
        <w:t xml:space="preserve"> חוות דעת מומחה, לעניין השיעור </w:t>
      </w:r>
      <w:r w:rsidR="00D902ED">
        <w:rPr>
          <w:rFonts w:hint="cs" w:ascii="Arial" w:hAnsi="Arial"/>
          <w:noProof w:val="0"/>
          <w:rtl/>
        </w:rPr>
        <w:t xml:space="preserve">הכלכלי </w:t>
      </w:r>
      <w:r w:rsidR="00F57E53">
        <w:rPr>
          <w:rFonts w:hint="cs" w:ascii="Arial" w:hAnsi="Arial"/>
          <w:noProof w:val="0"/>
          <w:rtl/>
        </w:rPr>
        <w:t>שבו פחתה ההנאה מהמושכר עקב הפגם</w:t>
      </w:r>
      <w:r w:rsidR="00D902ED">
        <w:rPr>
          <w:rFonts w:hint="cs" w:ascii="Arial" w:hAnsi="Arial"/>
          <w:noProof w:val="0"/>
          <w:rtl/>
        </w:rPr>
        <w:t>.</w:t>
      </w:r>
      <w:r w:rsidR="00F57E53">
        <w:rPr>
          <w:rFonts w:hint="cs" w:ascii="Arial" w:hAnsi="Arial"/>
          <w:noProof w:val="0"/>
          <w:rtl/>
        </w:rPr>
        <w:t xml:space="preserve"> </w:t>
      </w:r>
      <w:r w:rsidRPr="00E37203" w:rsidR="00F57E53">
        <w:rPr>
          <w:rFonts w:hint="cs" w:ascii="Arial" w:hAnsi="Arial" w:cs="Miriam"/>
          <w:noProof w:val="0"/>
          <w:sz w:val="22"/>
          <w:szCs w:val="22"/>
          <w:rtl/>
        </w:rPr>
        <w:t>[ראו</w:t>
      </w:r>
      <w:r w:rsidRPr="00E37203" w:rsidR="0058377D">
        <w:rPr>
          <w:rFonts w:hint="cs" w:ascii="Arial" w:hAnsi="Arial" w:cs="Miriam"/>
          <w:noProof w:val="0"/>
          <w:sz w:val="22"/>
          <w:szCs w:val="22"/>
          <w:rtl/>
        </w:rPr>
        <w:t xml:space="preserve"> </w:t>
      </w:r>
      <w:r w:rsidRPr="00E37203" w:rsidR="000D2CC7">
        <w:rPr>
          <w:rFonts w:hint="cs" w:ascii="Arial" w:hAnsi="Arial" w:cs="Miriam"/>
          <w:noProof w:val="0"/>
          <w:sz w:val="22"/>
          <w:szCs w:val="22"/>
          <w:rtl/>
        </w:rPr>
        <w:t xml:space="preserve">ע"א 5089-08-16 ברטלר נ' שלומי (2017), </w:t>
      </w:r>
      <w:r w:rsidRPr="00E37203" w:rsidR="0058377D">
        <w:rPr>
          <w:rFonts w:hint="cs" w:ascii="Arial" w:hAnsi="Arial" w:cs="Miriam"/>
          <w:noProof w:val="0"/>
          <w:sz w:val="22"/>
          <w:szCs w:val="22"/>
          <w:rtl/>
        </w:rPr>
        <w:t xml:space="preserve">תא"ק 55683-09-14 תיופ חברה הנדסית לתכנון נ' כהן (2015) </w:t>
      </w:r>
      <w:r w:rsidRPr="00E37203" w:rsidR="00F57E53">
        <w:rPr>
          <w:rFonts w:hint="cs" w:ascii="Arial" w:hAnsi="Arial" w:cs="Miriam"/>
          <w:noProof w:val="0"/>
          <w:sz w:val="22"/>
          <w:szCs w:val="22"/>
          <w:rtl/>
        </w:rPr>
        <w:t xml:space="preserve"> תא"ח 60314-02-15 רבי נ' פלונית (2015), </w:t>
      </w:r>
      <w:r w:rsidRPr="00E37203" w:rsidR="00553E13">
        <w:rPr>
          <w:rFonts w:hint="cs" w:ascii="Arial" w:hAnsi="Arial" w:cs="Miriam"/>
          <w:noProof w:val="0"/>
          <w:sz w:val="22"/>
          <w:szCs w:val="22"/>
          <w:rtl/>
        </w:rPr>
        <w:t xml:space="preserve">תא"מ 849-02-15 שמש נ' כפיר (2016), תא"ח 7861-02-16 שפיץ נ' פלד (2016), </w:t>
      </w:r>
      <w:r w:rsidRPr="00E37203" w:rsidR="002F5EE6">
        <w:rPr>
          <w:rFonts w:hint="cs" w:ascii="Arial" w:hAnsi="Arial" w:cs="Miriam"/>
          <w:noProof w:val="0"/>
          <w:sz w:val="22"/>
          <w:szCs w:val="22"/>
          <w:rtl/>
        </w:rPr>
        <w:t>ת</w:t>
      </w:r>
      <w:r w:rsidRPr="00E37203" w:rsidR="00A65F0D">
        <w:rPr>
          <w:rFonts w:hint="cs" w:ascii="Arial" w:hAnsi="Arial" w:cs="Miriam"/>
          <w:noProof w:val="0"/>
          <w:sz w:val="22"/>
          <w:szCs w:val="22"/>
          <w:rtl/>
        </w:rPr>
        <w:t xml:space="preserve">א"ח 32770-02-17 תשובה נ' בניים (2017), </w:t>
      </w:r>
      <w:r w:rsidRPr="00E37203" w:rsidR="001E11CF">
        <w:rPr>
          <w:rFonts w:hint="cs" w:ascii="Arial" w:hAnsi="Arial" w:cs="Miriam"/>
          <w:noProof w:val="0"/>
          <w:sz w:val="22"/>
          <w:szCs w:val="22"/>
          <w:rtl/>
        </w:rPr>
        <w:t xml:space="preserve">תא"ח 58167-06-17 ניידרמן נ' גל (2017), תא"ח 43873-06-17 אילן נ' אלנברג (2017), </w:t>
      </w:r>
      <w:r w:rsidRPr="00E37203">
        <w:rPr>
          <w:rFonts w:hint="cs" w:ascii="Arial" w:hAnsi="Arial" w:cs="Miriam"/>
          <w:noProof w:val="0"/>
          <w:sz w:val="22"/>
          <w:szCs w:val="22"/>
          <w:rtl/>
        </w:rPr>
        <w:t xml:space="preserve">תא"ח 27841-07-15 פרי נ' מפעלי תחנות בע"מ (2015), </w:t>
      </w:r>
      <w:r w:rsidRPr="00E37203" w:rsidR="00F410EE">
        <w:rPr>
          <w:rFonts w:hint="cs" w:ascii="Arial" w:hAnsi="Arial" w:cs="Miriam"/>
          <w:noProof w:val="0"/>
          <w:sz w:val="22"/>
          <w:szCs w:val="22"/>
          <w:rtl/>
        </w:rPr>
        <w:t>ת</w:t>
      </w:r>
      <w:r w:rsidRPr="00E37203" w:rsidR="0058377D">
        <w:rPr>
          <w:rFonts w:hint="cs" w:ascii="Arial" w:hAnsi="Arial" w:cs="Miriam"/>
          <w:noProof w:val="0"/>
          <w:sz w:val="22"/>
          <w:szCs w:val="22"/>
          <w:rtl/>
        </w:rPr>
        <w:t xml:space="preserve">א"ח 29004-06-15 אבועלפיה נ' לוי (2015), </w:t>
      </w:r>
      <w:r w:rsidRPr="00E37203" w:rsidR="000D2CC7">
        <w:rPr>
          <w:rFonts w:hint="cs" w:ascii="Arial" w:hAnsi="Arial" w:cs="Miriam"/>
          <w:noProof w:val="0"/>
          <w:sz w:val="22"/>
          <w:szCs w:val="22"/>
          <w:rtl/>
        </w:rPr>
        <w:t xml:space="preserve">תא"מ 33362-12-14 שלומי נ' פלוני (2016), </w:t>
      </w:r>
      <w:r w:rsidRPr="00E37203" w:rsidR="00A61A52">
        <w:rPr>
          <w:rFonts w:hint="cs" w:ascii="Arial" w:hAnsi="Arial" w:cs="Miriam"/>
          <w:noProof w:val="0"/>
          <w:sz w:val="22"/>
          <w:szCs w:val="22"/>
          <w:rtl/>
        </w:rPr>
        <w:t xml:space="preserve">תא"מ 21693-07-12 מאיה נ' גרומוב (2013), </w:t>
      </w:r>
      <w:r w:rsidRPr="00E37203" w:rsidR="00A229A0">
        <w:rPr>
          <w:rFonts w:hint="cs" w:ascii="Arial" w:hAnsi="Arial" w:cs="Miriam"/>
          <w:noProof w:val="0"/>
          <w:sz w:val="22"/>
          <w:szCs w:val="22"/>
          <w:rtl/>
        </w:rPr>
        <w:t>ת"א 33658-05-14 סנדומירסקי נ' דהן (2016)].</w:t>
      </w:r>
    </w:p>
    <w:p w:rsidR="000F303F" w:rsidP="000F303F" w:rsidRDefault="000F303F">
      <w:pPr>
        <w:spacing w:line="360" w:lineRule="auto"/>
        <w:ind w:left="720" w:hanging="720"/>
        <w:jc w:val="both"/>
        <w:rPr>
          <w:rFonts w:ascii="Arial" w:hAnsi="Arial"/>
          <w:noProof w:val="0"/>
          <w:rtl/>
        </w:rPr>
      </w:pPr>
    </w:p>
    <w:p w:rsidR="00C307A5" w:rsidP="0054684A" w:rsidRDefault="009A3244">
      <w:pPr>
        <w:spacing w:line="360" w:lineRule="auto"/>
        <w:ind w:left="720" w:hanging="720"/>
        <w:jc w:val="both"/>
        <w:rPr>
          <w:rFonts w:ascii="Arial" w:hAnsi="Arial"/>
          <w:noProof w:val="0"/>
          <w:rtl/>
        </w:rPr>
      </w:pPr>
      <w:r>
        <w:rPr>
          <w:rFonts w:hint="cs" w:ascii="Arial" w:hAnsi="Arial"/>
          <w:noProof w:val="0"/>
          <w:rtl/>
        </w:rPr>
        <w:t>7</w:t>
      </w:r>
      <w:r w:rsidRPr="00AF734D" w:rsidR="00D86B98">
        <w:rPr>
          <w:rFonts w:ascii="Arial" w:hAnsi="Arial"/>
          <w:noProof w:val="0"/>
          <w:rtl/>
        </w:rPr>
        <w:t>.</w:t>
      </w:r>
      <w:r w:rsidRPr="00AF734D" w:rsidR="00D86B98">
        <w:rPr>
          <w:rFonts w:ascii="Arial" w:hAnsi="Arial"/>
          <w:noProof w:val="0"/>
          <w:rtl/>
        </w:rPr>
        <w:tab/>
      </w:r>
      <w:r w:rsidR="00D86B98">
        <w:rPr>
          <w:rFonts w:hint="cs" w:ascii="Arial" w:hAnsi="Arial"/>
          <w:noProof w:val="0"/>
          <w:rtl/>
        </w:rPr>
        <w:t>כ</w:t>
      </w:r>
      <w:r w:rsidR="003241F5">
        <w:rPr>
          <w:rFonts w:hint="cs" w:ascii="Arial" w:hAnsi="Arial"/>
          <w:noProof w:val="0"/>
          <w:rtl/>
        </w:rPr>
        <w:t xml:space="preserve">אמור, קביעה לפיה נזקם של שוכרים הבוחרים להמשיך להתגורר בדירה, חרף פגם נטען, עשוי לאיין לחלוטין את </w:t>
      </w:r>
      <w:r w:rsidR="00667B21">
        <w:rPr>
          <w:rFonts w:hint="cs" w:ascii="Arial" w:hAnsi="Arial"/>
          <w:noProof w:val="0"/>
          <w:rtl/>
        </w:rPr>
        <w:t xml:space="preserve">תשלום </w:t>
      </w:r>
      <w:r w:rsidR="003241F5">
        <w:rPr>
          <w:rFonts w:hint="cs" w:ascii="Arial" w:hAnsi="Arial"/>
          <w:noProof w:val="0"/>
          <w:rtl/>
        </w:rPr>
        <w:t xml:space="preserve">שכר הדירה, משמע, למגוריהם לא היה כל ערך כלכלי, </w:t>
      </w:r>
      <w:r w:rsidR="00667B21">
        <w:rPr>
          <w:rFonts w:hint="cs" w:ascii="Arial" w:hAnsi="Arial"/>
          <w:noProof w:val="0"/>
          <w:rtl/>
        </w:rPr>
        <w:t xml:space="preserve">ועל אחת כמה וכמה </w:t>
      </w:r>
      <w:r w:rsidR="0054684A">
        <w:rPr>
          <w:rFonts w:hint="cs" w:ascii="Arial" w:hAnsi="Arial"/>
          <w:noProof w:val="0"/>
          <w:rtl/>
        </w:rPr>
        <w:t>קביעה</w:t>
      </w:r>
      <w:r w:rsidR="00667B21">
        <w:rPr>
          <w:rFonts w:hint="cs" w:ascii="Arial" w:hAnsi="Arial"/>
          <w:noProof w:val="0"/>
          <w:rtl/>
        </w:rPr>
        <w:t xml:space="preserve"> לפיה השהות במושכר גרמה </w:t>
      </w:r>
      <w:r w:rsidR="00C307A5">
        <w:rPr>
          <w:rFonts w:hint="cs" w:ascii="Arial" w:hAnsi="Arial"/>
          <w:noProof w:val="0"/>
          <w:rtl/>
        </w:rPr>
        <w:t xml:space="preserve">לשוכרים </w:t>
      </w:r>
      <w:r w:rsidR="00667B21">
        <w:rPr>
          <w:rFonts w:hint="cs" w:ascii="Arial" w:hAnsi="Arial"/>
          <w:noProof w:val="0"/>
          <w:rtl/>
        </w:rPr>
        <w:t xml:space="preserve">נזק העולה על דמי השכירות, נעדרות דרך כלל הגיון מעשי, </w:t>
      </w:r>
      <w:r w:rsidR="00C307A5">
        <w:rPr>
          <w:rFonts w:hint="cs" w:ascii="Arial" w:hAnsi="Arial"/>
          <w:noProof w:val="0"/>
          <w:rtl/>
        </w:rPr>
        <w:t xml:space="preserve">כאשר </w:t>
      </w:r>
      <w:r w:rsidR="00667B21">
        <w:rPr>
          <w:rFonts w:hint="cs" w:ascii="Arial" w:hAnsi="Arial"/>
          <w:noProof w:val="0"/>
          <w:rtl/>
        </w:rPr>
        <w:t>מאליה עולה השאלה מדוע</w:t>
      </w:r>
      <w:r w:rsidR="00C307A5">
        <w:rPr>
          <w:rFonts w:hint="cs" w:ascii="Arial" w:hAnsi="Arial"/>
          <w:noProof w:val="0"/>
          <w:rtl/>
        </w:rPr>
        <w:t xml:space="preserve"> בנסיבות הללו, ומש</w:t>
      </w:r>
      <w:r w:rsidR="00667B21">
        <w:rPr>
          <w:rFonts w:hint="cs" w:ascii="Arial" w:hAnsi="Arial"/>
          <w:noProof w:val="0"/>
          <w:rtl/>
        </w:rPr>
        <w:t>לא נענה המשכיר לדרישתם לתיקון הפגם, לא ביטלו השוכרים את הסכם השכירות בהסתמך על הפגם הנטען, ותבעו את נזקיהם, ותחת זאת בחרו להמשיך להתגורר בדירה</w:t>
      </w:r>
      <w:r w:rsidR="00FC0F1A">
        <w:rPr>
          <w:rFonts w:hint="cs" w:ascii="Arial" w:hAnsi="Arial"/>
          <w:noProof w:val="0"/>
          <w:rtl/>
        </w:rPr>
        <w:t>.</w:t>
      </w:r>
    </w:p>
    <w:p w:rsidR="00FC0F1A" w:rsidP="00FC0F1A" w:rsidRDefault="00FC0F1A">
      <w:pPr>
        <w:spacing w:line="360" w:lineRule="auto"/>
        <w:jc w:val="both"/>
        <w:rPr>
          <w:rFonts w:ascii="Arial" w:hAnsi="Arial"/>
          <w:noProof w:val="0"/>
          <w:rtl/>
        </w:rPr>
      </w:pPr>
    </w:p>
    <w:p w:rsidR="00B124D6" w:rsidP="0054684A" w:rsidRDefault="009A3244">
      <w:pPr>
        <w:spacing w:line="360" w:lineRule="auto"/>
        <w:ind w:left="720" w:hanging="720"/>
        <w:jc w:val="both"/>
        <w:rPr>
          <w:rFonts w:ascii="Arial" w:hAnsi="Arial"/>
          <w:noProof w:val="0"/>
          <w:rtl/>
        </w:rPr>
      </w:pPr>
      <w:r>
        <w:rPr>
          <w:rFonts w:hint="cs" w:ascii="Arial" w:hAnsi="Arial"/>
          <w:noProof w:val="0"/>
          <w:rtl/>
        </w:rPr>
        <w:t>8</w:t>
      </w:r>
      <w:r w:rsidR="00C307A5">
        <w:rPr>
          <w:rFonts w:hint="cs" w:ascii="Arial" w:hAnsi="Arial"/>
          <w:noProof w:val="0"/>
          <w:rtl/>
        </w:rPr>
        <w:t xml:space="preserve">. </w:t>
      </w:r>
      <w:r w:rsidR="00C307A5">
        <w:rPr>
          <w:rFonts w:ascii="Arial" w:hAnsi="Arial"/>
          <w:noProof w:val="0"/>
          <w:rtl/>
        </w:rPr>
        <w:tab/>
      </w:r>
      <w:r w:rsidR="0054684A">
        <w:rPr>
          <w:rFonts w:hint="cs" w:ascii="Arial" w:hAnsi="Arial"/>
          <w:noProof w:val="0"/>
          <w:rtl/>
        </w:rPr>
        <w:t xml:space="preserve">בנידון דנן, </w:t>
      </w:r>
      <w:r w:rsidR="00133441">
        <w:rPr>
          <w:rFonts w:hint="cs" w:ascii="Arial" w:hAnsi="Arial"/>
          <w:noProof w:val="0"/>
          <w:rtl/>
        </w:rPr>
        <w:t xml:space="preserve">חרף העובדה כי את טענתם שהנתבע לא עמד בדרישה לתקן את הפגמים הנטענים בדירה, </w:t>
      </w:r>
      <w:r w:rsidR="00D86B98">
        <w:rPr>
          <w:rFonts w:hint="cs" w:ascii="Arial" w:hAnsi="Arial"/>
          <w:noProof w:val="0"/>
          <w:rtl/>
        </w:rPr>
        <w:t>ה</w:t>
      </w:r>
      <w:r w:rsidR="00133441">
        <w:rPr>
          <w:rFonts w:hint="cs" w:ascii="Arial" w:hAnsi="Arial"/>
          <w:noProof w:val="0"/>
          <w:rtl/>
        </w:rPr>
        <w:t xml:space="preserve">עלו התובעים כבר במכתב עורכת דינם אליו מיום 1.5.16, </w:t>
      </w:r>
      <w:r w:rsidR="0054684A">
        <w:rPr>
          <w:rFonts w:hint="cs" w:ascii="Arial" w:hAnsi="Arial"/>
          <w:noProof w:val="0"/>
          <w:rtl/>
        </w:rPr>
        <w:t>ועל אף ש</w:t>
      </w:r>
      <w:r w:rsidR="003E2B7B">
        <w:rPr>
          <w:rFonts w:hint="cs" w:ascii="Arial" w:hAnsi="Arial"/>
          <w:noProof w:val="0"/>
          <w:rtl/>
        </w:rPr>
        <w:t xml:space="preserve">כבר ביום 25.5.16 </w:t>
      </w:r>
      <w:r w:rsidR="00FC0F1A">
        <w:rPr>
          <w:rFonts w:hint="cs" w:ascii="Arial" w:hAnsi="Arial"/>
          <w:noProof w:val="0"/>
          <w:rtl/>
        </w:rPr>
        <w:t>העריך</w:t>
      </w:r>
      <w:r w:rsidR="003E2B7B">
        <w:rPr>
          <w:rFonts w:hint="cs" w:ascii="Arial" w:hAnsi="Arial"/>
          <w:noProof w:val="0"/>
          <w:rtl/>
        </w:rPr>
        <w:t xml:space="preserve"> שמאי רכוש מטעמם </w:t>
      </w:r>
      <w:r w:rsidR="00E501D9">
        <w:rPr>
          <w:rFonts w:hint="cs" w:ascii="Arial" w:hAnsi="Arial"/>
          <w:noProof w:val="0"/>
          <w:rtl/>
        </w:rPr>
        <w:t>את העלות הכספית של תיקון הפגמים</w:t>
      </w:r>
      <w:r w:rsidR="00FC0F1A">
        <w:rPr>
          <w:rFonts w:hint="cs" w:ascii="Arial" w:hAnsi="Arial"/>
          <w:noProof w:val="0"/>
          <w:rtl/>
        </w:rPr>
        <w:t xml:space="preserve"> ב-9,840 ש"ח</w:t>
      </w:r>
      <w:r w:rsidR="00E501D9">
        <w:rPr>
          <w:rFonts w:hint="cs" w:ascii="Arial" w:hAnsi="Arial"/>
          <w:noProof w:val="0"/>
          <w:rtl/>
        </w:rPr>
        <w:t>, בחר</w:t>
      </w:r>
      <w:r w:rsidR="0054684A">
        <w:rPr>
          <w:rFonts w:hint="cs" w:ascii="Arial" w:hAnsi="Arial"/>
          <w:noProof w:val="0"/>
          <w:rtl/>
        </w:rPr>
        <w:t>ו התובעים, אשר כאמור נהנו מייצוג</w:t>
      </w:r>
      <w:r w:rsidR="00E501D9">
        <w:rPr>
          <w:rFonts w:hint="cs" w:ascii="Arial" w:hAnsi="Arial"/>
          <w:noProof w:val="0"/>
          <w:rtl/>
        </w:rPr>
        <w:t xml:space="preserve"> משפטי, לא לבטל את ההסכם, ו</w:t>
      </w:r>
      <w:r w:rsidR="00E3023A">
        <w:rPr>
          <w:rFonts w:hint="cs" w:ascii="Arial" w:hAnsi="Arial"/>
          <w:noProof w:val="0"/>
          <w:rtl/>
        </w:rPr>
        <w:t>אף לא להפחית את דמי השכירות על מנת ללחוץ על המשכיר לתקן את הפגמים, ו</w:t>
      </w:r>
      <w:r w:rsidR="00E501D9">
        <w:rPr>
          <w:rFonts w:hint="cs" w:ascii="Arial" w:hAnsi="Arial"/>
          <w:noProof w:val="0"/>
          <w:rtl/>
        </w:rPr>
        <w:t xml:space="preserve">תחת זאת </w:t>
      </w:r>
      <w:r w:rsidR="00B124D6">
        <w:rPr>
          <w:rFonts w:hint="cs" w:ascii="Arial" w:hAnsi="Arial"/>
          <w:noProof w:val="0"/>
          <w:rtl/>
        </w:rPr>
        <w:t>המשיכו</w:t>
      </w:r>
      <w:r w:rsidR="005C6ECD">
        <w:rPr>
          <w:rFonts w:hint="cs" w:ascii="Arial" w:hAnsi="Arial"/>
          <w:noProof w:val="0"/>
          <w:rtl/>
        </w:rPr>
        <w:t xml:space="preserve"> </w:t>
      </w:r>
      <w:r w:rsidR="00E501D9">
        <w:rPr>
          <w:rFonts w:hint="cs" w:ascii="Arial" w:hAnsi="Arial"/>
          <w:noProof w:val="0"/>
          <w:rtl/>
        </w:rPr>
        <w:t xml:space="preserve">להתגורר בדירה </w:t>
      </w:r>
      <w:r w:rsidR="00B124D6">
        <w:rPr>
          <w:rFonts w:hint="cs" w:ascii="Arial" w:hAnsi="Arial"/>
          <w:noProof w:val="0"/>
          <w:rtl/>
        </w:rPr>
        <w:t xml:space="preserve">שלטענתם </w:t>
      </w:r>
      <w:r w:rsidR="00E501D9">
        <w:rPr>
          <w:rFonts w:hint="cs" w:ascii="Arial" w:hAnsi="Arial"/>
          <w:noProof w:val="0"/>
          <w:rtl/>
        </w:rPr>
        <w:t>השהות בה לא השיאה להם כל ערך כלכלי אלא אך ורק נזקים</w:t>
      </w:r>
      <w:r w:rsidR="0054684A">
        <w:rPr>
          <w:rFonts w:hint="cs" w:ascii="Arial" w:hAnsi="Arial"/>
          <w:noProof w:val="0"/>
          <w:rtl/>
        </w:rPr>
        <w:t>,</w:t>
      </w:r>
      <w:r w:rsidR="00E3023A">
        <w:rPr>
          <w:rFonts w:hint="cs" w:ascii="Arial" w:hAnsi="Arial"/>
          <w:noProof w:val="0"/>
          <w:rtl/>
        </w:rPr>
        <w:t xml:space="preserve"> ולשלם את דמי השכירות בגינה</w:t>
      </w:r>
      <w:r w:rsidR="00E501D9">
        <w:rPr>
          <w:rFonts w:hint="cs" w:ascii="Arial" w:hAnsi="Arial"/>
          <w:noProof w:val="0"/>
          <w:rtl/>
        </w:rPr>
        <w:t xml:space="preserve">, </w:t>
      </w:r>
      <w:r w:rsidR="00B124D6">
        <w:rPr>
          <w:rFonts w:hint="cs" w:ascii="Arial" w:hAnsi="Arial"/>
          <w:noProof w:val="0"/>
          <w:rtl/>
        </w:rPr>
        <w:t>וזאת עד תום תקופת השכירות</w:t>
      </w:r>
      <w:r w:rsidR="00E26A9E">
        <w:rPr>
          <w:rFonts w:hint="cs" w:ascii="Arial" w:hAnsi="Arial"/>
          <w:noProof w:val="0"/>
          <w:rtl/>
        </w:rPr>
        <w:t xml:space="preserve"> בחודש אוגוסט 2016</w:t>
      </w:r>
      <w:r w:rsidR="00B124D6">
        <w:rPr>
          <w:rFonts w:hint="cs" w:ascii="Arial" w:hAnsi="Arial"/>
          <w:noProof w:val="0"/>
          <w:rtl/>
        </w:rPr>
        <w:t>, ו</w:t>
      </w:r>
      <w:r w:rsidR="00E3023A">
        <w:rPr>
          <w:rFonts w:hint="cs" w:ascii="Arial" w:hAnsi="Arial"/>
          <w:noProof w:val="0"/>
          <w:rtl/>
        </w:rPr>
        <w:t xml:space="preserve">אזי </w:t>
      </w:r>
      <w:r w:rsidR="005C6ECD">
        <w:rPr>
          <w:rFonts w:hint="cs" w:ascii="Arial" w:hAnsi="Arial"/>
          <w:noProof w:val="0"/>
          <w:rtl/>
        </w:rPr>
        <w:t xml:space="preserve">דרשו </w:t>
      </w:r>
      <w:r w:rsidR="00B124D6">
        <w:rPr>
          <w:rFonts w:hint="cs" w:ascii="Arial" w:hAnsi="Arial"/>
          <w:noProof w:val="0"/>
          <w:rtl/>
        </w:rPr>
        <w:t xml:space="preserve">מן הנתבע סך של </w:t>
      </w:r>
      <w:r w:rsidR="005C6ECD">
        <w:rPr>
          <w:rFonts w:hint="cs" w:ascii="Arial" w:hAnsi="Arial"/>
          <w:noProof w:val="0"/>
          <w:rtl/>
        </w:rPr>
        <w:t>65,170</w:t>
      </w:r>
      <w:r w:rsidR="00B124D6">
        <w:rPr>
          <w:rFonts w:hint="cs" w:ascii="Arial" w:hAnsi="Arial"/>
          <w:noProof w:val="0"/>
          <w:rtl/>
        </w:rPr>
        <w:t xml:space="preserve"> ₪.</w:t>
      </w:r>
    </w:p>
    <w:p w:rsidR="00B124D6" w:rsidP="00B124D6" w:rsidRDefault="00B124D6">
      <w:pPr>
        <w:spacing w:line="360" w:lineRule="auto"/>
        <w:ind w:left="720" w:hanging="720"/>
        <w:jc w:val="both"/>
        <w:rPr>
          <w:rFonts w:ascii="Arial" w:hAnsi="Arial"/>
          <w:noProof w:val="0"/>
          <w:rtl/>
        </w:rPr>
      </w:pPr>
    </w:p>
    <w:p w:rsidR="00FA6C21" w:rsidP="00A44AE8" w:rsidRDefault="00E501D9">
      <w:pPr>
        <w:spacing w:line="360" w:lineRule="auto"/>
        <w:ind w:left="720" w:hanging="720"/>
        <w:jc w:val="both"/>
        <w:rPr>
          <w:rFonts w:ascii="Arial" w:hAnsi="Arial"/>
          <w:noProof w:val="0"/>
          <w:rtl/>
        </w:rPr>
      </w:pPr>
      <w:r>
        <w:rPr>
          <w:rFonts w:hint="cs" w:ascii="Arial" w:hAnsi="Arial"/>
          <w:noProof w:val="0"/>
          <w:rtl/>
        </w:rPr>
        <w:lastRenderedPageBreak/>
        <w:t xml:space="preserve"> </w:t>
      </w:r>
      <w:r w:rsidR="00A44AE8">
        <w:rPr>
          <w:rFonts w:hint="cs" w:ascii="Arial" w:hAnsi="Arial"/>
          <w:noProof w:val="0"/>
          <w:rtl/>
        </w:rPr>
        <w:t>9</w:t>
      </w:r>
      <w:r w:rsidR="005C6ECD">
        <w:rPr>
          <w:rFonts w:hint="cs" w:ascii="Arial" w:hAnsi="Arial"/>
          <w:noProof w:val="0"/>
          <w:rtl/>
        </w:rPr>
        <w:t xml:space="preserve">. </w:t>
      </w:r>
      <w:r w:rsidR="005C6ECD">
        <w:rPr>
          <w:rFonts w:ascii="Arial" w:hAnsi="Arial"/>
          <w:noProof w:val="0"/>
          <w:rtl/>
        </w:rPr>
        <w:tab/>
      </w:r>
      <w:r w:rsidR="00FC0F1A">
        <w:rPr>
          <w:rFonts w:hint="cs" w:ascii="Arial" w:hAnsi="Arial"/>
          <w:noProof w:val="0"/>
          <w:rtl/>
        </w:rPr>
        <w:t xml:space="preserve">בהסכם השכירות בין הצדדים לא הוקנתה לתובעים הזכות להפחית את דמי השכירות או להימנע מתשלומם </w:t>
      </w:r>
      <w:r w:rsidR="00DB4EAB">
        <w:rPr>
          <w:rFonts w:hint="cs" w:ascii="Arial" w:hAnsi="Arial"/>
          <w:noProof w:val="0"/>
          <w:rtl/>
        </w:rPr>
        <w:t>עקב אי תיקון פגם על ידי הנתבע. בשים לב לכך, ו</w:t>
      </w:r>
      <w:r w:rsidR="000573F0">
        <w:rPr>
          <w:rFonts w:hint="cs" w:ascii="Arial" w:hAnsi="Arial"/>
          <w:noProof w:val="0"/>
          <w:rtl/>
        </w:rPr>
        <w:t>נוכח המפורט בסעיף 6 לעיל, דרישה מאוחרת זו, הנוגדת את אינטרס היעילות הכלכלי העומד בבסיס הסעדים העצמיים המעוגנים בחוק השכירות, אשר מטרתם ל</w:t>
      </w:r>
      <w:r w:rsidRPr="0054684A" w:rsidR="000573F0">
        <w:rPr>
          <w:rFonts w:hint="cs" w:ascii="Arial" w:hAnsi="Arial" w:cs="Miriam"/>
          <w:noProof w:val="0"/>
          <w:sz w:val="22"/>
          <w:szCs w:val="22"/>
          <w:rtl/>
        </w:rPr>
        <w:t>"הביא לתיקון פגמים ולא להמשיך ולהשתמש בנכסים פגומים" [ראו לרנר, עמ' 240]</w:t>
      </w:r>
      <w:r w:rsidR="0054684A">
        <w:rPr>
          <w:rFonts w:hint="cs" w:ascii="Arial" w:hAnsi="Arial"/>
          <w:noProof w:val="0"/>
          <w:rtl/>
        </w:rPr>
        <w:t xml:space="preserve"> </w:t>
      </w:r>
      <w:r w:rsidR="000573F0">
        <w:rPr>
          <w:rFonts w:hint="cs" w:ascii="Arial" w:hAnsi="Arial"/>
          <w:noProof w:val="0"/>
          <w:rtl/>
        </w:rPr>
        <w:t xml:space="preserve">אינה יכולה </w:t>
      </w:r>
      <w:r w:rsidR="00E3023A">
        <w:rPr>
          <w:rFonts w:hint="cs" w:ascii="Arial" w:hAnsi="Arial"/>
          <w:noProof w:val="0"/>
          <w:rtl/>
        </w:rPr>
        <w:t xml:space="preserve">לעשות שימוש בהוראות </w:t>
      </w:r>
      <w:r w:rsidR="00DB4EAB">
        <w:rPr>
          <w:rFonts w:hint="cs" w:ascii="Arial" w:hAnsi="Arial"/>
          <w:noProof w:val="0"/>
          <w:rtl/>
        </w:rPr>
        <w:t xml:space="preserve">ההסכם או בהוראות </w:t>
      </w:r>
      <w:r w:rsidR="00E3023A">
        <w:rPr>
          <w:rFonts w:hint="cs" w:ascii="Arial" w:hAnsi="Arial"/>
          <w:noProof w:val="0"/>
          <w:rtl/>
        </w:rPr>
        <w:t>הייחודיות של חוק השכירות, והיא עשויה לעמוד רק מכוח הדין הכללי, כתביעת פיצויים בגין הפרת חוזה, עקב אי התאמה לאשר סוכם</w:t>
      </w:r>
      <w:r w:rsidR="007B3AF5">
        <w:rPr>
          <w:rFonts w:hint="cs" w:ascii="Arial" w:hAnsi="Arial"/>
          <w:noProof w:val="0"/>
          <w:rtl/>
        </w:rPr>
        <w:t>, או מכוח עי</w:t>
      </w:r>
      <w:r w:rsidR="00874D07">
        <w:rPr>
          <w:rFonts w:hint="cs" w:ascii="Arial" w:hAnsi="Arial"/>
          <w:noProof w:val="0"/>
          <w:rtl/>
        </w:rPr>
        <w:t>לה נזיקית</w:t>
      </w:r>
      <w:r w:rsidR="00E3023A">
        <w:rPr>
          <w:rFonts w:hint="cs" w:ascii="Arial" w:hAnsi="Arial"/>
          <w:noProof w:val="0"/>
          <w:rtl/>
        </w:rPr>
        <w:t>. דא עקא, מלבד שדרישה זו</w:t>
      </w:r>
      <w:r w:rsidR="009A3244">
        <w:rPr>
          <w:rFonts w:hint="cs" w:ascii="Arial" w:hAnsi="Arial"/>
          <w:noProof w:val="0"/>
          <w:rtl/>
        </w:rPr>
        <w:t>, מוקש</w:t>
      </w:r>
      <w:r w:rsidR="00DB4EAB">
        <w:rPr>
          <w:rFonts w:hint="cs" w:ascii="Arial" w:hAnsi="Arial"/>
          <w:noProof w:val="0"/>
          <w:rtl/>
        </w:rPr>
        <w:t>ית</w:t>
      </w:r>
      <w:r w:rsidR="009A3244">
        <w:rPr>
          <w:rFonts w:hint="cs" w:ascii="Arial" w:hAnsi="Arial"/>
          <w:noProof w:val="0"/>
          <w:rtl/>
        </w:rPr>
        <w:t xml:space="preserve"> מעיקרה לנוכח המפורט בסעיף 7 ל</w:t>
      </w:r>
      <w:r w:rsidR="00DB4EAB">
        <w:rPr>
          <w:rFonts w:hint="cs" w:ascii="Arial" w:hAnsi="Arial"/>
          <w:noProof w:val="0"/>
          <w:rtl/>
        </w:rPr>
        <w:t>עיל</w:t>
      </w:r>
      <w:r w:rsidR="00FA6C21">
        <w:rPr>
          <w:rFonts w:hint="cs" w:ascii="Arial" w:hAnsi="Arial"/>
          <w:noProof w:val="0"/>
          <w:rtl/>
        </w:rPr>
        <w:t>,</w:t>
      </w:r>
      <w:r w:rsidR="009A3244">
        <w:rPr>
          <w:rFonts w:hint="cs" w:ascii="Arial" w:hAnsi="Arial"/>
          <w:noProof w:val="0"/>
          <w:rtl/>
        </w:rPr>
        <w:t xml:space="preserve"> </w:t>
      </w:r>
      <w:r w:rsidR="00EC2107">
        <w:rPr>
          <w:rFonts w:hint="cs" w:ascii="Arial" w:hAnsi="Arial"/>
          <w:noProof w:val="0"/>
          <w:rtl/>
        </w:rPr>
        <w:t xml:space="preserve">ואף מנוגדת לחובת הקטנת הנזק הנובעת מחובת תום הלב, </w:t>
      </w:r>
      <w:r w:rsidR="00E3023A">
        <w:rPr>
          <w:rFonts w:hint="cs" w:ascii="Arial" w:hAnsi="Arial"/>
          <w:noProof w:val="0"/>
          <w:rtl/>
        </w:rPr>
        <w:t xml:space="preserve">התובעים לא </w:t>
      </w:r>
      <w:r w:rsidR="009A3244">
        <w:rPr>
          <w:rFonts w:hint="cs" w:ascii="Arial" w:hAnsi="Arial"/>
          <w:noProof w:val="0"/>
          <w:rtl/>
        </w:rPr>
        <w:t>צירפו כל חוות דעת שמאית המבססת את טענתם לאיון שוויה המלא של זכות השכירות, עקב הפגם הנטען</w:t>
      </w:r>
      <w:r w:rsidR="00FA6C21">
        <w:rPr>
          <w:rFonts w:hint="cs" w:ascii="Arial" w:hAnsi="Arial"/>
          <w:noProof w:val="0"/>
          <w:rtl/>
        </w:rPr>
        <w:t>, או למצער להפחתתה</w:t>
      </w:r>
      <w:r w:rsidR="009A3244">
        <w:rPr>
          <w:rFonts w:hint="cs" w:ascii="Arial" w:hAnsi="Arial"/>
          <w:noProof w:val="0"/>
          <w:rtl/>
        </w:rPr>
        <w:t xml:space="preserve">. </w:t>
      </w:r>
      <w:r w:rsidR="00FA6C21">
        <w:rPr>
          <w:rFonts w:hint="cs" w:ascii="Arial" w:hAnsi="Arial"/>
          <w:noProof w:val="0"/>
          <w:rtl/>
        </w:rPr>
        <w:t xml:space="preserve">מכאן שהתובעים כשלו בהוכחת ראש זה של תביעתם. </w:t>
      </w:r>
    </w:p>
    <w:p w:rsidR="00FA6C21" w:rsidP="009A3244" w:rsidRDefault="00FA6C21">
      <w:pPr>
        <w:spacing w:line="360" w:lineRule="auto"/>
        <w:ind w:left="720" w:hanging="720"/>
        <w:jc w:val="both"/>
        <w:rPr>
          <w:rFonts w:ascii="Arial" w:hAnsi="Arial"/>
          <w:noProof w:val="0"/>
          <w:rtl/>
        </w:rPr>
      </w:pPr>
    </w:p>
    <w:p w:rsidR="000F14F8" w:rsidP="00A44AE8" w:rsidRDefault="00FA6C21">
      <w:pPr>
        <w:spacing w:line="360" w:lineRule="auto"/>
        <w:ind w:left="720" w:hanging="720"/>
        <w:jc w:val="both"/>
        <w:rPr>
          <w:rFonts w:ascii="Arial" w:hAnsi="Arial"/>
          <w:noProof w:val="0"/>
          <w:rtl/>
        </w:rPr>
      </w:pPr>
      <w:r>
        <w:rPr>
          <w:rFonts w:hint="cs" w:ascii="Arial" w:hAnsi="Arial"/>
          <w:noProof w:val="0"/>
          <w:rtl/>
        </w:rPr>
        <w:t>1</w:t>
      </w:r>
      <w:r w:rsidR="00A44AE8">
        <w:rPr>
          <w:rFonts w:hint="cs" w:ascii="Arial" w:hAnsi="Arial"/>
          <w:noProof w:val="0"/>
          <w:rtl/>
        </w:rPr>
        <w:t>0</w:t>
      </w:r>
      <w:r>
        <w:rPr>
          <w:rFonts w:hint="cs" w:ascii="Arial" w:hAnsi="Arial"/>
          <w:noProof w:val="0"/>
          <w:rtl/>
        </w:rPr>
        <w:t xml:space="preserve">. </w:t>
      </w:r>
      <w:r>
        <w:rPr>
          <w:rFonts w:ascii="Arial" w:hAnsi="Arial"/>
          <w:noProof w:val="0"/>
          <w:rtl/>
        </w:rPr>
        <w:tab/>
      </w:r>
      <w:r>
        <w:rPr>
          <w:rFonts w:hint="cs" w:ascii="Arial" w:hAnsi="Arial"/>
          <w:noProof w:val="0"/>
          <w:rtl/>
        </w:rPr>
        <w:t>זאת ועוד,</w:t>
      </w:r>
      <w:r w:rsidR="0054684A">
        <w:rPr>
          <w:rFonts w:hint="cs" w:ascii="Arial" w:hAnsi="Arial"/>
          <w:noProof w:val="0"/>
          <w:rtl/>
        </w:rPr>
        <w:t xml:space="preserve"> ולאור המפורט לעיל אף למעלה מן הצורך - </w:t>
      </w:r>
      <w:r>
        <w:rPr>
          <w:rFonts w:hint="cs" w:ascii="Arial" w:hAnsi="Arial"/>
          <w:noProof w:val="0"/>
          <w:rtl/>
        </w:rPr>
        <w:t xml:space="preserve"> התובעים </w:t>
      </w:r>
      <w:r w:rsidR="00D86B98">
        <w:rPr>
          <w:rFonts w:hint="cs" w:ascii="Arial" w:hAnsi="Arial"/>
          <w:noProof w:val="0"/>
          <w:rtl/>
        </w:rPr>
        <w:t>רחקו מאד מלהניח בפני בית המשפט תשתית רא</w:t>
      </w:r>
      <w:r w:rsidR="003241F5">
        <w:rPr>
          <w:rFonts w:hint="cs" w:ascii="Arial" w:hAnsi="Arial"/>
          <w:noProof w:val="0"/>
          <w:rtl/>
        </w:rPr>
        <w:t>ייתית איתנה לכך שבמשך עשרה חודשים מתוך שנים עשר החודשים בהם התגוררו בדירה</w:t>
      </w:r>
      <w:r w:rsidR="00C307A5">
        <w:rPr>
          <w:rFonts w:hint="cs" w:ascii="Arial" w:hAnsi="Arial"/>
          <w:noProof w:val="0"/>
          <w:rtl/>
        </w:rPr>
        <w:t xml:space="preserve"> היו קיימים בה פגמים שאיינו לחלוטין </w:t>
      </w:r>
      <w:r w:rsidR="00133441">
        <w:rPr>
          <w:rFonts w:hint="cs" w:ascii="Arial" w:hAnsi="Arial"/>
          <w:noProof w:val="0"/>
          <w:rtl/>
        </w:rPr>
        <w:t>את הנאתם ממנה</w:t>
      </w:r>
      <w:r w:rsidR="0054684A">
        <w:rPr>
          <w:rFonts w:hint="cs" w:ascii="Arial" w:hAnsi="Arial"/>
          <w:noProof w:val="0"/>
          <w:rtl/>
        </w:rPr>
        <w:t xml:space="preserve">, ומשהתקשיתי, כפי שיפורט להלן, לתת אמון בעדויותיהם, </w:t>
      </w:r>
      <w:r w:rsidR="00193855">
        <w:rPr>
          <w:rFonts w:hint="cs" w:ascii="Arial" w:hAnsi="Arial"/>
          <w:noProof w:val="0"/>
          <w:rtl/>
        </w:rPr>
        <w:t xml:space="preserve">ומשקל יתר ראיותיהם היה נמוך, </w:t>
      </w:r>
      <w:r w:rsidR="0054684A">
        <w:rPr>
          <w:rFonts w:hint="cs" w:ascii="Arial" w:hAnsi="Arial"/>
          <w:noProof w:val="0"/>
          <w:rtl/>
        </w:rPr>
        <w:t xml:space="preserve">הם אף לא הוכיחו כי </w:t>
      </w:r>
      <w:r>
        <w:rPr>
          <w:rFonts w:hint="cs" w:ascii="Arial" w:hAnsi="Arial"/>
          <w:noProof w:val="0"/>
          <w:rtl/>
        </w:rPr>
        <w:t xml:space="preserve">הנתבע </w:t>
      </w:r>
      <w:r w:rsidR="00243684">
        <w:rPr>
          <w:rFonts w:hint="cs" w:ascii="Arial" w:hAnsi="Arial"/>
          <w:noProof w:val="0"/>
          <w:rtl/>
        </w:rPr>
        <w:t xml:space="preserve">חדל </w:t>
      </w:r>
      <w:r>
        <w:rPr>
          <w:rFonts w:hint="cs" w:ascii="Arial" w:hAnsi="Arial"/>
          <w:noProof w:val="0"/>
          <w:rtl/>
        </w:rPr>
        <w:t>מלתקן את הפגמים</w:t>
      </w:r>
      <w:r w:rsidR="00193855">
        <w:rPr>
          <w:rFonts w:hint="cs" w:ascii="Arial" w:hAnsi="Arial"/>
          <w:noProof w:val="0"/>
          <w:rtl/>
        </w:rPr>
        <w:t>, או כי ידע עליהם או היה עליו לדעת עליהם טרם חתימת הסכם השכירות</w:t>
      </w:r>
      <w:r w:rsidR="00133441">
        <w:rPr>
          <w:rFonts w:hint="cs" w:ascii="Arial" w:hAnsi="Arial"/>
          <w:noProof w:val="0"/>
          <w:rtl/>
        </w:rPr>
        <w:t xml:space="preserve">. </w:t>
      </w:r>
    </w:p>
    <w:p w:rsidR="000F14F8" w:rsidP="000F14F8" w:rsidRDefault="000F14F8">
      <w:pPr>
        <w:spacing w:line="360" w:lineRule="auto"/>
        <w:ind w:left="720" w:hanging="720"/>
        <w:jc w:val="both"/>
        <w:rPr>
          <w:rFonts w:ascii="Arial" w:hAnsi="Arial"/>
          <w:noProof w:val="0"/>
          <w:rtl/>
        </w:rPr>
      </w:pPr>
    </w:p>
    <w:p w:rsidR="000F14F8" w:rsidP="00A44AE8" w:rsidRDefault="000F14F8">
      <w:pPr>
        <w:spacing w:line="360" w:lineRule="auto"/>
        <w:ind w:left="720" w:hanging="720"/>
        <w:jc w:val="both"/>
        <w:rPr>
          <w:rFonts w:ascii="Arial" w:hAnsi="Arial"/>
          <w:noProof w:val="0"/>
          <w:rtl/>
        </w:rPr>
      </w:pPr>
      <w:r>
        <w:rPr>
          <w:rFonts w:hint="cs" w:ascii="Arial" w:hAnsi="Arial"/>
          <w:noProof w:val="0"/>
          <w:rtl/>
        </w:rPr>
        <w:t>1</w:t>
      </w:r>
      <w:r w:rsidR="00A44AE8">
        <w:rPr>
          <w:rFonts w:hint="cs" w:ascii="Arial" w:hAnsi="Arial"/>
          <w:noProof w:val="0"/>
          <w:rtl/>
        </w:rPr>
        <w:t>1</w:t>
      </w:r>
      <w:r>
        <w:rPr>
          <w:rFonts w:hint="cs" w:ascii="Arial" w:hAnsi="Arial"/>
          <w:noProof w:val="0"/>
          <w:rtl/>
        </w:rPr>
        <w:t xml:space="preserve">. </w:t>
      </w:r>
      <w:r>
        <w:rPr>
          <w:rFonts w:ascii="Arial" w:hAnsi="Arial"/>
          <w:noProof w:val="0"/>
          <w:rtl/>
        </w:rPr>
        <w:tab/>
      </w:r>
      <w:r w:rsidR="00C3211E">
        <w:rPr>
          <w:rFonts w:hint="cs" w:ascii="Arial" w:hAnsi="Arial"/>
          <w:noProof w:val="0"/>
          <w:rtl/>
        </w:rPr>
        <w:t>ב</w:t>
      </w:r>
      <w:r w:rsidR="00232C00">
        <w:rPr>
          <w:rFonts w:hint="cs" w:ascii="Arial" w:hAnsi="Arial"/>
          <w:noProof w:val="0"/>
          <w:rtl/>
        </w:rPr>
        <w:t>יחס לנזילה מכיור המטבח, לגביה טענו התובעים בכתב התביעה כי היא תוקנה רק ביום 4.2.16, עומת התובע בחקירתו עם תצלום הוד</w:t>
      </w:r>
      <w:r w:rsidR="005B0F06">
        <w:rPr>
          <w:rFonts w:hint="cs" w:ascii="Arial" w:hAnsi="Arial"/>
          <w:noProof w:val="0"/>
          <w:rtl/>
        </w:rPr>
        <w:t xml:space="preserve">עת </w:t>
      </w:r>
      <w:r w:rsidR="005B0F06">
        <w:rPr>
          <w:rFonts w:ascii="Arial" w:hAnsi="Arial"/>
          <w:noProof w:val="0"/>
        </w:rPr>
        <w:t>sms</w:t>
      </w:r>
      <w:r w:rsidR="00232C00">
        <w:rPr>
          <w:rFonts w:hint="cs" w:ascii="Arial" w:hAnsi="Arial"/>
          <w:noProof w:val="0"/>
          <w:rtl/>
        </w:rPr>
        <w:t xml:space="preserve"> ששלח לנתבע ביום 30.12.15 בה כתב: </w:t>
      </w:r>
      <w:r w:rsidRPr="0054684A" w:rsidR="00232C00">
        <w:rPr>
          <w:rFonts w:hint="cs" w:ascii="Arial" w:hAnsi="Arial" w:cs="Miriam"/>
          <w:noProof w:val="0"/>
          <w:sz w:val="22"/>
          <w:szCs w:val="22"/>
          <w:rtl/>
        </w:rPr>
        <w:t>"דיברתי עם השיפוצניק. הוא יגיע ביום שישי לתקן את הנזילה בכיור. תודה רבה"</w:t>
      </w:r>
      <w:r w:rsidR="00232C00">
        <w:rPr>
          <w:rFonts w:hint="cs" w:ascii="Arial" w:hAnsi="Arial"/>
          <w:noProof w:val="0"/>
          <w:rtl/>
        </w:rPr>
        <w:t xml:space="preserve"> ועם כך שנושא הכיור לא הוזכר באף תכתובת נוספת בין הצדדים עד למכתב עורכת הדין מטעם התובעים</w:t>
      </w:r>
      <w:r>
        <w:rPr>
          <w:rFonts w:hint="cs" w:ascii="Arial" w:hAnsi="Arial"/>
          <w:noProof w:val="0"/>
          <w:rtl/>
        </w:rPr>
        <w:t xml:space="preserve">. </w:t>
      </w:r>
      <w:r w:rsidR="00232C00">
        <w:rPr>
          <w:rFonts w:hint="cs" w:ascii="Arial" w:hAnsi="Arial"/>
          <w:noProof w:val="0"/>
          <w:rtl/>
        </w:rPr>
        <w:t xml:space="preserve">האופן </w:t>
      </w:r>
      <w:r w:rsidR="00442AF2">
        <w:rPr>
          <w:rFonts w:hint="cs" w:ascii="Arial" w:hAnsi="Arial"/>
          <w:noProof w:val="0"/>
          <w:rtl/>
        </w:rPr>
        <w:t xml:space="preserve">הפוסחני </w:t>
      </w:r>
      <w:r w:rsidR="00232C00">
        <w:rPr>
          <w:rFonts w:hint="cs" w:ascii="Arial" w:hAnsi="Arial"/>
          <w:noProof w:val="0"/>
          <w:rtl/>
        </w:rPr>
        <w:t>שבו התמודד</w:t>
      </w:r>
      <w:r>
        <w:rPr>
          <w:rFonts w:hint="cs" w:ascii="Arial" w:hAnsi="Arial"/>
          <w:noProof w:val="0"/>
          <w:rtl/>
        </w:rPr>
        <w:t xml:space="preserve"> התובע עם השאלות הללו לא עורר אמון רב </w:t>
      </w:r>
      <w:r w:rsidRPr="00442AF2">
        <w:rPr>
          <w:rFonts w:hint="cs" w:ascii="Arial" w:hAnsi="Arial" w:cs="Miriam"/>
          <w:noProof w:val="0"/>
          <w:sz w:val="22"/>
          <w:szCs w:val="22"/>
          <w:rtl/>
        </w:rPr>
        <w:t>[ראו עמ' 9 לפרוטוקול, שורות 23-32, עמ' 10 שורות 1-34]</w:t>
      </w:r>
      <w:r>
        <w:rPr>
          <w:rFonts w:hint="cs" w:ascii="Arial" w:hAnsi="Arial"/>
          <w:noProof w:val="0"/>
          <w:rtl/>
        </w:rPr>
        <w:t>.</w:t>
      </w:r>
      <w:r w:rsidR="00497364">
        <w:rPr>
          <w:rFonts w:hint="cs" w:ascii="Arial" w:hAnsi="Arial"/>
          <w:noProof w:val="0"/>
          <w:rtl/>
        </w:rPr>
        <w:t xml:space="preserve"> לבסוף הודה </w:t>
      </w:r>
      <w:r w:rsidR="00497364">
        <w:rPr>
          <w:rFonts w:ascii="Arial" w:hAnsi="Arial"/>
          <w:noProof w:val="0"/>
          <w:rtl/>
        </w:rPr>
        <w:t>–</w:t>
      </w:r>
      <w:r w:rsidR="00497364">
        <w:rPr>
          <w:rFonts w:hint="cs" w:ascii="Arial" w:hAnsi="Arial"/>
          <w:noProof w:val="0"/>
          <w:rtl/>
        </w:rPr>
        <w:t xml:space="preserve"> </w:t>
      </w:r>
      <w:r w:rsidRPr="00442AF2" w:rsidR="00497364">
        <w:rPr>
          <w:rFonts w:hint="cs" w:ascii="Arial" w:hAnsi="Arial" w:cs="Miriam"/>
          <w:noProof w:val="0"/>
          <w:sz w:val="22"/>
          <w:szCs w:val="22"/>
          <w:rtl/>
        </w:rPr>
        <w:t>"הכיור שאתה מדבר עליו, בדיוק כפי שדיברת על הצבע במקלחת, הוא אחוז קטן מהנזק, אני לא ייחסתי לזה חשיבות כמו עובש וריח" [עמ' 12, שורות 16-17]</w:t>
      </w:r>
      <w:r w:rsidR="00497364">
        <w:rPr>
          <w:rFonts w:hint="cs" w:ascii="Arial" w:hAnsi="Arial"/>
          <w:noProof w:val="0"/>
          <w:rtl/>
        </w:rPr>
        <w:t xml:space="preserve"> והשמיע מהטלפון הנייד שלו הקלטת שיחה שלא הוגשה</w:t>
      </w:r>
      <w:r w:rsidR="00442AF2">
        <w:rPr>
          <w:rFonts w:hint="cs" w:ascii="Arial" w:hAnsi="Arial"/>
          <w:noProof w:val="0"/>
          <w:rtl/>
        </w:rPr>
        <w:t xml:space="preserve"> כראיה</w:t>
      </w:r>
      <w:r w:rsidR="00497364">
        <w:rPr>
          <w:rFonts w:hint="cs" w:ascii="Arial" w:hAnsi="Arial"/>
          <w:noProof w:val="0"/>
          <w:rtl/>
        </w:rPr>
        <w:t>,  ובה, לטענתו, מוזכר ביום 3.2.16 גם הכיור.</w:t>
      </w:r>
    </w:p>
    <w:p w:rsidR="000F14F8" w:rsidP="000F14F8" w:rsidRDefault="000F14F8">
      <w:pPr>
        <w:spacing w:line="360" w:lineRule="auto"/>
        <w:ind w:left="720" w:hanging="720"/>
        <w:jc w:val="both"/>
        <w:rPr>
          <w:rFonts w:ascii="Arial" w:hAnsi="Arial"/>
          <w:noProof w:val="0"/>
          <w:rtl/>
        </w:rPr>
      </w:pPr>
    </w:p>
    <w:p w:rsidRPr="00442AF2" w:rsidR="00B12857" w:rsidP="00442171" w:rsidRDefault="000F14F8">
      <w:pPr>
        <w:spacing w:line="360" w:lineRule="auto"/>
        <w:ind w:left="720" w:hanging="720"/>
        <w:jc w:val="both"/>
        <w:rPr>
          <w:rFonts w:ascii="Arial" w:hAnsi="Arial" w:cs="Miriam"/>
          <w:noProof w:val="0"/>
          <w:sz w:val="22"/>
          <w:szCs w:val="22"/>
          <w:rtl/>
        </w:rPr>
      </w:pPr>
      <w:r>
        <w:rPr>
          <w:rFonts w:hint="cs" w:ascii="Arial" w:hAnsi="Arial"/>
          <w:noProof w:val="0"/>
          <w:rtl/>
        </w:rPr>
        <w:t>1</w:t>
      </w:r>
      <w:r w:rsidR="00A44AE8">
        <w:rPr>
          <w:rFonts w:hint="cs" w:ascii="Arial" w:hAnsi="Arial"/>
          <w:noProof w:val="0"/>
          <w:rtl/>
        </w:rPr>
        <w:t>2</w:t>
      </w:r>
      <w:r>
        <w:rPr>
          <w:rFonts w:hint="cs" w:ascii="Arial" w:hAnsi="Arial"/>
          <w:noProof w:val="0"/>
          <w:rtl/>
        </w:rPr>
        <w:t xml:space="preserve">. </w:t>
      </w:r>
      <w:r>
        <w:rPr>
          <w:rFonts w:ascii="Arial" w:hAnsi="Arial"/>
          <w:noProof w:val="0"/>
          <w:rtl/>
        </w:rPr>
        <w:tab/>
      </w:r>
      <w:r>
        <w:rPr>
          <w:rFonts w:hint="cs" w:ascii="Arial" w:hAnsi="Arial"/>
          <w:noProof w:val="0"/>
          <w:rtl/>
        </w:rPr>
        <w:t xml:space="preserve">כאן המקום להתעכב גם על גרסתו </w:t>
      </w:r>
      <w:r w:rsidR="00442AF2">
        <w:rPr>
          <w:rFonts w:hint="cs" w:ascii="Arial" w:hAnsi="Arial"/>
          <w:noProof w:val="0"/>
          <w:rtl/>
        </w:rPr>
        <w:t>הנפתלת</w:t>
      </w:r>
      <w:r>
        <w:rPr>
          <w:rFonts w:hint="cs" w:ascii="Arial" w:hAnsi="Arial"/>
          <w:noProof w:val="0"/>
          <w:rtl/>
        </w:rPr>
        <w:t xml:space="preserve"> של התובע ביחס לשאלה מדוע רק הנתבע </w:t>
      </w:r>
      <w:r w:rsidR="00442AF2">
        <w:rPr>
          <w:rFonts w:hint="cs" w:ascii="Arial" w:hAnsi="Arial"/>
          <w:noProof w:val="0"/>
          <w:rtl/>
        </w:rPr>
        <w:t>הוא ש</w:t>
      </w:r>
      <w:r>
        <w:rPr>
          <w:rFonts w:hint="cs" w:ascii="Arial" w:hAnsi="Arial"/>
          <w:noProof w:val="0"/>
          <w:rtl/>
        </w:rPr>
        <w:t>הציג לבית המשפט צילומים של ההתכתבויות הטלפוניות בין הצדדים, ו</w:t>
      </w:r>
      <w:r w:rsidR="00442AF2">
        <w:rPr>
          <w:rFonts w:hint="cs" w:ascii="Arial" w:hAnsi="Arial"/>
          <w:noProof w:val="0"/>
          <w:rtl/>
        </w:rPr>
        <w:t xml:space="preserve">אילו </w:t>
      </w:r>
      <w:r>
        <w:rPr>
          <w:rFonts w:hint="cs" w:ascii="Arial" w:hAnsi="Arial"/>
          <w:noProof w:val="0"/>
          <w:rtl/>
        </w:rPr>
        <w:t xml:space="preserve">התובעים, שחובת ההוכחה עליהם, נמנעו מלעשות כן. </w:t>
      </w:r>
      <w:r w:rsidR="005B0F06">
        <w:rPr>
          <w:rFonts w:hint="cs" w:ascii="Arial" w:hAnsi="Arial"/>
          <w:noProof w:val="0"/>
          <w:rtl/>
        </w:rPr>
        <w:t>קודם ענה התובע כי אינו יודע אם שמר את תכתובת ה-</w:t>
      </w:r>
      <w:r w:rsidR="005B0F06">
        <w:rPr>
          <w:rFonts w:ascii="Arial" w:hAnsi="Arial"/>
          <w:noProof w:val="0"/>
        </w:rPr>
        <w:t>SMS</w:t>
      </w:r>
      <w:r w:rsidR="005B0F06">
        <w:rPr>
          <w:rFonts w:hint="cs" w:ascii="Arial" w:hAnsi="Arial"/>
          <w:noProof w:val="0"/>
          <w:rtl/>
        </w:rPr>
        <w:t xml:space="preserve"> משום שהחליף את הטלפון </w:t>
      </w:r>
      <w:r w:rsidRPr="00442AF2" w:rsidR="005B0F06">
        <w:rPr>
          <w:rFonts w:hint="cs" w:ascii="Arial" w:hAnsi="Arial" w:cs="Miriam"/>
          <w:noProof w:val="0"/>
          <w:sz w:val="22"/>
          <w:szCs w:val="22"/>
          <w:rtl/>
        </w:rPr>
        <w:t>"מזמן במילואים".</w:t>
      </w:r>
      <w:r w:rsidR="005B0F06">
        <w:rPr>
          <w:rFonts w:hint="cs" w:ascii="Arial" w:hAnsi="Arial"/>
          <w:noProof w:val="0"/>
          <w:rtl/>
        </w:rPr>
        <w:t xml:space="preserve"> אחר כך,</w:t>
      </w:r>
      <w:r w:rsidR="005B0F06">
        <w:rPr>
          <w:rFonts w:ascii="Arial" w:hAnsi="Arial"/>
          <w:noProof w:val="0"/>
        </w:rPr>
        <w:t xml:space="preserve"> </w:t>
      </w:r>
      <w:r w:rsidR="005B0F06">
        <w:rPr>
          <w:rFonts w:hint="cs" w:ascii="Arial" w:hAnsi="Arial"/>
          <w:noProof w:val="0"/>
          <w:rtl/>
        </w:rPr>
        <w:t xml:space="preserve">בניסיון להפחית </w:t>
      </w:r>
      <w:r w:rsidR="005B0F06">
        <w:rPr>
          <w:rFonts w:hint="cs" w:ascii="Arial" w:hAnsi="Arial"/>
          <w:noProof w:val="0"/>
          <w:rtl/>
        </w:rPr>
        <w:lastRenderedPageBreak/>
        <w:t xml:space="preserve">במשקל המסרונים שהוצגו על ידי הנתבע, טען כי </w:t>
      </w:r>
      <w:r w:rsidRPr="00442AF2" w:rsidR="005B0F06">
        <w:rPr>
          <w:rFonts w:hint="cs" w:ascii="Arial" w:hAnsi="Arial" w:cs="Miriam"/>
          <w:noProof w:val="0"/>
          <w:sz w:val="22"/>
          <w:szCs w:val="22"/>
          <w:rtl/>
        </w:rPr>
        <w:t>"99% מהתכתובות היו בווצאפ"</w:t>
      </w:r>
      <w:r w:rsidR="005B0F06">
        <w:rPr>
          <w:rFonts w:hint="cs" w:ascii="Arial" w:hAnsi="Arial"/>
          <w:noProof w:val="0"/>
          <w:rtl/>
        </w:rPr>
        <w:t xml:space="preserve">, וכשנשאל מדוע לא צירף אותן לכתב התביעה </w:t>
      </w:r>
      <w:r w:rsidR="000027A7">
        <w:rPr>
          <w:rFonts w:hint="cs" w:ascii="Arial" w:hAnsi="Arial"/>
          <w:noProof w:val="0"/>
          <w:rtl/>
        </w:rPr>
        <w:t>ענה תחילה</w:t>
      </w:r>
      <w:r w:rsidR="005B0F06">
        <w:rPr>
          <w:rFonts w:hint="cs" w:ascii="Arial" w:hAnsi="Arial"/>
          <w:noProof w:val="0"/>
          <w:rtl/>
        </w:rPr>
        <w:t xml:space="preserve">: </w:t>
      </w:r>
      <w:r w:rsidRPr="00442AF2" w:rsidR="005B0F06">
        <w:rPr>
          <w:rFonts w:hint="cs" w:ascii="Arial" w:hAnsi="Arial" w:cs="Miriam"/>
          <w:noProof w:val="0"/>
          <w:sz w:val="22"/>
          <w:szCs w:val="22"/>
          <w:rtl/>
        </w:rPr>
        <w:t>"מה יש לי להראות פה</w:t>
      </w:r>
      <w:r w:rsidRPr="00442AF2" w:rsidR="000027A7">
        <w:rPr>
          <w:rFonts w:hint="cs" w:ascii="Arial" w:hAnsi="Arial" w:cs="Miriam"/>
          <w:noProof w:val="0"/>
          <w:sz w:val="22"/>
          <w:szCs w:val="22"/>
          <w:rtl/>
        </w:rPr>
        <w:t>"</w:t>
      </w:r>
      <w:r w:rsidR="000027A7">
        <w:rPr>
          <w:rFonts w:hint="cs" w:ascii="Arial" w:hAnsi="Arial"/>
          <w:noProof w:val="0"/>
          <w:rtl/>
        </w:rPr>
        <w:t xml:space="preserve">, מילא פיו מים אל מול שאלה נוספת באותו עניין, ואזי השיב כך: </w:t>
      </w:r>
      <w:r w:rsidRPr="00442AF2" w:rsidR="000027A7">
        <w:rPr>
          <w:rFonts w:hint="cs" w:ascii="Arial" w:hAnsi="Arial" w:cs="Miriam"/>
          <w:noProof w:val="0"/>
          <w:sz w:val="22"/>
          <w:szCs w:val="22"/>
          <w:rtl/>
        </w:rPr>
        <w:t>"אני לא זוכר בעל-פה את כל הדברים האלה. אני צריך לראות את זה"</w:t>
      </w:r>
      <w:r w:rsidR="000027A7">
        <w:rPr>
          <w:rFonts w:hint="cs" w:ascii="Arial" w:hAnsi="Arial"/>
          <w:noProof w:val="0"/>
          <w:rtl/>
        </w:rPr>
        <w:t xml:space="preserve">. והנה לא חלפה דקה והתובע שב לגרסת </w:t>
      </w:r>
      <w:r w:rsidRPr="00442AF2" w:rsidR="000027A7">
        <w:rPr>
          <w:rFonts w:hint="cs" w:ascii="Arial" w:hAnsi="Arial" w:cs="Miriam"/>
          <w:noProof w:val="0"/>
          <w:sz w:val="22"/>
          <w:szCs w:val="22"/>
          <w:rtl/>
        </w:rPr>
        <w:t>"הטלפון נשבר במילואים"</w:t>
      </w:r>
      <w:r w:rsidR="000027A7">
        <w:rPr>
          <w:rFonts w:hint="cs" w:ascii="Arial" w:hAnsi="Arial"/>
          <w:noProof w:val="0"/>
          <w:rtl/>
        </w:rPr>
        <w:t xml:space="preserve">, </w:t>
      </w:r>
      <w:r w:rsidR="00442AF2">
        <w:rPr>
          <w:rFonts w:hint="cs" w:ascii="Arial" w:hAnsi="Arial"/>
          <w:noProof w:val="0"/>
          <w:rtl/>
        </w:rPr>
        <w:t>אלא ש</w:t>
      </w:r>
      <w:r w:rsidR="000027A7">
        <w:rPr>
          <w:rFonts w:hint="cs" w:ascii="Arial" w:hAnsi="Arial"/>
          <w:noProof w:val="0"/>
          <w:rtl/>
        </w:rPr>
        <w:t xml:space="preserve">לשאלת בית המשפט </w:t>
      </w:r>
      <w:r w:rsidR="00442AF2">
        <w:rPr>
          <w:rFonts w:hint="cs" w:ascii="Arial" w:hAnsi="Arial"/>
          <w:noProof w:val="0"/>
          <w:rtl/>
        </w:rPr>
        <w:t>הודה</w:t>
      </w:r>
      <w:r w:rsidR="000027A7">
        <w:rPr>
          <w:rFonts w:hint="cs" w:ascii="Arial" w:hAnsi="Arial"/>
          <w:noProof w:val="0"/>
          <w:rtl/>
        </w:rPr>
        <w:t xml:space="preserve"> כי </w:t>
      </w:r>
      <w:r w:rsidR="00442AF2">
        <w:rPr>
          <w:rFonts w:hint="cs" w:ascii="Arial" w:hAnsi="Arial"/>
          <w:noProof w:val="0"/>
          <w:rtl/>
        </w:rPr>
        <w:t xml:space="preserve">שירות </w:t>
      </w:r>
      <w:r w:rsidR="000027A7">
        <w:rPr>
          <w:rFonts w:hint="cs" w:ascii="Arial" w:hAnsi="Arial"/>
          <w:noProof w:val="0"/>
          <w:rtl/>
        </w:rPr>
        <w:t xml:space="preserve">המילואים </w:t>
      </w:r>
      <w:r w:rsidR="00442AF2">
        <w:rPr>
          <w:rFonts w:hint="cs" w:ascii="Arial" w:hAnsi="Arial"/>
          <w:noProof w:val="0"/>
          <w:rtl/>
        </w:rPr>
        <w:t>ה</w:t>
      </w:r>
      <w:r w:rsidR="00442171">
        <w:rPr>
          <w:rFonts w:hint="cs" w:ascii="Arial" w:hAnsi="Arial"/>
          <w:noProof w:val="0"/>
          <w:rtl/>
        </w:rPr>
        <w:t>אמור</w:t>
      </w:r>
      <w:r w:rsidR="00442AF2">
        <w:rPr>
          <w:rFonts w:hint="cs" w:ascii="Arial" w:hAnsi="Arial"/>
          <w:noProof w:val="0"/>
          <w:rtl/>
        </w:rPr>
        <w:t xml:space="preserve"> התרחש </w:t>
      </w:r>
      <w:r w:rsidR="000027A7">
        <w:rPr>
          <w:rFonts w:hint="cs" w:ascii="Arial" w:hAnsi="Arial"/>
          <w:noProof w:val="0"/>
          <w:rtl/>
        </w:rPr>
        <w:t>במהלך</w:t>
      </w:r>
      <w:r w:rsidR="00442AF2">
        <w:rPr>
          <w:rFonts w:hint="cs" w:ascii="Arial" w:hAnsi="Arial"/>
          <w:noProof w:val="0"/>
          <w:rtl/>
        </w:rPr>
        <w:t xml:space="preserve"> שנת</w:t>
      </w:r>
      <w:r w:rsidR="000027A7">
        <w:rPr>
          <w:rFonts w:hint="cs" w:ascii="Arial" w:hAnsi="Arial"/>
          <w:noProof w:val="0"/>
          <w:rtl/>
        </w:rPr>
        <w:t xml:space="preserve"> 2017, והתחמק מלהשיב לשאלה </w:t>
      </w:r>
      <w:r w:rsidR="00497364">
        <w:rPr>
          <w:rFonts w:hint="cs" w:ascii="Arial" w:hAnsi="Arial"/>
          <w:noProof w:val="0"/>
          <w:rtl/>
        </w:rPr>
        <w:t>מדוע</w:t>
      </w:r>
      <w:r w:rsidR="00442AF2">
        <w:rPr>
          <w:rFonts w:hint="cs" w:ascii="Arial" w:hAnsi="Arial"/>
          <w:noProof w:val="0"/>
          <w:rtl/>
        </w:rPr>
        <w:t>,</w:t>
      </w:r>
      <w:r w:rsidR="00497364">
        <w:rPr>
          <w:rFonts w:hint="cs" w:ascii="Arial" w:hAnsi="Arial"/>
          <w:noProof w:val="0"/>
          <w:rtl/>
        </w:rPr>
        <w:t xml:space="preserve"> אם כך</w:t>
      </w:r>
      <w:r w:rsidR="00442AF2">
        <w:rPr>
          <w:rFonts w:hint="cs" w:ascii="Arial" w:hAnsi="Arial"/>
          <w:noProof w:val="0"/>
          <w:rtl/>
        </w:rPr>
        <w:t>,</w:t>
      </w:r>
      <w:r w:rsidR="00497364">
        <w:rPr>
          <w:rFonts w:hint="cs" w:ascii="Arial" w:hAnsi="Arial"/>
          <w:noProof w:val="0"/>
          <w:rtl/>
        </w:rPr>
        <w:t xml:space="preserve"> לא צורפו ההתכתבויות לכתב התביעה שהוגש בסדר דין מהיר כבר בשנת 2016. </w:t>
      </w:r>
      <w:r w:rsidR="001F50F9">
        <w:rPr>
          <w:rFonts w:hint="cs" w:ascii="Arial" w:hAnsi="Arial"/>
          <w:noProof w:val="0"/>
          <w:rtl/>
        </w:rPr>
        <w:t xml:space="preserve">הנתבעת שמרה על ההרמוניה הזוגית </w:t>
      </w:r>
      <w:r w:rsidR="00442AF2">
        <w:rPr>
          <w:rFonts w:hint="cs" w:ascii="Arial" w:hAnsi="Arial"/>
          <w:noProof w:val="0"/>
          <w:rtl/>
        </w:rPr>
        <w:t>שעה</w:t>
      </w:r>
      <w:r w:rsidR="001F50F9">
        <w:rPr>
          <w:rFonts w:hint="cs" w:ascii="Arial" w:hAnsi="Arial"/>
          <w:noProof w:val="0"/>
          <w:rtl/>
        </w:rPr>
        <w:t xml:space="preserve"> </w:t>
      </w:r>
      <w:r w:rsidR="00442AF2">
        <w:rPr>
          <w:rFonts w:hint="cs" w:ascii="Arial" w:hAnsi="Arial"/>
          <w:noProof w:val="0"/>
          <w:rtl/>
        </w:rPr>
        <w:t>ש</w:t>
      </w:r>
      <w:r w:rsidRPr="001F50F9" w:rsidR="001F50F9">
        <w:rPr>
          <w:rFonts w:ascii="Arial" w:hAnsi="Arial"/>
          <w:noProof w:val="0"/>
          <w:rtl/>
        </w:rPr>
        <w:t xml:space="preserve">גם התכתבויות </w:t>
      </w:r>
      <w:r w:rsidR="001F50F9">
        <w:rPr>
          <w:rFonts w:hint="cs" w:ascii="Arial" w:hAnsi="Arial"/>
          <w:noProof w:val="0"/>
          <w:rtl/>
        </w:rPr>
        <w:t xml:space="preserve">שלה </w:t>
      </w:r>
      <w:r w:rsidRPr="001F50F9" w:rsidR="001F50F9">
        <w:rPr>
          <w:rFonts w:ascii="Arial" w:hAnsi="Arial"/>
          <w:noProof w:val="0"/>
          <w:rtl/>
        </w:rPr>
        <w:t>עם הנתבע לא הוצגו ב</w:t>
      </w:r>
      <w:r w:rsidR="00442AF2">
        <w:rPr>
          <w:rFonts w:hint="cs" w:ascii="Arial" w:hAnsi="Arial"/>
          <w:noProof w:val="0"/>
          <w:rtl/>
        </w:rPr>
        <w:t>אמתלה</w:t>
      </w:r>
      <w:r w:rsidRPr="001F50F9" w:rsidR="001F50F9">
        <w:rPr>
          <w:rFonts w:ascii="Arial" w:hAnsi="Arial"/>
          <w:noProof w:val="0"/>
          <w:rtl/>
        </w:rPr>
        <w:t xml:space="preserve"> </w:t>
      </w:r>
      <w:r w:rsidR="00442AF2">
        <w:rPr>
          <w:rFonts w:hint="cs" w:ascii="Arial" w:hAnsi="Arial"/>
          <w:noProof w:val="0"/>
          <w:rtl/>
        </w:rPr>
        <w:t>לפיה</w:t>
      </w:r>
      <w:r w:rsidRPr="001F50F9" w:rsidR="001F50F9">
        <w:rPr>
          <w:rFonts w:ascii="Arial" w:hAnsi="Arial"/>
          <w:noProof w:val="0"/>
          <w:rtl/>
        </w:rPr>
        <w:t xml:space="preserve">: </w:t>
      </w:r>
      <w:r w:rsidRPr="00442AF2" w:rsidR="001F50F9">
        <w:rPr>
          <w:rFonts w:ascii="Arial" w:hAnsi="Arial" w:cs="Miriam"/>
          <w:noProof w:val="0"/>
          <w:sz w:val="22"/>
          <w:szCs w:val="22"/>
          <w:rtl/>
        </w:rPr>
        <w:t>"זה באייפון שהיה לי לפני".</w:t>
      </w:r>
      <w:r w:rsidR="001F50F9">
        <w:rPr>
          <w:rFonts w:hint="cs" w:ascii="Arial" w:hAnsi="Arial"/>
          <w:noProof w:val="0"/>
          <w:rtl/>
        </w:rPr>
        <w:t xml:space="preserve"> </w:t>
      </w:r>
      <w:r w:rsidR="00243684">
        <w:rPr>
          <w:rFonts w:hint="cs" w:ascii="Arial" w:hAnsi="Arial"/>
          <w:noProof w:val="0"/>
          <w:rtl/>
        </w:rPr>
        <w:t xml:space="preserve">כאילו לא די בכך, </w:t>
      </w:r>
      <w:r w:rsidR="00B12857">
        <w:rPr>
          <w:rFonts w:hint="cs" w:ascii="Arial" w:hAnsi="Arial"/>
          <w:noProof w:val="0"/>
          <w:rtl/>
        </w:rPr>
        <w:t xml:space="preserve">שבוע טרם המועד האחרון להגשת סיכומי התובעים הם פנו בבקשה </w:t>
      </w:r>
      <w:r w:rsidR="00442AF2">
        <w:rPr>
          <w:rFonts w:hint="cs" w:ascii="Arial" w:hAnsi="Arial"/>
          <w:noProof w:val="0"/>
          <w:rtl/>
        </w:rPr>
        <w:t>ממנה עולה כי פתע פתאום</w:t>
      </w:r>
      <w:r w:rsidR="00B12857">
        <w:rPr>
          <w:rFonts w:hint="cs" w:ascii="Arial" w:hAnsi="Arial"/>
          <w:noProof w:val="0"/>
          <w:rtl/>
        </w:rPr>
        <w:t xml:space="preserve"> מצאו </w:t>
      </w:r>
      <w:r w:rsidR="00B12857">
        <w:rPr>
          <w:rFonts w:ascii="Arial" w:hAnsi="Arial"/>
          <w:noProof w:val="0"/>
          <w:rtl/>
        </w:rPr>
        <w:t xml:space="preserve">העתקי הודעות </w:t>
      </w:r>
      <w:r w:rsidR="00B12857">
        <w:rPr>
          <w:rFonts w:hint="cs" w:ascii="Arial" w:hAnsi="Arial"/>
          <w:noProof w:val="0"/>
          <w:rtl/>
        </w:rPr>
        <w:t>ב</w:t>
      </w:r>
      <w:r w:rsidRPr="00442AF2" w:rsidR="00B12857">
        <w:rPr>
          <w:rFonts w:hint="cs" w:ascii="Arial" w:hAnsi="Arial" w:cs="Miriam"/>
          <w:noProof w:val="0"/>
          <w:sz w:val="22"/>
          <w:szCs w:val="22"/>
          <w:rtl/>
        </w:rPr>
        <w:t>"</w:t>
      </w:r>
      <w:r w:rsidRPr="00442AF2" w:rsidR="00B12857">
        <w:rPr>
          <w:rFonts w:ascii="Arial" w:hAnsi="Arial" w:cs="Miriam"/>
          <w:noProof w:val="0"/>
          <w:sz w:val="22"/>
          <w:szCs w:val="22"/>
          <w:rtl/>
        </w:rPr>
        <w:t>סים ישן</w:t>
      </w:r>
      <w:r w:rsidRPr="00442AF2" w:rsidR="00B12857">
        <w:rPr>
          <w:rFonts w:hint="cs" w:ascii="Arial" w:hAnsi="Arial" w:cs="Miriam"/>
          <w:noProof w:val="0"/>
          <w:sz w:val="22"/>
          <w:szCs w:val="22"/>
          <w:rtl/>
        </w:rPr>
        <w:t>"</w:t>
      </w:r>
      <w:r w:rsidR="00B12857">
        <w:rPr>
          <w:rFonts w:hint="cs" w:ascii="Arial" w:hAnsi="Arial"/>
          <w:noProof w:val="0"/>
          <w:rtl/>
        </w:rPr>
        <w:t xml:space="preserve"> והם מבקשים </w:t>
      </w:r>
      <w:r w:rsidR="001F50F9">
        <w:rPr>
          <w:rFonts w:hint="cs" w:ascii="Arial" w:hAnsi="Arial"/>
          <w:noProof w:val="0"/>
          <w:rtl/>
        </w:rPr>
        <w:t xml:space="preserve">עתה </w:t>
      </w:r>
      <w:r w:rsidR="00B12857">
        <w:rPr>
          <w:rFonts w:hint="cs" w:ascii="Arial" w:hAnsi="Arial"/>
          <w:noProof w:val="0"/>
          <w:rtl/>
        </w:rPr>
        <w:t>לה</w:t>
      </w:r>
      <w:r w:rsidR="001F50F9">
        <w:rPr>
          <w:rFonts w:hint="cs" w:ascii="Arial" w:hAnsi="Arial"/>
          <w:noProof w:val="0"/>
          <w:rtl/>
        </w:rPr>
        <w:t xml:space="preserve">גישם </w:t>
      </w:r>
      <w:r w:rsidRPr="00442AF2" w:rsidR="00B12857">
        <w:rPr>
          <w:rFonts w:hint="cs" w:ascii="Arial" w:hAnsi="Arial" w:cs="Miriam"/>
          <w:noProof w:val="0"/>
          <w:sz w:val="22"/>
          <w:szCs w:val="22"/>
          <w:rtl/>
        </w:rPr>
        <w:t xml:space="preserve">[בקשה זו נמשכה לאחר שהובהרה לתובעים המשמעות הדיונית </w:t>
      </w:r>
      <w:r w:rsidRPr="00442AF2" w:rsidR="001F50F9">
        <w:rPr>
          <w:rFonts w:hint="cs" w:ascii="Arial" w:hAnsi="Arial" w:cs="Miriam"/>
          <w:noProof w:val="0"/>
          <w:sz w:val="22"/>
          <w:szCs w:val="22"/>
          <w:rtl/>
        </w:rPr>
        <w:t>של קבלתה</w:t>
      </w:r>
      <w:r w:rsidR="00442AF2">
        <w:rPr>
          <w:rFonts w:hint="cs" w:ascii="Arial" w:hAnsi="Arial" w:cs="Miriam"/>
          <w:noProof w:val="0"/>
          <w:sz w:val="22"/>
          <w:szCs w:val="22"/>
          <w:rtl/>
        </w:rPr>
        <w:t xml:space="preserve"> בעת בה הוגשה</w:t>
      </w:r>
      <w:r w:rsidRPr="00442AF2" w:rsidR="001F50F9">
        <w:rPr>
          <w:rFonts w:hint="cs" w:ascii="Arial" w:hAnsi="Arial" w:cs="Miriam"/>
          <w:noProof w:val="0"/>
          <w:sz w:val="22"/>
          <w:szCs w:val="22"/>
          <w:rtl/>
        </w:rPr>
        <w:t xml:space="preserve">]. </w:t>
      </w:r>
    </w:p>
    <w:p w:rsidR="00243684" w:rsidP="000027A7" w:rsidRDefault="00243684">
      <w:pPr>
        <w:spacing w:line="360" w:lineRule="auto"/>
        <w:ind w:left="720" w:hanging="720"/>
        <w:jc w:val="both"/>
        <w:rPr>
          <w:rFonts w:ascii="Arial" w:hAnsi="Arial"/>
          <w:noProof w:val="0"/>
          <w:rtl/>
        </w:rPr>
      </w:pPr>
    </w:p>
    <w:p w:rsidR="00C211A6" w:rsidP="00442171" w:rsidRDefault="00243684">
      <w:pPr>
        <w:spacing w:line="360" w:lineRule="auto"/>
        <w:ind w:left="720" w:hanging="720"/>
        <w:jc w:val="both"/>
        <w:rPr>
          <w:rFonts w:ascii="Arial" w:hAnsi="Arial"/>
          <w:noProof w:val="0"/>
          <w:rtl/>
        </w:rPr>
      </w:pPr>
      <w:r>
        <w:rPr>
          <w:rFonts w:hint="cs" w:ascii="Arial" w:hAnsi="Arial"/>
          <w:noProof w:val="0"/>
          <w:rtl/>
        </w:rPr>
        <w:t>1</w:t>
      </w:r>
      <w:r w:rsidR="00A44AE8">
        <w:rPr>
          <w:rFonts w:hint="cs" w:ascii="Arial" w:hAnsi="Arial"/>
          <w:noProof w:val="0"/>
          <w:rtl/>
        </w:rPr>
        <w:t>3</w:t>
      </w:r>
      <w:r>
        <w:rPr>
          <w:rFonts w:hint="cs" w:ascii="Arial" w:hAnsi="Arial"/>
          <w:noProof w:val="0"/>
          <w:rtl/>
        </w:rPr>
        <w:t>.</w:t>
      </w:r>
      <w:r>
        <w:rPr>
          <w:rFonts w:hint="cs" w:ascii="Arial" w:hAnsi="Arial"/>
          <w:noProof w:val="0"/>
          <w:rtl/>
        </w:rPr>
        <w:tab/>
        <w:t>גרסת התובעים כי הנתבע השתמט מלתקן את הנזילה בקיר המקלחת</w:t>
      </w:r>
      <w:r w:rsidR="00D2368A">
        <w:rPr>
          <w:rFonts w:hint="cs" w:ascii="Arial" w:hAnsi="Arial"/>
          <w:noProof w:val="0"/>
          <w:rtl/>
        </w:rPr>
        <w:t xml:space="preserve"> ב</w:t>
      </w:r>
      <w:r>
        <w:rPr>
          <w:rFonts w:hint="cs" w:ascii="Arial" w:hAnsi="Arial"/>
          <w:noProof w:val="0"/>
          <w:rtl/>
        </w:rPr>
        <w:t xml:space="preserve">משך כ-4 חודשים, </w:t>
      </w:r>
      <w:r w:rsidR="00D82C15">
        <w:rPr>
          <w:rFonts w:hint="cs" w:ascii="Arial" w:hAnsi="Arial"/>
          <w:noProof w:val="0"/>
          <w:rtl/>
        </w:rPr>
        <w:t>עד ליום 21.2.16, את ה</w:t>
      </w:r>
      <w:r w:rsidR="00D2368A">
        <w:rPr>
          <w:rFonts w:hint="cs" w:ascii="Arial" w:hAnsi="Arial"/>
          <w:noProof w:val="0"/>
          <w:rtl/>
        </w:rPr>
        <w:t>רטיבות ו</w:t>
      </w:r>
      <w:r w:rsidR="00D82C15">
        <w:rPr>
          <w:rFonts w:hint="cs" w:ascii="Arial" w:hAnsi="Arial"/>
          <w:noProof w:val="0"/>
          <w:rtl/>
        </w:rPr>
        <w:t>ה</w:t>
      </w:r>
      <w:r w:rsidR="00D2368A">
        <w:rPr>
          <w:rFonts w:hint="cs" w:ascii="Arial" w:hAnsi="Arial"/>
          <w:noProof w:val="0"/>
          <w:rtl/>
        </w:rPr>
        <w:t xml:space="preserve">עובש </w:t>
      </w:r>
      <w:r w:rsidR="00EB1917">
        <w:rPr>
          <w:rFonts w:hint="cs" w:ascii="Arial" w:hAnsi="Arial"/>
          <w:noProof w:val="0"/>
          <w:rtl/>
        </w:rPr>
        <w:t>במקלחת</w:t>
      </w:r>
      <w:r w:rsidR="00D2368A">
        <w:rPr>
          <w:rFonts w:hint="cs" w:ascii="Arial" w:hAnsi="Arial"/>
          <w:noProof w:val="0"/>
          <w:rtl/>
        </w:rPr>
        <w:t xml:space="preserve"> לרבות בחדר הש</w:t>
      </w:r>
      <w:r w:rsidR="00890697">
        <w:rPr>
          <w:rFonts w:hint="cs" w:ascii="Arial" w:hAnsi="Arial"/>
          <w:noProof w:val="0"/>
          <w:rtl/>
        </w:rPr>
        <w:t>ינה</w:t>
      </w:r>
      <w:r w:rsidR="00D2368A">
        <w:rPr>
          <w:rFonts w:hint="cs" w:ascii="Arial" w:hAnsi="Arial"/>
          <w:noProof w:val="0"/>
          <w:rtl/>
        </w:rPr>
        <w:t xml:space="preserve">  במשך כ-5 חודשים,</w:t>
      </w:r>
      <w:r w:rsidR="001B5B71">
        <w:rPr>
          <w:rFonts w:hint="cs" w:ascii="Arial" w:hAnsi="Arial"/>
          <w:noProof w:val="0"/>
          <w:rtl/>
        </w:rPr>
        <w:t xml:space="preserve"> </w:t>
      </w:r>
      <w:r w:rsidR="00D82C15">
        <w:rPr>
          <w:rFonts w:hint="cs" w:ascii="Arial" w:hAnsi="Arial"/>
          <w:noProof w:val="0"/>
          <w:rtl/>
        </w:rPr>
        <w:t>עד ליום 13.3</w:t>
      </w:r>
      <w:r w:rsidR="00EB1917">
        <w:rPr>
          <w:rFonts w:hint="cs" w:ascii="Arial" w:hAnsi="Arial"/>
          <w:noProof w:val="0"/>
          <w:rtl/>
        </w:rPr>
        <w:t xml:space="preserve">.16, </w:t>
      </w:r>
      <w:r w:rsidR="00890697">
        <w:rPr>
          <w:rFonts w:hint="cs" w:ascii="Arial" w:hAnsi="Arial"/>
          <w:noProof w:val="0"/>
          <w:rtl/>
        </w:rPr>
        <w:t xml:space="preserve">וכי הנזילה בחדר השינה </w:t>
      </w:r>
      <w:r w:rsidR="00BC474C">
        <w:rPr>
          <w:rFonts w:hint="cs" w:ascii="Arial" w:hAnsi="Arial"/>
          <w:noProof w:val="0"/>
          <w:rtl/>
        </w:rPr>
        <w:t xml:space="preserve">לא </w:t>
      </w:r>
      <w:r w:rsidR="00890697">
        <w:rPr>
          <w:rFonts w:hint="cs" w:ascii="Arial" w:hAnsi="Arial"/>
          <w:noProof w:val="0"/>
          <w:rtl/>
        </w:rPr>
        <w:t xml:space="preserve">תוקנה </w:t>
      </w:r>
      <w:r w:rsidR="00BC474C">
        <w:rPr>
          <w:rFonts w:hint="cs" w:ascii="Arial" w:hAnsi="Arial"/>
          <w:noProof w:val="0"/>
          <w:rtl/>
        </w:rPr>
        <w:t>כלל</w:t>
      </w:r>
      <w:r w:rsidR="00890697">
        <w:rPr>
          <w:rFonts w:hint="cs" w:ascii="Arial" w:hAnsi="Arial"/>
          <w:noProof w:val="0"/>
          <w:rtl/>
        </w:rPr>
        <w:t xml:space="preserve">, </w:t>
      </w:r>
      <w:r w:rsidR="00BC474C">
        <w:rPr>
          <w:rFonts w:hint="cs" w:ascii="Arial" w:hAnsi="Arial"/>
          <w:noProof w:val="0"/>
          <w:rtl/>
        </w:rPr>
        <w:t xml:space="preserve">או תוקנה רק בחודש אפריל </w:t>
      </w:r>
      <w:r w:rsidRPr="00BC474C" w:rsidR="00BC474C">
        <w:rPr>
          <w:rFonts w:hint="cs" w:ascii="Arial" w:hAnsi="Arial" w:cs="Miriam"/>
          <w:noProof w:val="0"/>
          <w:sz w:val="22"/>
          <w:szCs w:val="22"/>
          <w:rtl/>
        </w:rPr>
        <w:t>[אי הבהירות מצויה כבר בכתב התביעה]</w:t>
      </w:r>
      <w:r w:rsidR="00BC474C">
        <w:rPr>
          <w:rFonts w:hint="cs" w:ascii="Arial" w:hAnsi="Arial"/>
          <w:noProof w:val="0"/>
          <w:rtl/>
        </w:rPr>
        <w:t xml:space="preserve"> </w:t>
      </w:r>
      <w:r w:rsidR="001B5B71">
        <w:rPr>
          <w:rFonts w:hint="cs" w:ascii="Arial" w:hAnsi="Arial"/>
          <w:noProof w:val="0"/>
          <w:rtl/>
        </w:rPr>
        <w:t xml:space="preserve">התגלתה </w:t>
      </w:r>
      <w:r w:rsidR="00442171">
        <w:rPr>
          <w:rFonts w:hint="cs" w:ascii="Arial" w:hAnsi="Arial"/>
          <w:noProof w:val="0"/>
          <w:rtl/>
        </w:rPr>
        <w:t>כגרסה חסרה ומעלימה</w:t>
      </w:r>
      <w:r w:rsidR="001B5B71">
        <w:rPr>
          <w:rFonts w:hint="cs" w:ascii="Arial" w:hAnsi="Arial"/>
          <w:noProof w:val="0"/>
          <w:rtl/>
        </w:rPr>
        <w:t xml:space="preserve">. </w:t>
      </w:r>
    </w:p>
    <w:p w:rsidR="00C211A6" w:rsidP="00C211A6" w:rsidRDefault="00442171">
      <w:pPr>
        <w:spacing w:line="360" w:lineRule="auto"/>
        <w:ind w:left="720"/>
        <w:jc w:val="both"/>
        <w:rPr>
          <w:rFonts w:ascii="Arial" w:hAnsi="Arial"/>
          <w:noProof w:val="0"/>
          <w:rtl/>
        </w:rPr>
      </w:pPr>
      <w:r>
        <w:rPr>
          <w:rFonts w:hint="cs" w:ascii="Arial" w:hAnsi="Arial"/>
          <w:noProof w:val="0"/>
          <w:rtl/>
        </w:rPr>
        <w:t xml:space="preserve">רק בחקירתם </w:t>
      </w:r>
      <w:r w:rsidR="001B5B71">
        <w:rPr>
          <w:rFonts w:hint="cs" w:ascii="Arial" w:hAnsi="Arial"/>
          <w:noProof w:val="0"/>
          <w:rtl/>
        </w:rPr>
        <w:t>התובע</w:t>
      </w:r>
      <w:r w:rsidR="00C20D52">
        <w:rPr>
          <w:rFonts w:hint="cs" w:ascii="Arial" w:hAnsi="Arial"/>
          <w:noProof w:val="0"/>
          <w:rtl/>
        </w:rPr>
        <w:t>ים</w:t>
      </w:r>
      <w:r w:rsidR="001B5B71">
        <w:rPr>
          <w:rFonts w:hint="cs" w:ascii="Arial" w:hAnsi="Arial"/>
          <w:noProof w:val="0"/>
          <w:rtl/>
        </w:rPr>
        <w:t xml:space="preserve"> </w:t>
      </w:r>
      <w:r w:rsidR="00007A70">
        <w:rPr>
          <w:rFonts w:hint="cs" w:ascii="Arial" w:hAnsi="Arial"/>
          <w:noProof w:val="0"/>
          <w:rtl/>
        </w:rPr>
        <w:t>הכירו בכך ש</w:t>
      </w:r>
      <w:r w:rsidR="00D82C15">
        <w:rPr>
          <w:rFonts w:hint="cs" w:ascii="Arial" w:hAnsi="Arial"/>
          <w:noProof w:val="0"/>
          <w:rtl/>
        </w:rPr>
        <w:t>כבר בחודש</w:t>
      </w:r>
      <w:r w:rsidR="00C20D52">
        <w:rPr>
          <w:rFonts w:hint="cs" w:ascii="Arial" w:hAnsi="Arial"/>
          <w:noProof w:val="0"/>
          <w:rtl/>
        </w:rPr>
        <w:t>ים דצמבר</w:t>
      </w:r>
      <w:r w:rsidR="00007A70">
        <w:rPr>
          <w:rFonts w:hint="cs" w:ascii="Arial" w:hAnsi="Arial"/>
          <w:noProof w:val="0"/>
          <w:rtl/>
        </w:rPr>
        <w:t xml:space="preserve"> 2015-</w:t>
      </w:r>
      <w:r w:rsidR="00D82C15">
        <w:rPr>
          <w:rFonts w:hint="cs" w:ascii="Arial" w:hAnsi="Arial"/>
          <w:noProof w:val="0"/>
          <w:rtl/>
        </w:rPr>
        <w:t xml:space="preserve"> ינואר 2016 ביקרו בדירה שני אנשי מקצוע מטעם </w:t>
      </w:r>
      <w:r w:rsidRPr="00BC474C" w:rsidR="00D82C15">
        <w:rPr>
          <w:rFonts w:hint="cs" w:ascii="Arial" w:hAnsi="Arial" w:cs="Miriam"/>
          <w:noProof w:val="0"/>
          <w:sz w:val="22"/>
          <w:szCs w:val="22"/>
          <w:rtl/>
        </w:rPr>
        <w:t xml:space="preserve">הנתבע [ראו עמ' 13, שורות </w:t>
      </w:r>
      <w:r w:rsidRPr="00BC474C" w:rsidR="00007A70">
        <w:rPr>
          <w:rFonts w:hint="cs" w:ascii="Arial" w:hAnsi="Arial" w:cs="Miriam"/>
          <w:noProof w:val="0"/>
          <w:sz w:val="22"/>
          <w:szCs w:val="22"/>
          <w:rtl/>
        </w:rPr>
        <w:t>,</w:t>
      </w:r>
      <w:r w:rsidRPr="00BC474C" w:rsidR="00D82C15">
        <w:rPr>
          <w:rFonts w:hint="cs" w:ascii="Arial" w:hAnsi="Arial" w:cs="Miriam"/>
          <w:noProof w:val="0"/>
          <w:sz w:val="22"/>
          <w:szCs w:val="22"/>
          <w:rtl/>
        </w:rPr>
        <w:t>1</w:t>
      </w:r>
      <w:r w:rsidRPr="00BC474C" w:rsidR="00007A70">
        <w:rPr>
          <w:rFonts w:hint="cs" w:ascii="Arial" w:hAnsi="Arial" w:cs="Miriam"/>
          <w:noProof w:val="0"/>
          <w:sz w:val="22"/>
          <w:szCs w:val="22"/>
          <w:rtl/>
        </w:rPr>
        <w:t>-32, עמ' 22, שורות 1-18].</w:t>
      </w:r>
      <w:r w:rsidR="00007A70">
        <w:rPr>
          <w:rFonts w:hint="cs" w:ascii="Arial" w:hAnsi="Arial"/>
          <w:noProof w:val="0"/>
          <w:rtl/>
        </w:rPr>
        <w:t xml:space="preserve"> התובע אף  הודה כי </w:t>
      </w:r>
      <w:r w:rsidRPr="00BC474C" w:rsidR="00EB1917">
        <w:rPr>
          <w:rFonts w:hint="cs" w:ascii="Arial" w:hAnsi="Arial" w:cs="Miriam"/>
          <w:noProof w:val="0"/>
          <w:sz w:val="22"/>
          <w:szCs w:val="22"/>
          <w:rtl/>
        </w:rPr>
        <w:t>"התבלבל"</w:t>
      </w:r>
      <w:r w:rsidR="00EB1917">
        <w:rPr>
          <w:rFonts w:hint="cs" w:ascii="Arial" w:hAnsi="Arial"/>
          <w:noProof w:val="0"/>
          <w:rtl/>
        </w:rPr>
        <w:t xml:space="preserve"> בשלושה שבועות ב</w:t>
      </w:r>
      <w:r w:rsidR="00BC474C">
        <w:rPr>
          <w:rFonts w:hint="cs" w:ascii="Arial" w:hAnsi="Arial"/>
          <w:noProof w:val="0"/>
          <w:rtl/>
        </w:rPr>
        <w:t>גרסתו ב</w:t>
      </w:r>
      <w:r w:rsidR="00EB1917">
        <w:rPr>
          <w:rFonts w:hint="cs" w:ascii="Arial" w:hAnsi="Arial"/>
          <w:noProof w:val="0"/>
          <w:rtl/>
        </w:rPr>
        <w:t xml:space="preserve">כתב התביעה, אלא שעתה טען כי התקלות לא תוקנו חרף ביקורים אלה </w:t>
      </w:r>
      <w:r w:rsidRPr="00BC474C" w:rsidR="00EB1917">
        <w:rPr>
          <w:rFonts w:hint="cs" w:ascii="Arial" w:hAnsi="Arial" w:cs="Miriam"/>
          <w:noProof w:val="0"/>
          <w:sz w:val="22"/>
          <w:szCs w:val="22"/>
          <w:rtl/>
        </w:rPr>
        <w:t>[עמ' 14, שורות 1-23].</w:t>
      </w:r>
      <w:r w:rsidR="00EB1917">
        <w:rPr>
          <w:rFonts w:hint="cs" w:ascii="Arial" w:hAnsi="Arial"/>
          <w:noProof w:val="0"/>
          <w:rtl/>
        </w:rPr>
        <w:t xml:space="preserve"> </w:t>
      </w:r>
      <w:r w:rsidR="00243684">
        <w:rPr>
          <w:rFonts w:hint="cs" w:ascii="Arial" w:hAnsi="Arial"/>
          <w:noProof w:val="0"/>
          <w:rtl/>
        </w:rPr>
        <w:t xml:space="preserve"> </w:t>
      </w:r>
      <w:r w:rsidR="00890697">
        <w:rPr>
          <w:rFonts w:hint="cs" w:ascii="Arial" w:hAnsi="Arial"/>
          <w:noProof w:val="0"/>
          <w:rtl/>
        </w:rPr>
        <w:t>כשעומת עם מסרון ששלח לנתבע ביום 13.3.16</w:t>
      </w:r>
      <w:r w:rsidR="00BC474C">
        <w:rPr>
          <w:rFonts w:hint="cs" w:ascii="Arial" w:hAnsi="Arial"/>
          <w:noProof w:val="0"/>
          <w:rtl/>
        </w:rPr>
        <w:t xml:space="preserve"> ממנו משתמע </w:t>
      </w:r>
      <w:r w:rsidRPr="00BC474C" w:rsidR="00BC474C">
        <w:rPr>
          <w:rFonts w:hint="cs" w:ascii="Arial" w:hAnsi="Arial" w:cs="Miriam"/>
          <w:noProof w:val="0"/>
          <w:sz w:val="22"/>
          <w:szCs w:val="22"/>
          <w:rtl/>
        </w:rPr>
        <w:t>[נספח 31 לכתב ההגנה]</w:t>
      </w:r>
      <w:r w:rsidR="00890697">
        <w:rPr>
          <w:rFonts w:hint="cs" w:ascii="Arial" w:hAnsi="Arial"/>
          <w:noProof w:val="0"/>
          <w:rtl/>
        </w:rPr>
        <w:t xml:space="preserve"> כי בקיר חדר השינה נותרו כתמי רטיבות, </w:t>
      </w:r>
      <w:r w:rsidR="006E28EC">
        <w:rPr>
          <w:rFonts w:hint="cs" w:ascii="Arial" w:hAnsi="Arial"/>
          <w:noProof w:val="0"/>
          <w:rtl/>
        </w:rPr>
        <w:t xml:space="preserve">לאחר צביעה שביצע </w:t>
      </w:r>
      <w:r w:rsidR="00BC474C">
        <w:rPr>
          <w:rFonts w:hint="cs" w:ascii="Arial" w:hAnsi="Arial"/>
          <w:noProof w:val="0"/>
          <w:rtl/>
        </w:rPr>
        <w:t xml:space="preserve">באותו יום </w:t>
      </w:r>
      <w:r w:rsidR="006E28EC">
        <w:rPr>
          <w:rFonts w:hint="cs" w:ascii="Arial" w:hAnsi="Arial"/>
          <w:noProof w:val="0"/>
          <w:rtl/>
        </w:rPr>
        <w:t xml:space="preserve">איש מקצוע </w:t>
      </w:r>
      <w:r w:rsidR="00BC474C">
        <w:rPr>
          <w:rFonts w:hint="cs" w:ascii="Arial" w:hAnsi="Arial"/>
          <w:noProof w:val="0"/>
          <w:rtl/>
        </w:rPr>
        <w:t xml:space="preserve">נוסף </w:t>
      </w:r>
      <w:r w:rsidR="006E28EC">
        <w:rPr>
          <w:rFonts w:hint="cs" w:ascii="Arial" w:hAnsi="Arial"/>
          <w:noProof w:val="0"/>
          <w:rtl/>
        </w:rPr>
        <w:t xml:space="preserve">מטעם הנתבע, </w:t>
      </w:r>
      <w:r w:rsidR="00890697">
        <w:rPr>
          <w:rFonts w:hint="cs" w:ascii="Arial" w:hAnsi="Arial"/>
          <w:noProof w:val="0"/>
          <w:rtl/>
        </w:rPr>
        <w:t xml:space="preserve">ברם לא קיימת </w:t>
      </w:r>
      <w:r w:rsidR="006E28EC">
        <w:rPr>
          <w:rFonts w:hint="cs" w:ascii="Arial" w:hAnsi="Arial"/>
          <w:noProof w:val="0"/>
          <w:rtl/>
        </w:rPr>
        <w:t xml:space="preserve">כבר </w:t>
      </w:r>
      <w:r w:rsidR="00890697">
        <w:rPr>
          <w:rFonts w:hint="cs" w:ascii="Arial" w:hAnsi="Arial"/>
          <w:noProof w:val="0"/>
          <w:rtl/>
        </w:rPr>
        <w:t xml:space="preserve">נזילה, </w:t>
      </w:r>
      <w:r w:rsidR="006E28EC">
        <w:rPr>
          <w:rFonts w:hint="cs" w:ascii="Arial" w:hAnsi="Arial"/>
          <w:noProof w:val="0"/>
          <w:rtl/>
        </w:rPr>
        <w:t>דיבר על הנזילות כ</w:t>
      </w:r>
      <w:r w:rsidRPr="00BC474C" w:rsidR="006E28EC">
        <w:rPr>
          <w:rFonts w:hint="cs" w:ascii="Arial" w:hAnsi="Arial" w:cs="Miriam"/>
          <w:noProof w:val="0"/>
          <w:sz w:val="22"/>
          <w:szCs w:val="22"/>
          <w:rtl/>
        </w:rPr>
        <w:t>-"חלק ממש מים, וחלק קיר רטוב" [עמ' 15, שורה 4</w:t>
      </w:r>
      <w:r w:rsidR="00BC474C">
        <w:rPr>
          <w:rFonts w:hint="cs" w:ascii="Arial" w:hAnsi="Arial"/>
          <w:noProof w:val="0"/>
          <w:rtl/>
        </w:rPr>
        <w:t>]</w:t>
      </w:r>
      <w:r w:rsidR="006E28EC">
        <w:rPr>
          <w:rFonts w:hint="cs" w:ascii="Arial" w:hAnsi="Arial"/>
          <w:noProof w:val="0"/>
          <w:rtl/>
        </w:rPr>
        <w:t>, ולבסוף ה</w:t>
      </w:r>
      <w:r w:rsidR="00BC474C">
        <w:rPr>
          <w:rFonts w:hint="cs" w:ascii="Arial" w:hAnsi="Arial"/>
          <w:noProof w:val="0"/>
          <w:rtl/>
        </w:rPr>
        <w:t>סתפק</w:t>
      </w:r>
      <w:r w:rsidR="006E28EC">
        <w:rPr>
          <w:rFonts w:hint="cs" w:ascii="Arial" w:hAnsi="Arial"/>
          <w:noProof w:val="0"/>
          <w:rtl/>
        </w:rPr>
        <w:t xml:space="preserve"> בכך ש- </w:t>
      </w:r>
      <w:r w:rsidRPr="00BC474C" w:rsidR="006E28EC">
        <w:rPr>
          <w:rFonts w:hint="cs" w:ascii="Arial" w:hAnsi="Arial" w:cs="Miriam"/>
          <w:noProof w:val="0"/>
          <w:sz w:val="22"/>
          <w:szCs w:val="22"/>
          <w:rtl/>
        </w:rPr>
        <w:t>"הכל היה כתמים של עובש, קיר רטוב, סירחון, עד שעזבנו את הדירה ב-15.8"</w:t>
      </w:r>
      <w:r w:rsidR="006E28EC">
        <w:rPr>
          <w:rFonts w:hint="cs" w:ascii="Arial" w:hAnsi="Arial"/>
          <w:noProof w:val="0"/>
          <w:rtl/>
        </w:rPr>
        <w:t xml:space="preserve">, אלא שהתקשה להצביע בהתכתבויות בין הצדדים על טענות הנוגעות לכך. </w:t>
      </w:r>
    </w:p>
    <w:p w:rsidR="00C20D52" w:rsidP="00C211A6" w:rsidRDefault="00007A70">
      <w:pPr>
        <w:spacing w:line="360" w:lineRule="auto"/>
        <w:ind w:left="720"/>
        <w:jc w:val="both"/>
        <w:rPr>
          <w:rFonts w:ascii="Arial" w:hAnsi="Arial"/>
          <w:noProof w:val="0"/>
          <w:rtl/>
        </w:rPr>
      </w:pPr>
      <w:r>
        <w:rPr>
          <w:rFonts w:hint="cs" w:ascii="Arial" w:hAnsi="Arial"/>
          <w:noProof w:val="0"/>
          <w:rtl/>
        </w:rPr>
        <w:t xml:space="preserve">התובעת הודתה בפה מלא כי </w:t>
      </w:r>
      <w:r>
        <w:rPr>
          <w:rFonts w:ascii="Arial" w:hAnsi="Arial"/>
          <w:noProof w:val="0"/>
          <w:rtl/>
        </w:rPr>
        <w:t>–</w:t>
      </w:r>
      <w:r>
        <w:rPr>
          <w:rFonts w:hint="cs" w:ascii="Arial" w:hAnsi="Arial"/>
          <w:noProof w:val="0"/>
          <w:rtl/>
        </w:rPr>
        <w:t xml:space="preserve"> </w:t>
      </w:r>
      <w:r w:rsidRPr="00BC474C">
        <w:rPr>
          <w:rFonts w:hint="cs" w:ascii="Arial" w:hAnsi="Arial" w:cs="Miriam"/>
          <w:noProof w:val="0"/>
          <w:sz w:val="22"/>
          <w:szCs w:val="22"/>
          <w:rtl/>
        </w:rPr>
        <w:t>"במרץ לא נפלו טיפות אבל היה כתם של רטוב" [עמ' 23, שורה 1]</w:t>
      </w:r>
      <w:r w:rsidR="006426A0">
        <w:rPr>
          <w:rFonts w:hint="cs" w:ascii="Arial" w:hAnsi="Arial"/>
          <w:noProof w:val="0"/>
          <w:rtl/>
        </w:rPr>
        <w:t xml:space="preserve">, וכי היה ניתן להתקלח במקלחת </w:t>
      </w:r>
      <w:r w:rsidRPr="00C211A6" w:rsidR="006426A0">
        <w:rPr>
          <w:rFonts w:hint="cs" w:ascii="Arial" w:hAnsi="Arial" w:cs="Miriam"/>
          <w:noProof w:val="0"/>
          <w:sz w:val="22"/>
          <w:szCs w:val="22"/>
          <w:rtl/>
        </w:rPr>
        <w:t>[עמ' 24, שורות 23-26]</w:t>
      </w:r>
      <w:r w:rsidR="006426A0">
        <w:rPr>
          <w:rFonts w:hint="cs" w:ascii="Arial" w:hAnsi="Arial"/>
          <w:noProof w:val="0"/>
          <w:rtl/>
        </w:rPr>
        <w:t xml:space="preserve">, וכן </w:t>
      </w:r>
      <w:r w:rsidRPr="00C211A6" w:rsidR="006426A0">
        <w:rPr>
          <w:rFonts w:hint="cs" w:ascii="Arial" w:hAnsi="Arial" w:cs="Miriam"/>
          <w:noProof w:val="0"/>
          <w:sz w:val="22"/>
          <w:szCs w:val="22"/>
          <w:rtl/>
        </w:rPr>
        <w:t>"לא הפריע לנו הת</w:t>
      </w:r>
      <w:r w:rsidRPr="00C211A6" w:rsidR="001B3B0D">
        <w:rPr>
          <w:rFonts w:hint="cs" w:ascii="Arial" w:hAnsi="Arial" w:cs="Miriam"/>
          <w:noProof w:val="0"/>
          <w:sz w:val="22"/>
          <w:szCs w:val="22"/>
          <w:rtl/>
        </w:rPr>
        <w:t xml:space="preserve">קרה במקלחת. באיזשהו שלב ויתרנו" [עמ' 25, שורה 24], </w:t>
      </w:r>
      <w:r w:rsidRPr="00C211A6" w:rsidR="001B3B0D">
        <w:rPr>
          <w:rFonts w:hint="cs" w:ascii="Arial" w:hAnsi="Arial"/>
          <w:noProof w:val="0"/>
          <w:rtl/>
        </w:rPr>
        <w:t>ואף</w:t>
      </w:r>
      <w:r w:rsidR="001B3B0D">
        <w:rPr>
          <w:rFonts w:hint="cs" w:ascii="Arial" w:hAnsi="Arial"/>
          <w:noProof w:val="0"/>
          <w:rtl/>
        </w:rPr>
        <w:t xml:space="preserve"> כי בסך הכל הנתבע הביא יותר מעשרה אנשי מקצוע על מנת לנסות ולטפל בליקויים. [עמ' 25, שורות 25-26].</w:t>
      </w:r>
    </w:p>
    <w:p w:rsidR="00C20D52" w:rsidP="00C20D52" w:rsidRDefault="00C20D52">
      <w:pPr>
        <w:spacing w:line="360" w:lineRule="auto"/>
        <w:jc w:val="both"/>
        <w:rPr>
          <w:rFonts w:ascii="Arial" w:hAnsi="Arial"/>
          <w:noProof w:val="0"/>
          <w:rtl/>
        </w:rPr>
      </w:pPr>
    </w:p>
    <w:p w:rsidR="00B9367E" w:rsidP="00A44AE8" w:rsidRDefault="00C20D52">
      <w:pPr>
        <w:spacing w:line="360" w:lineRule="auto"/>
        <w:ind w:left="720" w:hanging="720"/>
        <w:jc w:val="both"/>
        <w:rPr>
          <w:rFonts w:ascii="Arial" w:hAnsi="Arial"/>
          <w:noProof w:val="0"/>
          <w:rtl/>
        </w:rPr>
      </w:pPr>
      <w:r>
        <w:rPr>
          <w:rFonts w:hint="cs" w:ascii="Arial" w:hAnsi="Arial"/>
          <w:noProof w:val="0"/>
          <w:rtl/>
        </w:rPr>
        <w:t>1</w:t>
      </w:r>
      <w:r w:rsidR="00A44AE8">
        <w:rPr>
          <w:rFonts w:hint="cs" w:ascii="Arial" w:hAnsi="Arial"/>
          <w:noProof w:val="0"/>
          <w:rtl/>
        </w:rPr>
        <w:t>4</w:t>
      </w:r>
      <w:r>
        <w:rPr>
          <w:rFonts w:hint="cs" w:ascii="Arial" w:hAnsi="Arial"/>
          <w:noProof w:val="0"/>
          <w:rtl/>
        </w:rPr>
        <w:t>.</w:t>
      </w:r>
      <w:r>
        <w:rPr>
          <w:rFonts w:hint="cs" w:ascii="Arial" w:hAnsi="Arial"/>
          <w:noProof w:val="0"/>
          <w:rtl/>
        </w:rPr>
        <w:tab/>
      </w:r>
      <w:r w:rsidR="00C211A6">
        <w:rPr>
          <w:rFonts w:hint="cs" w:ascii="Arial" w:hAnsi="Arial"/>
          <w:noProof w:val="0"/>
          <w:rtl/>
        </w:rPr>
        <w:t xml:space="preserve">לעומת זאת, גרסת </w:t>
      </w:r>
      <w:r w:rsidR="00155FD3">
        <w:rPr>
          <w:rFonts w:hint="cs" w:ascii="Arial" w:hAnsi="Arial"/>
          <w:noProof w:val="0"/>
          <w:rtl/>
        </w:rPr>
        <w:t xml:space="preserve">הנתבע בכתב ההגנה, </w:t>
      </w:r>
      <w:r w:rsidR="00FC0F1A">
        <w:rPr>
          <w:rFonts w:hint="cs" w:ascii="Arial" w:hAnsi="Arial"/>
          <w:noProof w:val="0"/>
          <w:rtl/>
        </w:rPr>
        <w:t xml:space="preserve">אשר נתמכה </w:t>
      </w:r>
      <w:r>
        <w:rPr>
          <w:rFonts w:hint="cs" w:ascii="Arial" w:hAnsi="Arial"/>
          <w:noProof w:val="0"/>
          <w:rtl/>
        </w:rPr>
        <w:t xml:space="preserve">גם </w:t>
      </w:r>
      <w:r w:rsidR="00B04FBE">
        <w:rPr>
          <w:rFonts w:hint="cs" w:ascii="Arial" w:hAnsi="Arial"/>
          <w:noProof w:val="0"/>
          <w:rtl/>
        </w:rPr>
        <w:t xml:space="preserve">בהתכתבויות שהציג, </w:t>
      </w:r>
      <w:r w:rsidR="00C211A6">
        <w:rPr>
          <w:rFonts w:hint="cs" w:ascii="Arial" w:hAnsi="Arial"/>
          <w:noProof w:val="0"/>
          <w:rtl/>
        </w:rPr>
        <w:t>עמדה איתנה על כנה, גם בחקירתו.</w:t>
      </w:r>
      <w:r w:rsidR="00B9367E">
        <w:rPr>
          <w:rFonts w:hint="cs" w:ascii="Arial" w:hAnsi="Arial"/>
          <w:rtl/>
        </w:rPr>
        <w:t xml:space="preserve"> הנתבע העיד כי </w:t>
      </w:r>
      <w:r w:rsidR="00B95775">
        <w:rPr>
          <w:rFonts w:hint="cs" w:ascii="Arial" w:hAnsi="Arial"/>
          <w:rtl/>
        </w:rPr>
        <w:t xml:space="preserve">אין המדובר בליקויים שידע עליהם קודם שהתגלו, וכי </w:t>
      </w:r>
      <w:r w:rsidR="00B9367E">
        <w:rPr>
          <w:rFonts w:hint="cs" w:ascii="Arial" w:hAnsi="Arial"/>
          <w:rtl/>
        </w:rPr>
        <w:t xml:space="preserve">בחדר השינה אותרו </w:t>
      </w:r>
      <w:r w:rsidRPr="00B9367E" w:rsidR="00B9367E">
        <w:rPr>
          <w:rFonts w:ascii="Arial" w:hAnsi="Arial"/>
          <w:noProof w:val="0"/>
          <w:rtl/>
        </w:rPr>
        <w:t xml:space="preserve">שתי נקודות מים, </w:t>
      </w:r>
      <w:r w:rsidR="00B9367E">
        <w:rPr>
          <w:rFonts w:hint="cs" w:ascii="Arial" w:hAnsi="Arial"/>
          <w:noProof w:val="0"/>
          <w:rtl/>
        </w:rPr>
        <w:t>ו</w:t>
      </w:r>
      <w:r w:rsidRPr="00C211A6" w:rsidR="00B9367E">
        <w:rPr>
          <w:rFonts w:hint="cs" w:ascii="Arial" w:hAnsi="Arial" w:cs="Miriam"/>
          <w:noProof w:val="0"/>
          <w:sz w:val="22"/>
          <w:szCs w:val="22"/>
          <w:rtl/>
        </w:rPr>
        <w:t>"</w:t>
      </w:r>
      <w:r w:rsidRPr="00C211A6" w:rsidR="00B9367E">
        <w:rPr>
          <w:rFonts w:ascii="Arial" w:hAnsi="Arial" w:cs="Miriam"/>
          <w:noProof w:val="0"/>
          <w:sz w:val="22"/>
          <w:szCs w:val="22"/>
          <w:rtl/>
        </w:rPr>
        <w:t xml:space="preserve">בגלל זה שלחתי את האינסטלטור שיתקן למעלה, </w:t>
      </w:r>
      <w:r w:rsidRPr="00C211A6" w:rsidR="00B9367E">
        <w:rPr>
          <w:rFonts w:ascii="Arial" w:hAnsi="Arial" w:cs="Miriam"/>
          <w:noProof w:val="0"/>
          <w:sz w:val="22"/>
          <w:szCs w:val="22"/>
          <w:rtl/>
        </w:rPr>
        <w:lastRenderedPageBreak/>
        <w:t>והאיש איטום ללמטה</w:t>
      </w:r>
      <w:r w:rsidRPr="00C211A6" w:rsidR="00B9367E">
        <w:rPr>
          <w:rFonts w:hint="cs" w:ascii="Arial" w:hAnsi="Arial" w:cs="Miriam"/>
          <w:noProof w:val="0"/>
          <w:sz w:val="22"/>
          <w:szCs w:val="22"/>
          <w:rtl/>
        </w:rPr>
        <w:t>, אלא שבגלל ש"</w:t>
      </w:r>
      <w:r w:rsidRPr="00C211A6" w:rsidR="00B9367E">
        <w:rPr>
          <w:rFonts w:ascii="Arial" w:hAnsi="Arial" w:cs="Miriam"/>
          <w:noProof w:val="0"/>
          <w:sz w:val="22"/>
          <w:szCs w:val="22"/>
          <w:rtl/>
        </w:rPr>
        <w:t>המים נשאר בקיר הרבה זמן. בגלל זה הצבעי צבע במטבח כי היה יבש אבל בחדר שינה לא היה יבש. אם הוא צובע על משהו לא מספיק יבש זה כסף סתם. הסברתי לארז שאני יכול לעשות את זה אבל אם אני עושה את זה יהיה צהוב. כי זה מים שעומדים בקיר</w:t>
      </w:r>
      <w:r w:rsidR="00C211A6">
        <w:rPr>
          <w:rFonts w:hint="cs" w:ascii="Arial" w:hAnsi="Arial"/>
          <w:noProof w:val="0"/>
          <w:rtl/>
        </w:rPr>
        <w:t>".</w:t>
      </w:r>
    </w:p>
    <w:p w:rsidR="00B9367E" w:rsidP="00B9367E" w:rsidRDefault="00B9367E">
      <w:pPr>
        <w:spacing w:line="360" w:lineRule="auto"/>
        <w:ind w:left="720" w:hanging="720"/>
        <w:jc w:val="both"/>
        <w:rPr>
          <w:rFonts w:ascii="Arial" w:hAnsi="Arial"/>
          <w:noProof w:val="0"/>
          <w:rtl/>
        </w:rPr>
      </w:pPr>
    </w:p>
    <w:p w:rsidR="00B9367E" w:rsidP="00C60002" w:rsidRDefault="00B9367E">
      <w:pPr>
        <w:spacing w:line="360" w:lineRule="auto"/>
        <w:ind w:left="720" w:hanging="720"/>
        <w:jc w:val="both"/>
        <w:rPr>
          <w:rFonts w:ascii="Arial" w:hAnsi="Arial"/>
          <w:noProof w:val="0"/>
          <w:rtl/>
        </w:rPr>
      </w:pPr>
      <w:r>
        <w:rPr>
          <w:rFonts w:hint="cs" w:ascii="Arial" w:hAnsi="Arial"/>
          <w:noProof w:val="0"/>
          <w:rtl/>
        </w:rPr>
        <w:t>1</w:t>
      </w:r>
      <w:r w:rsidR="00A44AE8">
        <w:rPr>
          <w:rFonts w:hint="cs" w:ascii="Arial" w:hAnsi="Arial"/>
          <w:noProof w:val="0"/>
          <w:rtl/>
        </w:rPr>
        <w:t>5</w:t>
      </w:r>
      <w:r>
        <w:rPr>
          <w:rFonts w:hint="cs" w:ascii="Arial" w:hAnsi="Arial"/>
          <w:noProof w:val="0"/>
          <w:rtl/>
        </w:rPr>
        <w:t>.</w:t>
      </w:r>
      <w:r>
        <w:rPr>
          <w:rFonts w:hint="cs" w:ascii="Arial" w:hAnsi="Arial"/>
          <w:noProof w:val="0"/>
          <w:rtl/>
        </w:rPr>
        <w:tab/>
      </w:r>
      <w:r w:rsidR="009C0720">
        <w:rPr>
          <w:rFonts w:hint="cs" w:ascii="Arial" w:hAnsi="Arial"/>
          <w:noProof w:val="0"/>
          <w:rtl/>
        </w:rPr>
        <w:t>גם ב</w:t>
      </w:r>
      <w:r w:rsidR="00193855">
        <w:rPr>
          <w:rFonts w:hint="cs" w:ascii="Arial" w:hAnsi="Arial"/>
          <w:noProof w:val="0"/>
          <w:rtl/>
        </w:rPr>
        <w:t>ראיות</w:t>
      </w:r>
      <w:r w:rsidR="009C0720">
        <w:rPr>
          <w:rFonts w:hint="cs" w:ascii="Arial" w:hAnsi="Arial"/>
          <w:noProof w:val="0"/>
          <w:rtl/>
        </w:rPr>
        <w:t xml:space="preserve"> הנוספות מטעם התובעים קשה היה למצוא אחיזה ראויה לכובד טענותיהם. </w:t>
      </w:r>
      <w:r w:rsidR="00193855">
        <w:rPr>
          <w:rFonts w:hint="cs" w:ascii="Arial" w:hAnsi="Arial"/>
          <w:noProof w:val="0"/>
          <w:rtl/>
        </w:rPr>
        <w:t xml:space="preserve">אדרבא, </w:t>
      </w:r>
      <w:r w:rsidR="0000590B">
        <w:rPr>
          <w:rFonts w:hint="cs" w:ascii="Arial" w:hAnsi="Arial"/>
          <w:noProof w:val="0"/>
          <w:rtl/>
        </w:rPr>
        <w:t>חוות דעת המומחה מטעם התובעים</w:t>
      </w:r>
      <w:r w:rsidR="004109C7">
        <w:rPr>
          <w:rFonts w:hint="cs" w:ascii="Arial" w:hAnsi="Arial"/>
          <w:noProof w:val="0"/>
          <w:rtl/>
        </w:rPr>
        <w:t>, ו</w:t>
      </w:r>
      <w:r w:rsidR="009C0720">
        <w:rPr>
          <w:rFonts w:hint="cs" w:ascii="Arial" w:hAnsi="Arial"/>
          <w:noProof w:val="0"/>
          <w:rtl/>
        </w:rPr>
        <w:t xml:space="preserve">ממצאי </w:t>
      </w:r>
      <w:r w:rsidR="004109C7">
        <w:rPr>
          <w:rFonts w:hint="cs" w:ascii="Arial" w:hAnsi="Arial"/>
          <w:noProof w:val="0"/>
          <w:rtl/>
        </w:rPr>
        <w:t>חקירתו בית המשפט,</w:t>
      </w:r>
      <w:r w:rsidR="0000590B">
        <w:rPr>
          <w:rFonts w:hint="cs" w:ascii="Arial" w:hAnsi="Arial"/>
          <w:noProof w:val="0"/>
          <w:rtl/>
        </w:rPr>
        <w:t xml:space="preserve"> </w:t>
      </w:r>
      <w:r w:rsidR="00193855">
        <w:rPr>
          <w:rFonts w:hint="cs" w:ascii="Arial" w:hAnsi="Arial"/>
          <w:noProof w:val="0"/>
          <w:rtl/>
        </w:rPr>
        <w:t xml:space="preserve">מתיישבת יותר עם </w:t>
      </w:r>
      <w:r w:rsidR="0000590B">
        <w:rPr>
          <w:rFonts w:hint="cs" w:ascii="Arial" w:hAnsi="Arial"/>
          <w:noProof w:val="0"/>
          <w:rtl/>
        </w:rPr>
        <w:t>גרסת הנתבע לפיה נעשו על ידי מאמצי תיקון על ידי מספר בעלי מקצוע</w:t>
      </w:r>
      <w:r w:rsidR="004109C7">
        <w:rPr>
          <w:rFonts w:hint="cs" w:ascii="Arial" w:hAnsi="Arial"/>
          <w:noProof w:val="0"/>
          <w:rtl/>
        </w:rPr>
        <w:t xml:space="preserve"> מטעם </w:t>
      </w:r>
      <w:r w:rsidR="009C0720">
        <w:rPr>
          <w:rFonts w:hint="cs" w:ascii="Arial" w:hAnsi="Arial"/>
          <w:noProof w:val="0"/>
          <w:rtl/>
        </w:rPr>
        <w:t xml:space="preserve">הנתבע. </w:t>
      </w:r>
      <w:r w:rsidR="00AC19A2">
        <w:rPr>
          <w:rFonts w:hint="cs" w:ascii="Arial" w:hAnsi="Arial"/>
          <w:noProof w:val="0"/>
          <w:rtl/>
        </w:rPr>
        <w:t>המומחה</w:t>
      </w:r>
      <w:r w:rsidR="009C0720">
        <w:rPr>
          <w:rFonts w:hint="cs" w:ascii="Arial" w:hAnsi="Arial"/>
          <w:noProof w:val="0"/>
          <w:rtl/>
        </w:rPr>
        <w:t xml:space="preserve"> חלק </w:t>
      </w:r>
      <w:r w:rsidR="00AC19A2">
        <w:rPr>
          <w:rFonts w:hint="cs" w:ascii="Arial" w:hAnsi="Arial"/>
          <w:noProof w:val="0"/>
          <w:rtl/>
        </w:rPr>
        <w:t xml:space="preserve">אמנם </w:t>
      </w:r>
      <w:r w:rsidR="009C0720">
        <w:rPr>
          <w:rFonts w:hint="cs" w:ascii="Arial" w:hAnsi="Arial"/>
          <w:noProof w:val="0"/>
          <w:rtl/>
        </w:rPr>
        <w:t xml:space="preserve">על </w:t>
      </w:r>
      <w:r w:rsidR="00AC19A2">
        <w:rPr>
          <w:rFonts w:hint="cs" w:ascii="Arial" w:hAnsi="Arial"/>
          <w:noProof w:val="0"/>
          <w:rtl/>
        </w:rPr>
        <w:t>איכותם</w:t>
      </w:r>
      <w:r w:rsidR="009C0720">
        <w:rPr>
          <w:rFonts w:hint="cs" w:ascii="Arial" w:hAnsi="Arial"/>
          <w:noProof w:val="0"/>
          <w:rtl/>
        </w:rPr>
        <w:t xml:space="preserve"> של אותם תיקונים, </w:t>
      </w:r>
      <w:r w:rsidR="00442171">
        <w:rPr>
          <w:rFonts w:hint="cs" w:ascii="Arial" w:hAnsi="Arial"/>
          <w:noProof w:val="0"/>
          <w:rtl/>
        </w:rPr>
        <w:t>ברם הודה כי הנתבע פעל על חשבונו לתיקון ליקוי שנמצא בשטח השייך למעשה לבית המשותף כולו, כי השמיט מחוות דעתו התייחסויות לחלק מרכיבי התיקון שהוצגו לו בחקירתו</w:t>
      </w:r>
      <w:r w:rsidR="00C60002">
        <w:rPr>
          <w:rFonts w:hint="cs" w:ascii="Arial" w:hAnsi="Arial"/>
          <w:noProof w:val="0"/>
          <w:rtl/>
        </w:rPr>
        <w:t>, וכי ניזון בחלק ממסקנותיו מפיו של התובע</w:t>
      </w:r>
      <w:r w:rsidR="00442171">
        <w:rPr>
          <w:rFonts w:hint="cs" w:ascii="Arial" w:hAnsi="Arial"/>
          <w:noProof w:val="0"/>
          <w:rtl/>
        </w:rPr>
        <w:t xml:space="preserve"> </w:t>
      </w:r>
      <w:r w:rsidRPr="00C60002" w:rsidR="00442171">
        <w:rPr>
          <w:rFonts w:hint="cs" w:ascii="Arial" w:hAnsi="Arial" w:cs="Miriam"/>
          <w:noProof w:val="0"/>
          <w:sz w:val="22"/>
          <w:szCs w:val="22"/>
          <w:rtl/>
        </w:rPr>
        <w:t xml:space="preserve">[עמ' 7 לפרוטוקול, שורות </w:t>
      </w:r>
      <w:r w:rsidRPr="00C60002" w:rsidR="00C60002">
        <w:rPr>
          <w:rFonts w:hint="cs" w:ascii="Arial" w:hAnsi="Arial" w:cs="Miriam"/>
          <w:noProof w:val="0"/>
          <w:sz w:val="22"/>
          <w:szCs w:val="22"/>
          <w:rtl/>
        </w:rPr>
        <w:t>1-29].</w:t>
      </w:r>
      <w:r w:rsidR="00C60002">
        <w:rPr>
          <w:rFonts w:hint="cs" w:ascii="Arial" w:hAnsi="Arial"/>
          <w:noProof w:val="0"/>
          <w:rtl/>
        </w:rPr>
        <w:t xml:space="preserve"> ממצאי חוות דעתו</w:t>
      </w:r>
      <w:r w:rsidR="009C0720">
        <w:rPr>
          <w:rFonts w:hint="cs" w:ascii="Arial" w:hAnsi="Arial"/>
          <w:noProof w:val="0"/>
          <w:rtl/>
        </w:rPr>
        <w:t xml:space="preserve"> התמצו ב</w:t>
      </w:r>
      <w:r w:rsidRPr="00193855" w:rsidR="009C0720">
        <w:rPr>
          <w:rFonts w:hint="cs" w:ascii="Arial" w:hAnsi="Arial" w:cs="Miriam"/>
          <w:noProof w:val="0"/>
          <w:sz w:val="22"/>
          <w:szCs w:val="22"/>
          <w:rtl/>
        </w:rPr>
        <w:t>-</w:t>
      </w:r>
      <w:r w:rsidRPr="00193855" w:rsidR="0000590B">
        <w:rPr>
          <w:rFonts w:hint="cs" w:ascii="Arial" w:hAnsi="Arial" w:cs="Miriam"/>
          <w:noProof w:val="0"/>
          <w:sz w:val="22"/>
          <w:szCs w:val="22"/>
          <w:rtl/>
        </w:rPr>
        <w:t>"התנפחות טיח רופף בעורף המיטה הזוגית וכן בקיר הצפוני"</w:t>
      </w:r>
      <w:r w:rsidR="0000590B">
        <w:rPr>
          <w:rFonts w:hint="cs" w:ascii="Arial" w:hAnsi="Arial"/>
          <w:noProof w:val="0"/>
          <w:rtl/>
        </w:rPr>
        <w:t xml:space="preserve">, </w:t>
      </w:r>
      <w:r w:rsidR="004109C7">
        <w:rPr>
          <w:rFonts w:hint="cs" w:ascii="Arial" w:hAnsi="Arial"/>
          <w:noProof w:val="0"/>
          <w:rtl/>
        </w:rPr>
        <w:t>ו</w:t>
      </w:r>
      <w:r w:rsidR="003A2229">
        <w:rPr>
          <w:rFonts w:hint="cs" w:ascii="Arial" w:hAnsi="Arial"/>
          <w:noProof w:val="0"/>
          <w:rtl/>
        </w:rPr>
        <w:t xml:space="preserve">כן </w:t>
      </w:r>
      <w:r w:rsidRPr="00193855" w:rsidR="004109C7">
        <w:rPr>
          <w:rFonts w:hint="cs" w:ascii="Arial" w:hAnsi="Arial" w:cs="Miriam"/>
          <w:noProof w:val="0"/>
          <w:sz w:val="22"/>
          <w:szCs w:val="22"/>
          <w:rtl/>
        </w:rPr>
        <w:t>-</w:t>
      </w:r>
      <w:r w:rsidRPr="00193855" w:rsidR="0000590B">
        <w:rPr>
          <w:rFonts w:hint="cs" w:ascii="Arial" w:hAnsi="Arial" w:cs="Miriam"/>
          <w:noProof w:val="0"/>
          <w:sz w:val="22"/>
          <w:szCs w:val="22"/>
          <w:rtl/>
        </w:rPr>
        <w:t>"כתמי רטיבות שיבשה בינתיים"</w:t>
      </w:r>
      <w:r w:rsidR="003A2229">
        <w:rPr>
          <w:rFonts w:hint="cs" w:ascii="Arial" w:hAnsi="Arial"/>
          <w:noProof w:val="0"/>
          <w:rtl/>
        </w:rPr>
        <w:t xml:space="preserve"> ו</w:t>
      </w:r>
      <w:r w:rsidRPr="00C60002" w:rsidR="003A2229">
        <w:rPr>
          <w:rFonts w:hint="cs" w:ascii="Arial" w:hAnsi="Arial" w:cs="Miriam"/>
          <w:noProof w:val="0"/>
          <w:sz w:val="22"/>
          <w:szCs w:val="22"/>
          <w:rtl/>
        </w:rPr>
        <w:t>"כתמי העבר",</w:t>
      </w:r>
      <w:r w:rsidR="003A2229">
        <w:rPr>
          <w:rFonts w:hint="cs" w:ascii="Arial" w:hAnsi="Arial"/>
          <w:noProof w:val="0"/>
          <w:rtl/>
        </w:rPr>
        <w:t xml:space="preserve"> בחדר השינה, בסלון ובחדר הרחצה, וכי </w:t>
      </w:r>
      <w:r w:rsidRPr="00B95775" w:rsidR="003A2229">
        <w:rPr>
          <w:rFonts w:hint="cs" w:ascii="Arial" w:hAnsi="Arial" w:cs="Miriam"/>
          <w:noProof w:val="0"/>
          <w:sz w:val="22"/>
          <w:szCs w:val="22"/>
          <w:rtl/>
        </w:rPr>
        <w:t>"הדירה לחה"</w:t>
      </w:r>
      <w:r w:rsidR="004109C7">
        <w:rPr>
          <w:rFonts w:hint="cs" w:ascii="Arial" w:hAnsi="Arial"/>
          <w:noProof w:val="0"/>
          <w:rtl/>
        </w:rPr>
        <w:t xml:space="preserve">. </w:t>
      </w:r>
      <w:r w:rsidR="009C0720">
        <w:rPr>
          <w:rFonts w:hint="cs" w:ascii="Arial" w:hAnsi="Arial"/>
          <w:noProof w:val="0"/>
          <w:rtl/>
        </w:rPr>
        <w:t xml:space="preserve">העד ירון שולמי </w:t>
      </w:r>
      <w:r w:rsidR="008F1448">
        <w:rPr>
          <w:rFonts w:hint="cs" w:ascii="Arial" w:hAnsi="Arial"/>
          <w:noProof w:val="0"/>
          <w:rtl/>
        </w:rPr>
        <w:t>ש</w:t>
      </w:r>
      <w:r w:rsidR="00C60002">
        <w:rPr>
          <w:rFonts w:hint="cs" w:ascii="Arial" w:hAnsi="Arial"/>
          <w:noProof w:val="0"/>
          <w:rtl/>
        </w:rPr>
        <w:t>טען</w:t>
      </w:r>
      <w:r w:rsidR="008F1448">
        <w:rPr>
          <w:rFonts w:hint="cs" w:ascii="Arial" w:hAnsi="Arial"/>
          <w:noProof w:val="0"/>
          <w:rtl/>
        </w:rPr>
        <w:t xml:space="preserve"> בתצהיר עדותו כי הנתבע התמהמה בתיקון דוד שמש במושכר אחר שבבעלותו, חזר בו למעשה על דוכן העדים מגרסתו זו ומסר כי דוד השמש הוחלף בתוך 5 ימים </w:t>
      </w:r>
      <w:r w:rsidRPr="00B95775" w:rsidR="008F1448">
        <w:rPr>
          <w:rFonts w:hint="cs" w:ascii="Arial" w:hAnsi="Arial" w:cs="Miriam"/>
          <w:noProof w:val="0"/>
          <w:sz w:val="22"/>
          <w:szCs w:val="22"/>
          <w:rtl/>
        </w:rPr>
        <w:t>[עמ' 20, שורות 8-9].</w:t>
      </w:r>
      <w:r w:rsidR="008F1448">
        <w:rPr>
          <w:rFonts w:hint="cs" w:ascii="Arial" w:hAnsi="Arial"/>
          <w:noProof w:val="0"/>
          <w:rtl/>
        </w:rPr>
        <w:t xml:space="preserve"> </w:t>
      </w:r>
      <w:r w:rsidR="00AC19A2">
        <w:rPr>
          <w:rFonts w:hint="cs" w:ascii="Arial" w:hAnsi="Arial"/>
          <w:noProof w:val="0"/>
          <w:rtl/>
        </w:rPr>
        <w:t xml:space="preserve">מתצהירו של העד מר דדון, דייר קודם במושכר נשוא התביעה דנא, ניתן </w:t>
      </w:r>
      <w:r w:rsidR="00B95775">
        <w:rPr>
          <w:rFonts w:hint="cs" w:ascii="Arial" w:hAnsi="Arial"/>
          <w:noProof w:val="0"/>
          <w:rtl/>
        </w:rPr>
        <w:t xml:space="preserve">היה </w:t>
      </w:r>
      <w:r w:rsidR="00AC19A2">
        <w:rPr>
          <w:rFonts w:hint="cs" w:ascii="Arial" w:hAnsi="Arial"/>
          <w:noProof w:val="0"/>
          <w:rtl/>
        </w:rPr>
        <w:t>ללמוד על תלונתו לפיה בעיית ביוב שהייתה בדירה נפתרה על ידי הנתבע רק לאחר כחודש ימים, אך לא על ליקויי רטיבות מהסוג שהתובעים טוענים להם</w:t>
      </w:r>
      <w:r w:rsidR="00DA054A">
        <w:rPr>
          <w:rFonts w:hint="cs" w:ascii="Arial" w:hAnsi="Arial"/>
          <w:noProof w:val="0"/>
          <w:rtl/>
        </w:rPr>
        <w:t xml:space="preserve">, ולפיכך, ובניגוד לנטען בסעיף 16 לכתב התביעה, </w:t>
      </w:r>
      <w:r w:rsidR="00B95775">
        <w:rPr>
          <w:rFonts w:hint="cs" w:ascii="Arial" w:hAnsi="Arial"/>
          <w:noProof w:val="0"/>
          <w:rtl/>
        </w:rPr>
        <w:t>ל</w:t>
      </w:r>
      <w:r w:rsidR="00F9759B">
        <w:rPr>
          <w:rFonts w:hint="cs" w:ascii="Arial" w:hAnsi="Arial"/>
          <w:noProof w:val="0"/>
          <w:rtl/>
        </w:rPr>
        <w:t>עדות השמועה הכלולה</w:t>
      </w:r>
      <w:r w:rsidR="00B95775">
        <w:rPr>
          <w:rFonts w:hint="cs" w:ascii="Arial" w:hAnsi="Arial"/>
          <w:noProof w:val="0"/>
          <w:rtl/>
        </w:rPr>
        <w:t xml:space="preserve"> גם</w:t>
      </w:r>
      <w:r w:rsidR="00EE3F06">
        <w:rPr>
          <w:rFonts w:hint="cs" w:ascii="Arial" w:hAnsi="Arial"/>
          <w:noProof w:val="0"/>
          <w:rtl/>
        </w:rPr>
        <w:t xml:space="preserve"> </w:t>
      </w:r>
      <w:r w:rsidR="00B95775">
        <w:rPr>
          <w:rFonts w:hint="cs" w:ascii="Arial" w:hAnsi="Arial"/>
          <w:noProof w:val="0"/>
          <w:rtl/>
        </w:rPr>
        <w:t xml:space="preserve">בו </w:t>
      </w:r>
      <w:r w:rsidR="00F9759B">
        <w:rPr>
          <w:rFonts w:hint="cs" w:ascii="Arial" w:hAnsi="Arial"/>
          <w:noProof w:val="0"/>
          <w:rtl/>
        </w:rPr>
        <w:t>לפיה הבעיות</w:t>
      </w:r>
      <w:r w:rsidR="00DA054A">
        <w:rPr>
          <w:rFonts w:hint="cs" w:ascii="Arial" w:hAnsi="Arial"/>
          <w:noProof w:val="0"/>
          <w:rtl/>
        </w:rPr>
        <w:t xml:space="preserve"> בדירה היו ידועות לנתבע טרם רכש את הנכס</w:t>
      </w:r>
      <w:r w:rsidR="00B95775">
        <w:rPr>
          <w:rFonts w:hint="cs" w:ascii="Arial" w:hAnsi="Arial"/>
          <w:noProof w:val="0"/>
          <w:rtl/>
        </w:rPr>
        <w:t>, לא נמצא אישוש</w:t>
      </w:r>
      <w:r w:rsidR="00AC19A2">
        <w:rPr>
          <w:rFonts w:hint="cs" w:ascii="Arial" w:hAnsi="Arial"/>
          <w:noProof w:val="0"/>
          <w:rtl/>
        </w:rPr>
        <w:t>.</w:t>
      </w:r>
      <w:r w:rsidR="00F9759B">
        <w:rPr>
          <w:rFonts w:hint="cs" w:ascii="Arial" w:hAnsi="Arial"/>
          <w:noProof w:val="0"/>
          <w:rtl/>
        </w:rPr>
        <w:t xml:space="preserve"> גם תמלילי שיחות הטלפון שצרפו התובעים לתביעתם נמצאו כבעלי משקל נמוך, הן משלא הוגשו באופן התואם את דרישות דיני הראיות, והן בשל תוכנם.</w:t>
      </w:r>
    </w:p>
    <w:p w:rsidRPr="00B9367E" w:rsidR="004109C7" w:rsidP="004109C7" w:rsidRDefault="004109C7">
      <w:pPr>
        <w:spacing w:line="360" w:lineRule="auto"/>
        <w:ind w:left="720" w:hanging="720"/>
        <w:jc w:val="both"/>
        <w:rPr>
          <w:rFonts w:ascii="Arial" w:hAnsi="Arial"/>
          <w:noProof w:val="0"/>
          <w:rtl/>
        </w:rPr>
      </w:pPr>
    </w:p>
    <w:p w:rsidRPr="00B9367E" w:rsidR="00B9367E" w:rsidP="00C60002" w:rsidRDefault="00EE3F06">
      <w:pPr>
        <w:spacing w:line="360" w:lineRule="auto"/>
        <w:ind w:left="720" w:hanging="720"/>
        <w:jc w:val="both"/>
        <w:rPr>
          <w:rFonts w:ascii="Arial" w:hAnsi="Arial"/>
          <w:noProof w:val="0"/>
          <w:rtl/>
        </w:rPr>
      </w:pPr>
      <w:r>
        <w:rPr>
          <w:rFonts w:hint="cs" w:ascii="Arial" w:hAnsi="Arial"/>
          <w:noProof w:val="0"/>
          <w:rtl/>
        </w:rPr>
        <w:t>1</w:t>
      </w:r>
      <w:r w:rsidR="00A44AE8">
        <w:rPr>
          <w:rFonts w:hint="cs" w:ascii="Arial" w:hAnsi="Arial"/>
          <w:noProof w:val="0"/>
          <w:rtl/>
        </w:rPr>
        <w:t>6</w:t>
      </w:r>
      <w:r w:rsidRPr="00B9367E" w:rsidR="00B9367E">
        <w:rPr>
          <w:rFonts w:ascii="Arial" w:hAnsi="Arial"/>
          <w:noProof w:val="0"/>
          <w:rtl/>
        </w:rPr>
        <w:t>.</w:t>
      </w:r>
      <w:r w:rsidRPr="00B9367E" w:rsidR="00B9367E">
        <w:rPr>
          <w:rFonts w:ascii="Arial" w:hAnsi="Arial"/>
          <w:noProof w:val="0"/>
          <w:rtl/>
        </w:rPr>
        <w:tab/>
      </w:r>
      <w:r w:rsidR="00F9759B">
        <w:rPr>
          <w:rFonts w:hint="cs" w:ascii="Arial" w:hAnsi="Arial"/>
          <w:noProof w:val="0"/>
          <w:rtl/>
        </w:rPr>
        <w:t>אין לכחד, כי</w:t>
      </w:r>
      <w:r w:rsidR="00EC2107">
        <w:rPr>
          <w:rFonts w:hint="cs" w:ascii="Arial" w:hAnsi="Arial"/>
          <w:noProof w:val="0"/>
          <w:rtl/>
        </w:rPr>
        <w:t xml:space="preserve"> </w:t>
      </w:r>
      <w:r w:rsidR="00CE03B2">
        <w:rPr>
          <w:rFonts w:hint="cs" w:ascii="Arial" w:hAnsi="Arial"/>
          <w:noProof w:val="0"/>
          <w:rtl/>
        </w:rPr>
        <w:t xml:space="preserve">כפי שהעידו התובעים וחלק מעדיהם, </w:t>
      </w:r>
      <w:r w:rsidR="00EC2107">
        <w:rPr>
          <w:rFonts w:hint="cs" w:ascii="Arial" w:hAnsi="Arial"/>
          <w:noProof w:val="0"/>
          <w:rtl/>
        </w:rPr>
        <w:t xml:space="preserve">אף אני התרשמתי כי הנתבע אינו </w:t>
      </w:r>
      <w:r w:rsidR="00C124AF">
        <w:rPr>
          <w:rFonts w:hint="cs" w:ascii="Arial" w:hAnsi="Arial"/>
          <w:noProof w:val="0"/>
          <w:rtl/>
        </w:rPr>
        <w:t xml:space="preserve">טלית שכולה תכלת, </w:t>
      </w:r>
      <w:r w:rsidR="0069657A">
        <w:rPr>
          <w:rFonts w:hint="cs" w:ascii="Arial" w:hAnsi="Arial"/>
          <w:noProof w:val="0"/>
          <w:rtl/>
        </w:rPr>
        <w:t xml:space="preserve">אלא </w:t>
      </w:r>
      <w:r w:rsidR="006045AC">
        <w:rPr>
          <w:rFonts w:hint="cs" w:ascii="Arial" w:hAnsi="Arial"/>
          <w:noProof w:val="0"/>
          <w:rtl/>
        </w:rPr>
        <w:t>איש עסקים</w:t>
      </w:r>
      <w:r w:rsidR="0069657A">
        <w:rPr>
          <w:rFonts w:hint="cs" w:ascii="Arial" w:hAnsi="Arial"/>
          <w:noProof w:val="0"/>
          <w:rtl/>
        </w:rPr>
        <w:t xml:space="preserve"> תובעני, </w:t>
      </w:r>
      <w:r w:rsidR="00C124AF">
        <w:rPr>
          <w:rFonts w:hint="cs" w:ascii="Arial" w:hAnsi="Arial"/>
          <w:noProof w:val="0"/>
          <w:rtl/>
        </w:rPr>
        <w:t xml:space="preserve">שהליכותיו אינן נעימות והוא אינו נרתע ממדון. </w:t>
      </w:r>
      <w:r w:rsidR="00EC1DF9">
        <w:rPr>
          <w:rFonts w:hint="cs" w:ascii="Arial" w:hAnsi="Arial"/>
          <w:noProof w:val="0"/>
          <w:rtl/>
        </w:rPr>
        <w:t>חומר הראיות אף מצביע על כך שהתובעים אינם היחידים מבין שוכרי דירותיו אשר נקלעו עמו לעימות</w:t>
      </w:r>
      <w:r w:rsidR="006045AC">
        <w:rPr>
          <w:rFonts w:hint="cs" w:ascii="Arial" w:hAnsi="Arial"/>
          <w:noProof w:val="0"/>
          <w:rtl/>
        </w:rPr>
        <w:t xml:space="preserve">, וכמפורט בסעיפים 17 ו-18 להלן הוא </w:t>
      </w:r>
      <w:r w:rsidR="00C124AF">
        <w:rPr>
          <w:rFonts w:hint="cs" w:ascii="Arial" w:hAnsi="Arial"/>
          <w:noProof w:val="0"/>
          <w:rtl/>
        </w:rPr>
        <w:t xml:space="preserve">גם </w:t>
      </w:r>
      <w:r w:rsidR="006045AC">
        <w:rPr>
          <w:rFonts w:hint="cs" w:ascii="Arial" w:hAnsi="Arial"/>
          <w:noProof w:val="0"/>
          <w:rtl/>
        </w:rPr>
        <w:t>אינו בוחל באמצעים בלתי חוקיים</w:t>
      </w:r>
      <w:r w:rsidR="00C60002">
        <w:rPr>
          <w:rFonts w:hint="cs" w:ascii="Arial" w:hAnsi="Arial"/>
          <w:noProof w:val="0"/>
          <w:rtl/>
        </w:rPr>
        <w:t xml:space="preserve"> על מנת להשיא את</w:t>
      </w:r>
      <w:r w:rsidR="00875895">
        <w:rPr>
          <w:rFonts w:hint="cs" w:ascii="Arial" w:hAnsi="Arial"/>
          <w:noProof w:val="0"/>
          <w:rtl/>
        </w:rPr>
        <w:t xml:space="preserve"> רווחיו</w:t>
      </w:r>
      <w:r w:rsidR="00CE03B2">
        <w:rPr>
          <w:rFonts w:hint="cs" w:ascii="Arial" w:hAnsi="Arial"/>
          <w:noProof w:val="0"/>
          <w:rtl/>
        </w:rPr>
        <w:t xml:space="preserve">. </w:t>
      </w:r>
      <w:r w:rsidR="0069657A">
        <w:rPr>
          <w:rFonts w:hint="cs" w:ascii="Arial" w:hAnsi="Arial"/>
          <w:noProof w:val="0"/>
          <w:rtl/>
        </w:rPr>
        <w:t>עם זאת, עם כל הקושי שנגלה בהתנהלותו של ה</w:t>
      </w:r>
      <w:r w:rsidR="00C124AF">
        <w:rPr>
          <w:rFonts w:hint="cs" w:ascii="Arial" w:hAnsi="Arial"/>
          <w:noProof w:val="0"/>
          <w:rtl/>
        </w:rPr>
        <w:t>נתבע</w:t>
      </w:r>
      <w:r w:rsidR="0069657A">
        <w:rPr>
          <w:rFonts w:hint="cs" w:ascii="Arial" w:hAnsi="Arial"/>
          <w:noProof w:val="0"/>
          <w:rtl/>
        </w:rPr>
        <w:t xml:space="preserve">, </w:t>
      </w:r>
      <w:r w:rsidR="00311041">
        <w:rPr>
          <w:rFonts w:hint="cs" w:ascii="Arial" w:hAnsi="Arial"/>
          <w:noProof w:val="0"/>
          <w:rtl/>
        </w:rPr>
        <w:t xml:space="preserve">היא אינה מצדיקה את </w:t>
      </w:r>
      <w:r w:rsidR="00881329">
        <w:rPr>
          <w:rFonts w:hint="cs" w:ascii="Arial" w:hAnsi="Arial"/>
          <w:noProof w:val="0"/>
          <w:rtl/>
        </w:rPr>
        <w:t>חתירתם</w:t>
      </w:r>
      <w:r w:rsidR="0069657A">
        <w:rPr>
          <w:rFonts w:hint="cs" w:ascii="Arial" w:hAnsi="Arial"/>
          <w:noProof w:val="0"/>
          <w:rtl/>
        </w:rPr>
        <w:t xml:space="preserve"> של התובעי</w:t>
      </w:r>
      <w:r w:rsidR="00881329">
        <w:rPr>
          <w:rFonts w:hint="cs" w:ascii="Arial" w:hAnsi="Arial"/>
          <w:noProof w:val="0"/>
          <w:rtl/>
        </w:rPr>
        <w:t>ם לגמול לו בתביעת שרובה סרק</w:t>
      </w:r>
      <w:r w:rsidR="0069657A">
        <w:rPr>
          <w:rFonts w:hint="cs" w:ascii="Arial" w:hAnsi="Arial"/>
          <w:noProof w:val="0"/>
          <w:rtl/>
        </w:rPr>
        <w:t xml:space="preserve">, </w:t>
      </w:r>
      <w:r w:rsidR="00311041">
        <w:rPr>
          <w:rFonts w:hint="cs" w:ascii="Arial" w:hAnsi="Arial"/>
          <w:noProof w:val="0"/>
          <w:rtl/>
        </w:rPr>
        <w:t>שמא</w:t>
      </w:r>
      <w:r w:rsidR="0069657A">
        <w:rPr>
          <w:rFonts w:hint="cs" w:ascii="Arial" w:hAnsi="Arial"/>
          <w:noProof w:val="0"/>
          <w:rtl/>
        </w:rPr>
        <w:t xml:space="preserve"> משום ששגו </w:t>
      </w:r>
      <w:r w:rsidR="00881329">
        <w:rPr>
          <w:rFonts w:hint="cs" w:ascii="Arial" w:hAnsi="Arial"/>
          <w:noProof w:val="0"/>
          <w:rtl/>
        </w:rPr>
        <w:t>לחשוב</w:t>
      </w:r>
      <w:r w:rsidR="0069657A">
        <w:rPr>
          <w:rFonts w:hint="cs" w:ascii="Arial" w:hAnsi="Arial"/>
          <w:noProof w:val="0"/>
          <w:rtl/>
        </w:rPr>
        <w:t xml:space="preserve"> כי המטרה מקדשת את האמצעים</w:t>
      </w:r>
      <w:r w:rsidR="00881329">
        <w:rPr>
          <w:rFonts w:hint="cs" w:ascii="Arial" w:hAnsi="Arial"/>
          <w:noProof w:val="0"/>
          <w:rtl/>
        </w:rPr>
        <w:t>, כ</w:t>
      </w:r>
      <w:r w:rsidR="00875895">
        <w:rPr>
          <w:rFonts w:hint="cs" w:ascii="Arial" w:hAnsi="Arial"/>
          <w:noProof w:val="0"/>
          <w:rtl/>
        </w:rPr>
        <w:t xml:space="preserve">מין </w:t>
      </w:r>
      <w:r w:rsidRPr="00C60002" w:rsidR="00875895">
        <w:rPr>
          <w:rFonts w:hint="cs" w:ascii="Arial" w:hAnsi="Arial" w:cs="Miriam"/>
          <w:noProof w:val="0"/>
          <w:sz w:val="22"/>
          <w:szCs w:val="22"/>
          <w:rtl/>
        </w:rPr>
        <w:t>מיכאל קולהאס</w:t>
      </w:r>
      <w:r w:rsidR="00C60002">
        <w:rPr>
          <w:rFonts w:hint="cs" w:ascii="Arial" w:hAnsi="Arial" w:cs="Miriam"/>
          <w:noProof w:val="0"/>
          <w:sz w:val="22"/>
          <w:szCs w:val="22"/>
          <w:rtl/>
        </w:rPr>
        <w:t xml:space="preserve"> </w:t>
      </w:r>
      <w:r w:rsidR="00875895">
        <w:rPr>
          <w:rFonts w:hint="cs" w:ascii="Arial" w:hAnsi="Arial"/>
          <w:noProof w:val="0"/>
          <w:rtl/>
        </w:rPr>
        <w:t xml:space="preserve"> </w:t>
      </w:r>
      <w:r w:rsidR="00881329">
        <w:rPr>
          <w:rFonts w:hint="cs" w:ascii="Arial" w:hAnsi="Arial"/>
          <w:noProof w:val="0"/>
          <w:rtl/>
        </w:rPr>
        <w:t xml:space="preserve">של </w:t>
      </w:r>
      <w:r w:rsidR="00875895">
        <w:rPr>
          <w:rFonts w:hint="cs" w:ascii="Arial" w:hAnsi="Arial"/>
          <w:noProof w:val="0"/>
          <w:rtl/>
        </w:rPr>
        <w:t xml:space="preserve">מעמד </w:t>
      </w:r>
      <w:r w:rsidR="00881329">
        <w:rPr>
          <w:rFonts w:hint="cs" w:ascii="Arial" w:hAnsi="Arial"/>
          <w:noProof w:val="0"/>
          <w:rtl/>
        </w:rPr>
        <w:t>שוכרי הדירות ה</w:t>
      </w:r>
      <w:r w:rsidR="00875895">
        <w:rPr>
          <w:rFonts w:hint="cs" w:ascii="Arial" w:hAnsi="Arial"/>
          <w:noProof w:val="0"/>
          <w:rtl/>
        </w:rPr>
        <w:t>מנוצלים</w:t>
      </w:r>
      <w:r w:rsidR="00881329">
        <w:rPr>
          <w:rFonts w:hint="cs" w:ascii="Arial" w:hAnsi="Arial"/>
          <w:noProof w:val="0"/>
          <w:rtl/>
        </w:rPr>
        <w:t xml:space="preserve">. </w:t>
      </w:r>
      <w:r w:rsidR="00875895">
        <w:rPr>
          <w:rFonts w:hint="cs" w:ascii="Arial" w:hAnsi="Arial"/>
          <w:noProof w:val="0"/>
          <w:rtl/>
        </w:rPr>
        <w:t xml:space="preserve">פשוטם של דברים - </w:t>
      </w:r>
      <w:r w:rsidR="008514D3">
        <w:rPr>
          <w:rFonts w:hint="cs" w:ascii="Arial" w:hAnsi="Arial"/>
          <w:noProof w:val="0"/>
          <w:rtl/>
        </w:rPr>
        <w:t xml:space="preserve">אף </w:t>
      </w:r>
      <w:r w:rsidR="00EC1DF9">
        <w:rPr>
          <w:rFonts w:hint="cs" w:ascii="Arial" w:hAnsi="Arial"/>
          <w:noProof w:val="0"/>
          <w:rtl/>
        </w:rPr>
        <w:t>מש</w:t>
      </w:r>
      <w:r w:rsidR="008514D3">
        <w:rPr>
          <w:rFonts w:hint="cs" w:ascii="Arial" w:hAnsi="Arial"/>
          <w:noProof w:val="0"/>
          <w:rtl/>
        </w:rPr>
        <w:t xml:space="preserve">הודה </w:t>
      </w:r>
      <w:r w:rsidR="00881329">
        <w:rPr>
          <w:rFonts w:hint="cs" w:ascii="Arial" w:hAnsi="Arial"/>
          <w:noProof w:val="0"/>
          <w:rtl/>
        </w:rPr>
        <w:t xml:space="preserve">הנתבע </w:t>
      </w:r>
      <w:r w:rsidR="008514D3">
        <w:rPr>
          <w:rFonts w:hint="cs" w:ascii="Arial" w:hAnsi="Arial"/>
          <w:noProof w:val="0"/>
          <w:rtl/>
        </w:rPr>
        <w:t xml:space="preserve">כי </w:t>
      </w:r>
      <w:r w:rsidR="003A2229">
        <w:rPr>
          <w:rFonts w:hint="cs" w:ascii="Arial" w:hAnsi="Arial"/>
          <w:noProof w:val="0"/>
          <w:rtl/>
        </w:rPr>
        <w:t>לאחר תיקון הנזילה נות</w:t>
      </w:r>
      <w:r w:rsidR="00311041">
        <w:rPr>
          <w:rFonts w:hint="cs" w:ascii="Arial" w:hAnsi="Arial"/>
          <w:noProof w:val="0"/>
          <w:rtl/>
        </w:rPr>
        <w:t xml:space="preserve">רו כתמי רטיבות שחיכו להתייבש, </w:t>
      </w:r>
      <w:r w:rsidR="00875895">
        <w:rPr>
          <w:rFonts w:hint="cs" w:ascii="Arial" w:hAnsi="Arial"/>
          <w:noProof w:val="0"/>
          <w:rtl/>
        </w:rPr>
        <w:t>רחוקה ונפלאת היא ה</w:t>
      </w:r>
      <w:r w:rsidR="00832A45">
        <w:rPr>
          <w:rFonts w:hint="cs" w:ascii="Arial" w:hAnsi="Arial"/>
          <w:noProof w:val="0"/>
          <w:rtl/>
        </w:rPr>
        <w:t>מסקנה כי התובעים זכאים לתשלום פיצויים בסך עשרות אלפי ₪, מכוחה של תביעה רעועה</w:t>
      </w:r>
      <w:r w:rsidR="001C61EB">
        <w:rPr>
          <w:rFonts w:hint="cs" w:ascii="Arial" w:hAnsi="Arial"/>
          <w:noProof w:val="0"/>
          <w:rtl/>
        </w:rPr>
        <w:t>, וגרסה עובדתית מחוררת</w:t>
      </w:r>
      <w:r w:rsidR="00A53AFC">
        <w:rPr>
          <w:rFonts w:hint="cs" w:ascii="Arial" w:hAnsi="Arial"/>
          <w:noProof w:val="0"/>
          <w:rtl/>
        </w:rPr>
        <w:t xml:space="preserve"> והפכפכה</w:t>
      </w:r>
      <w:r w:rsidR="001C61EB">
        <w:rPr>
          <w:rFonts w:hint="cs" w:ascii="Arial" w:hAnsi="Arial"/>
          <w:noProof w:val="0"/>
          <w:rtl/>
        </w:rPr>
        <w:t>.</w:t>
      </w:r>
    </w:p>
    <w:p w:rsidR="008507DF" w:rsidP="00B9367E" w:rsidRDefault="008507DF">
      <w:pPr>
        <w:spacing w:line="360" w:lineRule="auto"/>
        <w:ind w:left="720" w:hanging="720"/>
        <w:jc w:val="both"/>
        <w:rPr>
          <w:rFonts w:ascii="Arial" w:hAnsi="Arial"/>
          <w:noProof w:val="0"/>
          <w:rtl/>
        </w:rPr>
      </w:pPr>
    </w:p>
    <w:p w:rsidRPr="00140DCE" w:rsidR="008507DF" w:rsidP="00A44AE8" w:rsidRDefault="008507DF">
      <w:pPr>
        <w:spacing w:line="360" w:lineRule="auto"/>
        <w:rPr>
          <w:rFonts w:ascii="Arial" w:hAnsi="Arial" w:cs="Miriam"/>
          <w:noProof w:val="0"/>
          <w:u w:val="single"/>
          <w:rtl/>
        </w:rPr>
      </w:pPr>
      <w:r>
        <w:rPr>
          <w:rFonts w:hint="cs" w:ascii="Arial" w:hAnsi="Arial" w:cs="Miriam"/>
          <w:noProof w:val="0"/>
          <w:u w:val="single"/>
          <w:rtl/>
        </w:rPr>
        <w:t xml:space="preserve">עניין </w:t>
      </w:r>
      <w:r w:rsidR="00C850F9">
        <w:rPr>
          <w:rFonts w:hint="cs" w:ascii="Arial" w:hAnsi="Arial" w:cs="Miriam"/>
          <w:noProof w:val="0"/>
          <w:u w:val="single"/>
          <w:rtl/>
        </w:rPr>
        <w:t>ח</w:t>
      </w:r>
      <w:r w:rsidR="00A44AE8">
        <w:rPr>
          <w:rFonts w:hint="cs" w:ascii="Arial" w:hAnsi="Arial" w:cs="Miriam"/>
          <w:noProof w:val="0"/>
          <w:u w:val="single"/>
          <w:rtl/>
        </w:rPr>
        <w:t>יובי</w:t>
      </w:r>
      <w:r w:rsidR="00C850F9">
        <w:rPr>
          <w:rFonts w:hint="cs" w:ascii="Arial" w:hAnsi="Arial" w:cs="Miriam"/>
          <w:noProof w:val="0"/>
          <w:u w:val="single"/>
          <w:rtl/>
        </w:rPr>
        <w:t xml:space="preserve"> החשמל</w:t>
      </w:r>
      <w:r w:rsidRPr="00140DCE">
        <w:rPr>
          <w:rFonts w:ascii="Arial" w:hAnsi="Arial" w:cs="Miriam"/>
          <w:noProof w:val="0"/>
          <w:u w:val="single"/>
          <w:rtl/>
        </w:rPr>
        <w:t>:</w:t>
      </w:r>
    </w:p>
    <w:p w:rsidR="00002E06" w:rsidP="00752AEF" w:rsidRDefault="00A44AE8">
      <w:pPr>
        <w:spacing w:line="360" w:lineRule="auto"/>
        <w:ind w:left="720" w:hanging="720"/>
        <w:jc w:val="both"/>
        <w:rPr>
          <w:rFonts w:ascii="Arial" w:hAnsi="Arial"/>
          <w:noProof w:val="0"/>
          <w:rtl/>
        </w:rPr>
      </w:pPr>
      <w:r>
        <w:rPr>
          <w:rFonts w:hint="cs" w:ascii="Arial" w:hAnsi="Arial"/>
          <w:noProof w:val="0"/>
          <w:rtl/>
        </w:rPr>
        <w:lastRenderedPageBreak/>
        <w:t>17</w:t>
      </w:r>
      <w:r w:rsidRPr="003E46AB" w:rsidR="00AF734D">
        <w:rPr>
          <w:rFonts w:ascii="Arial" w:hAnsi="Arial"/>
          <w:noProof w:val="0"/>
          <w:rtl/>
        </w:rPr>
        <w:t>.</w:t>
      </w:r>
      <w:r w:rsidRPr="003E46AB" w:rsidR="00AF734D">
        <w:rPr>
          <w:rFonts w:ascii="Arial" w:hAnsi="Arial"/>
          <w:noProof w:val="0"/>
          <w:rtl/>
        </w:rPr>
        <w:tab/>
      </w:r>
      <w:r w:rsidRPr="003E46AB" w:rsidR="00A71AA5">
        <w:rPr>
          <w:rFonts w:hint="cs" w:ascii="Arial" w:hAnsi="Arial"/>
          <w:noProof w:val="0"/>
          <w:rtl/>
        </w:rPr>
        <w:t>ב</w:t>
      </w:r>
      <w:r w:rsidRPr="003E46AB" w:rsidR="00696359">
        <w:rPr>
          <w:rFonts w:hint="cs" w:ascii="Arial" w:hAnsi="Arial"/>
          <w:noProof w:val="0"/>
          <w:rtl/>
        </w:rPr>
        <w:t>כתב התביעה טענו התובעים כי הנתבע "סחר בחשמל" שעה שצרך חשמל מחברת החשמל</w:t>
      </w:r>
      <w:r w:rsidR="00696359">
        <w:rPr>
          <w:rFonts w:hint="cs" w:ascii="Arial" w:hAnsi="Arial"/>
          <w:noProof w:val="0"/>
          <w:rtl/>
        </w:rPr>
        <w:t xml:space="preserve"> לפי תעריף של 0.45 ₪ לקוט"ש, וחייב את הנתבעים על פי ההסכם בהתאם לתעריף של 0.85 ₪ לקוט"ש. כן טענו לחיובים ידניים שהמציא להם הנתבע, שהינם מופרזים ועולים על הצריכה האמתית בנכס</w:t>
      </w:r>
      <w:r w:rsidR="005E5219">
        <w:rPr>
          <w:rFonts w:hint="cs" w:ascii="Arial" w:hAnsi="Arial"/>
          <w:noProof w:val="0"/>
          <w:rtl/>
        </w:rPr>
        <w:t>, ואשר על כן דרשו השבה של 3,000 ₪</w:t>
      </w:r>
      <w:r w:rsidR="00696359">
        <w:rPr>
          <w:rFonts w:hint="cs" w:ascii="Arial" w:hAnsi="Arial"/>
          <w:noProof w:val="0"/>
          <w:rtl/>
        </w:rPr>
        <w:t xml:space="preserve">. </w:t>
      </w:r>
    </w:p>
    <w:p w:rsidR="00C60002" w:rsidP="00002E06" w:rsidRDefault="005E5219">
      <w:pPr>
        <w:spacing w:line="360" w:lineRule="auto"/>
        <w:ind w:left="720"/>
        <w:jc w:val="both"/>
        <w:rPr>
          <w:rFonts w:ascii="Arial" w:hAnsi="Arial"/>
          <w:noProof w:val="0"/>
          <w:rtl/>
        </w:rPr>
      </w:pPr>
      <w:r>
        <w:rPr>
          <w:rFonts w:hint="cs" w:ascii="Arial" w:hAnsi="Arial"/>
          <w:noProof w:val="0"/>
          <w:rtl/>
        </w:rPr>
        <w:t xml:space="preserve">בהחלטתי מיום 4.1.18, ביקשתי מהצדדים להתייחס בסיכומיהם </w:t>
      </w:r>
      <w:r w:rsidRPr="005E5219">
        <w:rPr>
          <w:rFonts w:ascii="Arial" w:hAnsi="Arial"/>
          <w:noProof w:val="0"/>
          <w:rtl/>
        </w:rPr>
        <w:t>גם לשאלת תחולת סעיף 30 לחוק החוזים על ההתקשרות בין הצדדים הנוגעת לאספקת החשמל לדירה, ובשים לב לקבוע בסעיפים 2 ו 3-ל</w:t>
      </w:r>
      <w:r w:rsidRPr="00002E06">
        <w:rPr>
          <w:rFonts w:ascii="Arial" w:hAnsi="Arial" w:cs="Miriam"/>
          <w:noProof w:val="0"/>
          <w:sz w:val="22"/>
          <w:szCs w:val="22"/>
          <w:rtl/>
        </w:rPr>
        <w:t>חוק משק החשמל תשנ"ו</w:t>
      </w:r>
      <w:r w:rsidR="00002E06">
        <w:rPr>
          <w:rFonts w:hint="cs" w:ascii="Arial" w:hAnsi="Arial" w:cs="Miriam"/>
          <w:noProof w:val="0"/>
          <w:sz w:val="22"/>
          <w:szCs w:val="22"/>
          <w:rtl/>
        </w:rPr>
        <w:t>-</w:t>
      </w:r>
      <w:r w:rsidRPr="00002E06">
        <w:rPr>
          <w:rFonts w:ascii="Arial" w:hAnsi="Arial" w:cs="Miriam"/>
          <w:noProof w:val="0"/>
          <w:sz w:val="22"/>
          <w:szCs w:val="22"/>
          <w:rtl/>
        </w:rPr>
        <w:t xml:space="preserve"> 1996</w:t>
      </w:r>
      <w:r w:rsidRPr="00002E06">
        <w:rPr>
          <w:rFonts w:hint="cs" w:ascii="Arial" w:hAnsi="Arial" w:cs="Miriam"/>
          <w:noProof w:val="0"/>
          <w:sz w:val="22"/>
          <w:szCs w:val="22"/>
          <w:rtl/>
        </w:rPr>
        <w:t>.</w:t>
      </w:r>
      <w:r w:rsidR="00002E06">
        <w:rPr>
          <w:rFonts w:hint="cs" w:ascii="Arial" w:hAnsi="Arial"/>
          <w:noProof w:val="0"/>
          <w:rtl/>
        </w:rPr>
        <w:t xml:space="preserve"> </w:t>
      </w:r>
      <w:r w:rsidR="004844FC">
        <w:rPr>
          <w:rFonts w:hint="cs" w:ascii="Arial" w:hAnsi="Arial"/>
          <w:noProof w:val="0"/>
          <w:rtl/>
        </w:rPr>
        <w:t xml:space="preserve">בסיכומיהם </w:t>
      </w:r>
      <w:r>
        <w:rPr>
          <w:rFonts w:hint="cs" w:ascii="Arial" w:hAnsi="Arial"/>
          <w:noProof w:val="0"/>
          <w:rtl/>
        </w:rPr>
        <w:t xml:space="preserve">לא נענו הצדדים להנחייתי זו, ובפרט </w:t>
      </w:r>
      <w:r w:rsidR="00002E06">
        <w:rPr>
          <w:rFonts w:hint="cs" w:ascii="Arial" w:hAnsi="Arial"/>
          <w:noProof w:val="0"/>
          <w:rtl/>
        </w:rPr>
        <w:t>תמוהה העובדה ש</w:t>
      </w:r>
      <w:r>
        <w:rPr>
          <w:rFonts w:hint="cs" w:ascii="Arial" w:hAnsi="Arial"/>
          <w:noProof w:val="0"/>
          <w:rtl/>
        </w:rPr>
        <w:t xml:space="preserve">ב"כ הנתבע, ששאלה זו </w:t>
      </w:r>
      <w:r w:rsidR="00002E06">
        <w:rPr>
          <w:rFonts w:hint="cs" w:ascii="Arial" w:hAnsi="Arial"/>
          <w:noProof w:val="0"/>
          <w:rtl/>
        </w:rPr>
        <w:t>נוגעת</w:t>
      </w:r>
      <w:r>
        <w:rPr>
          <w:rFonts w:hint="cs" w:ascii="Arial" w:hAnsi="Arial"/>
          <w:noProof w:val="0"/>
          <w:rtl/>
        </w:rPr>
        <w:t xml:space="preserve"> </w:t>
      </w:r>
      <w:r w:rsidR="00002E06">
        <w:rPr>
          <w:rFonts w:hint="cs" w:ascii="Arial" w:hAnsi="Arial"/>
          <w:noProof w:val="0"/>
          <w:rtl/>
        </w:rPr>
        <w:t>ל</w:t>
      </w:r>
      <w:r>
        <w:rPr>
          <w:rFonts w:hint="cs" w:ascii="Arial" w:hAnsi="Arial"/>
          <w:noProof w:val="0"/>
          <w:rtl/>
        </w:rPr>
        <w:t xml:space="preserve">התנהלות </w:t>
      </w:r>
      <w:r w:rsidR="004844FC">
        <w:rPr>
          <w:rFonts w:hint="cs" w:ascii="Arial" w:hAnsi="Arial"/>
          <w:noProof w:val="0"/>
          <w:rtl/>
        </w:rPr>
        <w:t xml:space="preserve">מרשו, </w:t>
      </w:r>
      <w:r w:rsidR="00002E06">
        <w:rPr>
          <w:rFonts w:hint="cs" w:ascii="Arial" w:hAnsi="Arial"/>
          <w:noProof w:val="0"/>
          <w:rtl/>
        </w:rPr>
        <w:t xml:space="preserve">לא טרח להשיב עליה. </w:t>
      </w:r>
    </w:p>
    <w:p w:rsidR="003E46AB" w:rsidP="00002E06" w:rsidRDefault="00002E06">
      <w:pPr>
        <w:spacing w:line="360" w:lineRule="auto"/>
        <w:ind w:left="720"/>
        <w:jc w:val="both"/>
        <w:rPr>
          <w:rFonts w:ascii="Arial" w:hAnsi="Arial"/>
          <w:noProof w:val="0"/>
          <w:rtl/>
        </w:rPr>
      </w:pPr>
      <w:r>
        <w:rPr>
          <w:rFonts w:hint="cs" w:ascii="Arial" w:hAnsi="Arial"/>
          <w:noProof w:val="0"/>
          <w:rtl/>
        </w:rPr>
        <w:t xml:space="preserve">לטעמי </w:t>
      </w:r>
      <w:r w:rsidR="004844FC">
        <w:rPr>
          <w:rFonts w:hint="cs" w:ascii="Arial" w:hAnsi="Arial"/>
          <w:noProof w:val="0"/>
          <w:rtl/>
        </w:rPr>
        <w:t xml:space="preserve">אין מנוס מלקבוע כי הסכמת הצדדים בנוגע לחיוב בסך 0.85 ₪ לקוט"ש בטלה בהיותה בלתי חוקית וסותרת את תקנת הציבור, וזאת משהנתבע עשה סחורה בפרתו של הציבור, </w:t>
      </w:r>
      <w:r>
        <w:rPr>
          <w:rFonts w:hint="cs" w:ascii="Arial" w:hAnsi="Arial"/>
          <w:noProof w:val="0"/>
          <w:rtl/>
        </w:rPr>
        <w:t xml:space="preserve">כאשר בניגוד לסעיפים המצוינים לעיל של </w:t>
      </w:r>
      <w:r w:rsidR="004844FC">
        <w:rPr>
          <w:rFonts w:hint="cs" w:ascii="Arial" w:hAnsi="Arial"/>
          <w:noProof w:val="0"/>
          <w:rtl/>
        </w:rPr>
        <w:t xml:space="preserve">חוק החשמל, </w:t>
      </w:r>
      <w:r>
        <w:rPr>
          <w:rFonts w:hint="cs" w:ascii="Arial" w:hAnsi="Arial"/>
          <w:noProof w:val="0"/>
          <w:rtl/>
        </w:rPr>
        <w:t xml:space="preserve">עסק בפעילות של </w:t>
      </w:r>
      <w:r w:rsidRPr="003E46AB" w:rsidR="004844FC">
        <w:rPr>
          <w:rFonts w:hint="cs" w:ascii="Arial" w:hAnsi="Arial" w:cs="Miriam"/>
          <w:noProof w:val="0"/>
          <w:sz w:val="22"/>
          <w:szCs w:val="22"/>
          <w:rtl/>
        </w:rPr>
        <w:t>"</w:t>
      </w:r>
      <w:r w:rsidRPr="003E46AB" w:rsidR="004844FC">
        <w:rPr>
          <w:rFonts w:ascii="Arial" w:hAnsi="Arial" w:cs="Miriam"/>
          <w:noProof w:val="0"/>
          <w:sz w:val="22"/>
          <w:szCs w:val="22"/>
          <w:rtl/>
        </w:rPr>
        <w:t>ייצור, ניהול</w:t>
      </w:r>
      <w:r w:rsidRPr="003E46AB" w:rsidR="004844FC">
        <w:rPr>
          <w:rFonts w:hint="cs" w:ascii="Arial" w:hAnsi="Arial" w:cs="Miriam"/>
          <w:noProof w:val="0"/>
          <w:sz w:val="22"/>
          <w:szCs w:val="22"/>
          <w:rtl/>
        </w:rPr>
        <w:t xml:space="preserve">, </w:t>
      </w:r>
      <w:r w:rsidRPr="003E46AB" w:rsidR="004844FC">
        <w:rPr>
          <w:rFonts w:ascii="Arial" w:hAnsi="Arial" w:cs="Miriam"/>
          <w:noProof w:val="0"/>
          <w:sz w:val="22"/>
          <w:szCs w:val="22"/>
          <w:rtl/>
        </w:rPr>
        <w:t>הולכה, חלוקה, הספקה, או סחר בחשמל</w:t>
      </w:r>
      <w:r w:rsidRPr="003E46AB" w:rsidR="004844FC">
        <w:rPr>
          <w:rFonts w:hint="cs" w:ascii="Arial" w:hAnsi="Arial" w:cs="Miriam"/>
          <w:noProof w:val="0"/>
          <w:sz w:val="22"/>
          <w:szCs w:val="22"/>
          <w:rtl/>
        </w:rPr>
        <w:t>"</w:t>
      </w:r>
      <w:r w:rsidRPr="00002E06">
        <w:rPr>
          <w:rtl/>
        </w:rPr>
        <w:t xml:space="preserve"> </w:t>
      </w:r>
      <w:r>
        <w:rPr>
          <w:rFonts w:hint="cs" w:ascii="Arial" w:hAnsi="Arial"/>
          <w:noProof w:val="0"/>
          <w:rtl/>
        </w:rPr>
        <w:t>ללא</w:t>
      </w:r>
      <w:r w:rsidR="003E46AB">
        <w:rPr>
          <w:rFonts w:ascii="Arial" w:hAnsi="Arial"/>
          <w:noProof w:val="0"/>
          <w:rtl/>
        </w:rPr>
        <w:t xml:space="preserve"> קבלת רישיון על פי </w:t>
      </w:r>
      <w:r>
        <w:rPr>
          <w:rFonts w:ascii="Arial" w:hAnsi="Arial"/>
          <w:noProof w:val="0"/>
          <w:rtl/>
        </w:rPr>
        <w:t>חוק</w:t>
      </w:r>
      <w:r w:rsidR="003E46AB">
        <w:rPr>
          <w:rFonts w:hint="cs" w:ascii="Arial" w:hAnsi="Arial"/>
          <w:noProof w:val="0"/>
          <w:rtl/>
        </w:rPr>
        <w:t xml:space="preserve"> זה</w:t>
      </w:r>
      <w:r>
        <w:rPr>
          <w:rFonts w:hint="cs" w:ascii="Arial" w:hAnsi="Arial"/>
          <w:noProof w:val="0"/>
          <w:rtl/>
        </w:rPr>
        <w:t xml:space="preserve">. </w:t>
      </w:r>
      <w:r w:rsidR="009D3392">
        <w:rPr>
          <w:rFonts w:hint="cs" w:ascii="Arial" w:hAnsi="Arial"/>
          <w:noProof w:val="0"/>
          <w:rtl/>
        </w:rPr>
        <w:t xml:space="preserve">התנהלותו זו כבר נפסלה על ידי בית המשפט במסגרת פסק דינו </w:t>
      </w:r>
      <w:r w:rsidRPr="003E46AB" w:rsidR="009D3392">
        <w:rPr>
          <w:rFonts w:hint="cs" w:ascii="Arial" w:hAnsi="Arial" w:cs="Miriam"/>
          <w:noProof w:val="0"/>
          <w:sz w:val="22"/>
          <w:szCs w:val="22"/>
          <w:rtl/>
        </w:rPr>
        <w:t>בת"ק 62215-12-16 ש</w:t>
      </w:r>
      <w:r w:rsidR="005F1840">
        <w:rPr>
          <w:rFonts w:hint="cs" w:ascii="Arial" w:hAnsi="Arial" w:cs="Miriam"/>
          <w:noProof w:val="0"/>
          <w:sz w:val="22"/>
          <w:szCs w:val="22"/>
          <w:rtl/>
        </w:rPr>
        <w:t>ול</w:t>
      </w:r>
      <w:r w:rsidRPr="003E46AB" w:rsidR="009D3392">
        <w:rPr>
          <w:rFonts w:hint="cs" w:ascii="Arial" w:hAnsi="Arial" w:cs="Miriam"/>
          <w:noProof w:val="0"/>
          <w:sz w:val="22"/>
          <w:szCs w:val="22"/>
          <w:rtl/>
        </w:rPr>
        <w:t>מי ואח' נ' סאלם</w:t>
      </w:r>
      <w:r w:rsidR="003E46AB">
        <w:rPr>
          <w:rFonts w:hint="cs" w:ascii="Arial" w:hAnsi="Arial" w:cs="Miriam"/>
          <w:noProof w:val="0"/>
          <w:sz w:val="22"/>
          <w:szCs w:val="22"/>
          <w:rtl/>
        </w:rPr>
        <w:t xml:space="preserve"> (2017)</w:t>
      </w:r>
      <w:r w:rsidR="009D3392">
        <w:rPr>
          <w:rFonts w:hint="cs" w:ascii="Arial" w:hAnsi="Arial"/>
          <w:noProof w:val="0"/>
          <w:rtl/>
        </w:rPr>
        <w:t>, שהומצא על י</w:t>
      </w:r>
      <w:r w:rsidR="003E46AB">
        <w:rPr>
          <w:rFonts w:hint="cs" w:ascii="Arial" w:hAnsi="Arial"/>
          <w:noProof w:val="0"/>
          <w:rtl/>
        </w:rPr>
        <w:t>די התובעים תוך שהיא מוגדרת כהטלה מגונה של</w:t>
      </w:r>
      <w:r w:rsidR="009D3392">
        <w:rPr>
          <w:rFonts w:hint="cs" w:ascii="Arial" w:hAnsi="Arial"/>
          <w:noProof w:val="0"/>
          <w:rtl/>
        </w:rPr>
        <w:t xml:space="preserve"> </w:t>
      </w:r>
      <w:r w:rsidRPr="003E46AB" w:rsidR="009D3392">
        <w:rPr>
          <w:rFonts w:hint="cs" w:ascii="Arial" w:hAnsi="Arial" w:cs="Miriam"/>
          <w:noProof w:val="0"/>
          <w:sz w:val="22"/>
          <w:szCs w:val="22"/>
          <w:rtl/>
        </w:rPr>
        <w:t>"מס חשמל"</w:t>
      </w:r>
      <w:r w:rsidR="003E46AB">
        <w:rPr>
          <w:rFonts w:hint="cs" w:ascii="Arial" w:hAnsi="Arial" w:cs="Miriam"/>
          <w:noProof w:val="0"/>
          <w:sz w:val="22"/>
          <w:szCs w:val="22"/>
          <w:rtl/>
        </w:rPr>
        <w:t xml:space="preserve"> </w:t>
      </w:r>
      <w:r w:rsidRPr="003E46AB" w:rsidR="003E46AB">
        <w:rPr>
          <w:rFonts w:hint="cs" w:ascii="Arial" w:hAnsi="Arial"/>
          <w:noProof w:val="0"/>
          <w:rtl/>
        </w:rPr>
        <w:t>על שוכרי הנכס</w:t>
      </w:r>
      <w:r w:rsidRPr="003E46AB" w:rsidR="009D3392">
        <w:rPr>
          <w:rFonts w:hint="cs" w:ascii="Arial" w:hAnsi="Arial"/>
          <w:noProof w:val="0"/>
          <w:rtl/>
        </w:rPr>
        <w:t xml:space="preserve">. </w:t>
      </w:r>
    </w:p>
    <w:p w:rsidR="003E46AB" w:rsidP="00915CB7" w:rsidRDefault="009D3392">
      <w:pPr>
        <w:spacing w:line="360" w:lineRule="auto"/>
        <w:ind w:left="720"/>
        <w:jc w:val="both"/>
        <w:rPr>
          <w:rFonts w:ascii="Arial" w:hAnsi="Arial"/>
          <w:noProof w:val="0"/>
          <w:rtl/>
        </w:rPr>
      </w:pPr>
      <w:r w:rsidRPr="003E46AB">
        <w:rPr>
          <w:rFonts w:hint="cs" w:ascii="Arial" w:hAnsi="Arial"/>
          <w:noProof w:val="0"/>
          <w:rtl/>
        </w:rPr>
        <w:t>מש</w:t>
      </w:r>
      <w:r w:rsidR="005C526F">
        <w:rPr>
          <w:rFonts w:hint="cs" w:ascii="Arial" w:hAnsi="Arial"/>
          <w:noProof w:val="0"/>
          <w:rtl/>
        </w:rPr>
        <w:t xml:space="preserve">ניתן להפריד בין החלק </w:t>
      </w:r>
      <w:r w:rsidR="00915CB7">
        <w:rPr>
          <w:rFonts w:hint="cs" w:ascii="Arial" w:hAnsi="Arial"/>
          <w:noProof w:val="0"/>
          <w:rtl/>
        </w:rPr>
        <w:t>הבלתי חוקי</w:t>
      </w:r>
      <w:r w:rsidR="005C526F">
        <w:rPr>
          <w:rFonts w:hint="cs" w:ascii="Arial" w:hAnsi="Arial"/>
          <w:noProof w:val="0"/>
          <w:rtl/>
        </w:rPr>
        <w:t xml:space="preserve"> בחוזה לבין יתר הוראות החוזה </w:t>
      </w:r>
      <w:r w:rsidRPr="00915CB7" w:rsidR="005C526F">
        <w:rPr>
          <w:rFonts w:hint="cs" w:ascii="Arial" w:hAnsi="Arial" w:cs="Miriam"/>
          <w:noProof w:val="0"/>
          <w:sz w:val="22"/>
          <w:szCs w:val="22"/>
          <w:rtl/>
        </w:rPr>
        <w:t xml:space="preserve">[ראו </w:t>
      </w:r>
      <w:r w:rsidRPr="00915CB7" w:rsidR="00915CB7">
        <w:rPr>
          <w:rFonts w:ascii="Arial" w:hAnsi="Arial" w:cs="Miriam"/>
          <w:noProof w:val="0"/>
          <w:sz w:val="22"/>
          <w:szCs w:val="22"/>
          <w:rtl/>
        </w:rPr>
        <w:t>בג</w:t>
      </w:r>
      <w:r w:rsidRPr="00915CB7" w:rsidR="00915CB7">
        <w:rPr>
          <w:rFonts w:hint="cs" w:ascii="Arial" w:hAnsi="Arial" w:cs="Miriam"/>
          <w:noProof w:val="0"/>
          <w:sz w:val="22"/>
          <w:szCs w:val="22"/>
          <w:rtl/>
        </w:rPr>
        <w:t>"</w:t>
      </w:r>
      <w:r w:rsidRPr="00915CB7" w:rsidR="00915CB7">
        <w:rPr>
          <w:rFonts w:ascii="Arial" w:hAnsi="Arial" w:cs="Miriam"/>
          <w:noProof w:val="0"/>
          <w:sz w:val="22"/>
          <w:szCs w:val="22"/>
          <w:rtl/>
        </w:rPr>
        <w:t>ץ 6231/92</w:t>
      </w:r>
      <w:r w:rsidR="00C60002">
        <w:rPr>
          <w:rFonts w:hint="cs" w:ascii="Arial" w:hAnsi="Arial" w:cs="Miriam"/>
          <w:noProof w:val="0"/>
          <w:sz w:val="22"/>
          <w:szCs w:val="22"/>
          <w:rtl/>
        </w:rPr>
        <w:t xml:space="preserve"> </w:t>
      </w:r>
      <w:r w:rsidRPr="00915CB7" w:rsidR="00915CB7">
        <w:rPr>
          <w:rFonts w:ascii="Arial" w:hAnsi="Arial" w:cs="Miriam"/>
          <w:noProof w:val="0"/>
          <w:sz w:val="22"/>
          <w:szCs w:val="22"/>
          <w:rtl/>
        </w:rPr>
        <w:t>זגורי נ' בית הדין הארצי לעבודה ואח'</w:t>
      </w:r>
      <w:r w:rsidRPr="00915CB7" w:rsidR="00915CB7">
        <w:rPr>
          <w:rFonts w:hint="cs" w:ascii="Arial" w:hAnsi="Arial" w:cs="Miriam"/>
          <w:noProof w:val="0"/>
          <w:sz w:val="22"/>
          <w:szCs w:val="22"/>
          <w:rtl/>
        </w:rPr>
        <w:t xml:space="preserve"> </w:t>
      </w:r>
      <w:r w:rsidRPr="00915CB7" w:rsidR="00915CB7">
        <w:rPr>
          <w:rFonts w:ascii="Arial" w:hAnsi="Arial" w:cs="Miriam"/>
          <w:noProof w:val="0"/>
          <w:sz w:val="22"/>
          <w:szCs w:val="22"/>
          <w:rtl/>
        </w:rPr>
        <w:t>פ"ד מט(4) 749</w:t>
      </w:r>
      <w:r w:rsidRPr="00915CB7" w:rsidR="00915CB7">
        <w:rPr>
          <w:rFonts w:hint="cs" w:ascii="Arial" w:hAnsi="Arial" w:cs="Miriam"/>
          <w:noProof w:val="0"/>
          <w:sz w:val="22"/>
          <w:szCs w:val="22"/>
          <w:rtl/>
        </w:rPr>
        <w:t>]</w:t>
      </w:r>
      <w:r w:rsidRPr="00915CB7" w:rsidR="00915CB7">
        <w:rPr>
          <w:rFonts w:hint="cs" w:ascii="Arial" w:hAnsi="Arial"/>
          <w:noProof w:val="0"/>
          <w:rtl/>
        </w:rPr>
        <w:t xml:space="preserve"> </w:t>
      </w:r>
      <w:r w:rsidRPr="003E46AB">
        <w:rPr>
          <w:rFonts w:hint="cs" w:ascii="Arial" w:hAnsi="Arial"/>
          <w:noProof w:val="0"/>
          <w:rtl/>
        </w:rPr>
        <w:t>בטלה</w:t>
      </w:r>
      <w:r w:rsidR="005C526F">
        <w:rPr>
          <w:rFonts w:hint="cs" w:ascii="Arial" w:hAnsi="Arial"/>
          <w:noProof w:val="0"/>
          <w:rtl/>
        </w:rPr>
        <w:t xml:space="preserve"> ההסכמה בין הצדדים לעניין חיובי החשמל </w:t>
      </w:r>
      <w:r w:rsidR="00915CB7">
        <w:rPr>
          <w:rFonts w:hint="cs" w:ascii="Arial" w:hAnsi="Arial"/>
          <w:noProof w:val="0"/>
          <w:rtl/>
        </w:rPr>
        <w:t>לבדה,</w:t>
      </w:r>
      <w:r>
        <w:rPr>
          <w:rFonts w:hint="cs" w:ascii="Arial" w:hAnsi="Arial"/>
          <w:noProof w:val="0"/>
          <w:rtl/>
        </w:rPr>
        <w:t xml:space="preserve"> בהיותה "חוזה פסול" לפי סעיף 30 לחוק החוזים</w:t>
      </w:r>
      <w:r w:rsidR="00752AEF">
        <w:rPr>
          <w:rFonts w:hint="cs" w:ascii="Arial" w:hAnsi="Arial"/>
          <w:noProof w:val="0"/>
          <w:rtl/>
        </w:rPr>
        <w:t>,</w:t>
      </w:r>
      <w:r>
        <w:rPr>
          <w:rFonts w:hint="cs" w:ascii="Arial" w:hAnsi="Arial"/>
          <w:noProof w:val="0"/>
          <w:rtl/>
        </w:rPr>
        <w:t xml:space="preserve"> </w:t>
      </w:r>
      <w:r w:rsidR="00915CB7">
        <w:rPr>
          <w:rFonts w:hint="cs" w:ascii="Arial" w:hAnsi="Arial"/>
          <w:noProof w:val="0"/>
          <w:rtl/>
        </w:rPr>
        <w:t xml:space="preserve">כאשר </w:t>
      </w:r>
      <w:r w:rsidRPr="009D3392">
        <w:rPr>
          <w:rFonts w:ascii="Arial" w:hAnsi="Arial"/>
          <w:noProof w:val="0"/>
          <w:rtl/>
        </w:rPr>
        <w:t>רשאי בית המשפט, אם ראה שמן הצדק לעשות כן ובתנאים שימצא לנכ</w:t>
      </w:r>
      <w:r>
        <w:rPr>
          <w:rFonts w:ascii="Arial" w:hAnsi="Arial"/>
          <w:noProof w:val="0"/>
          <w:rtl/>
        </w:rPr>
        <w:t xml:space="preserve">ון, לפטור צד </w:t>
      </w:r>
      <w:r>
        <w:rPr>
          <w:rFonts w:hint="cs" w:ascii="Arial" w:hAnsi="Arial"/>
          <w:noProof w:val="0"/>
          <w:rtl/>
        </w:rPr>
        <w:t>מחובת ההשבה</w:t>
      </w:r>
      <w:r>
        <w:rPr>
          <w:rFonts w:ascii="Arial" w:hAnsi="Arial"/>
          <w:noProof w:val="0"/>
          <w:rtl/>
        </w:rPr>
        <w:t xml:space="preserve"> לפי סעיף 21</w:t>
      </w:r>
      <w:r>
        <w:rPr>
          <w:rFonts w:hint="cs" w:ascii="Arial" w:hAnsi="Arial"/>
          <w:noProof w:val="0"/>
          <w:rtl/>
        </w:rPr>
        <w:t xml:space="preserve"> לאותו חוק</w:t>
      </w:r>
      <w:r w:rsidR="00915CB7">
        <w:rPr>
          <w:rFonts w:ascii="Arial" w:hAnsi="Arial"/>
          <w:noProof w:val="0"/>
          <w:rtl/>
        </w:rPr>
        <w:t xml:space="preserve"> או מקצתה</w:t>
      </w:r>
      <w:r w:rsidRPr="009D3392">
        <w:rPr>
          <w:rFonts w:ascii="Arial" w:hAnsi="Arial"/>
          <w:noProof w:val="0"/>
          <w:rtl/>
        </w:rPr>
        <w:t>.</w:t>
      </w:r>
      <w:r>
        <w:rPr>
          <w:rFonts w:hint="cs" w:ascii="Arial" w:hAnsi="Arial"/>
          <w:noProof w:val="0"/>
          <w:rtl/>
        </w:rPr>
        <w:t xml:space="preserve"> </w:t>
      </w:r>
    </w:p>
    <w:p w:rsidR="005E5219" w:rsidP="00915CB7" w:rsidRDefault="00752AEF">
      <w:pPr>
        <w:spacing w:line="360" w:lineRule="auto"/>
        <w:ind w:left="720"/>
        <w:jc w:val="both"/>
        <w:rPr>
          <w:rFonts w:ascii="Arial" w:hAnsi="Arial"/>
          <w:noProof w:val="0"/>
          <w:rtl/>
        </w:rPr>
      </w:pPr>
      <w:r>
        <w:rPr>
          <w:rFonts w:hint="cs" w:ascii="Arial" w:hAnsi="Arial"/>
          <w:noProof w:val="0"/>
          <w:rtl/>
        </w:rPr>
        <w:t>בנסיבות העניין,</w:t>
      </w:r>
      <w:r w:rsidRPr="005C526F" w:rsidR="005C526F">
        <w:rPr>
          <w:rtl/>
        </w:rPr>
        <w:t xml:space="preserve"> </w:t>
      </w:r>
      <w:r w:rsidR="005C526F">
        <w:rPr>
          <w:rFonts w:hint="cs" w:ascii="Arial" w:hAnsi="Arial"/>
          <w:noProof w:val="0"/>
          <w:rtl/>
        </w:rPr>
        <w:t>בשים לב ל</w:t>
      </w:r>
      <w:r w:rsidRPr="005C526F" w:rsidR="005C526F">
        <w:rPr>
          <w:rFonts w:ascii="Arial" w:hAnsi="Arial"/>
          <w:noProof w:val="0"/>
          <w:rtl/>
        </w:rPr>
        <w:t xml:space="preserve">מידת האשמה של </w:t>
      </w:r>
      <w:r w:rsidR="005C526F">
        <w:rPr>
          <w:rFonts w:hint="cs" w:ascii="Arial" w:hAnsi="Arial"/>
          <w:noProof w:val="0"/>
          <w:rtl/>
        </w:rPr>
        <w:t>הנתבע</w:t>
      </w:r>
      <w:r w:rsidR="005C526F">
        <w:rPr>
          <w:rFonts w:ascii="Arial" w:hAnsi="Arial"/>
          <w:noProof w:val="0"/>
          <w:rtl/>
        </w:rPr>
        <w:t xml:space="preserve"> באי חוקיות ה</w:t>
      </w:r>
      <w:r w:rsidR="005C526F">
        <w:rPr>
          <w:rFonts w:hint="cs" w:ascii="Arial" w:hAnsi="Arial"/>
          <w:noProof w:val="0"/>
          <w:rtl/>
        </w:rPr>
        <w:t>הסכמה, ו</w:t>
      </w:r>
      <w:r>
        <w:rPr>
          <w:rFonts w:hint="cs" w:ascii="Arial" w:hAnsi="Arial"/>
          <w:noProof w:val="0"/>
          <w:rtl/>
        </w:rPr>
        <w:t xml:space="preserve">משנתברר כי </w:t>
      </w:r>
      <w:r w:rsidR="005C526F">
        <w:rPr>
          <w:rFonts w:hint="cs" w:ascii="Arial" w:hAnsi="Arial"/>
          <w:noProof w:val="0"/>
          <w:rtl/>
        </w:rPr>
        <w:t>הינה חלק מ</w:t>
      </w:r>
      <w:r>
        <w:rPr>
          <w:rFonts w:hint="cs" w:ascii="Arial" w:hAnsi="Arial"/>
          <w:noProof w:val="0"/>
          <w:rtl/>
        </w:rPr>
        <w:t xml:space="preserve">שיטה פסולה </w:t>
      </w:r>
      <w:r w:rsidR="00915CB7">
        <w:rPr>
          <w:rFonts w:hint="cs" w:ascii="Arial" w:hAnsi="Arial"/>
          <w:noProof w:val="0"/>
          <w:rtl/>
        </w:rPr>
        <w:t>בלתי חוקית</w:t>
      </w:r>
      <w:r w:rsidR="005C526F">
        <w:rPr>
          <w:rFonts w:hint="cs" w:ascii="Arial" w:hAnsi="Arial"/>
          <w:noProof w:val="0"/>
          <w:rtl/>
        </w:rPr>
        <w:t xml:space="preserve"> </w:t>
      </w:r>
      <w:r w:rsidR="00915CB7">
        <w:rPr>
          <w:rFonts w:hint="cs" w:ascii="Arial" w:hAnsi="Arial"/>
          <w:noProof w:val="0"/>
          <w:rtl/>
        </w:rPr>
        <w:t xml:space="preserve">המנוגדת </w:t>
      </w:r>
      <w:r w:rsidR="005C526F">
        <w:rPr>
          <w:rFonts w:hint="cs" w:ascii="Arial" w:hAnsi="Arial"/>
          <w:noProof w:val="0"/>
          <w:rtl/>
        </w:rPr>
        <w:t>לתקנת הציבור</w:t>
      </w:r>
      <w:r>
        <w:rPr>
          <w:rFonts w:hint="cs" w:ascii="Arial" w:hAnsi="Arial"/>
          <w:noProof w:val="0"/>
          <w:rtl/>
        </w:rPr>
        <w:t xml:space="preserve">, אני קובע כי הנתבע ישיב לתובעים בגין חיובי החשמל שגבה מהם את </w:t>
      </w:r>
      <w:r w:rsidR="005C526F">
        <w:rPr>
          <w:rFonts w:hint="cs" w:ascii="Arial" w:hAnsi="Arial"/>
          <w:noProof w:val="0"/>
          <w:rtl/>
        </w:rPr>
        <w:t xml:space="preserve">מלוא </w:t>
      </w:r>
      <w:r>
        <w:rPr>
          <w:rFonts w:hint="cs" w:ascii="Arial" w:hAnsi="Arial"/>
          <w:noProof w:val="0"/>
          <w:rtl/>
        </w:rPr>
        <w:t xml:space="preserve">הסך הנתבע של 3,000 ₪. </w:t>
      </w:r>
    </w:p>
    <w:p w:rsidR="005E5219" w:rsidP="005E5219" w:rsidRDefault="005E5219">
      <w:pPr>
        <w:spacing w:line="360" w:lineRule="auto"/>
        <w:ind w:left="720" w:hanging="720"/>
        <w:jc w:val="both"/>
        <w:rPr>
          <w:rFonts w:ascii="Arial" w:hAnsi="Arial"/>
          <w:noProof w:val="0"/>
          <w:rtl/>
        </w:rPr>
      </w:pPr>
    </w:p>
    <w:p w:rsidRPr="00140DCE" w:rsidR="00752AEF" w:rsidP="003E7F32" w:rsidRDefault="00752AEF">
      <w:pPr>
        <w:spacing w:line="360" w:lineRule="auto"/>
        <w:rPr>
          <w:rFonts w:ascii="Arial" w:hAnsi="Arial" w:cs="Miriam"/>
          <w:noProof w:val="0"/>
          <w:u w:val="single"/>
          <w:rtl/>
        </w:rPr>
      </w:pPr>
      <w:r>
        <w:rPr>
          <w:rFonts w:hint="cs" w:ascii="Arial" w:hAnsi="Arial" w:cs="Miriam"/>
          <w:noProof w:val="0"/>
          <w:u w:val="single"/>
          <w:rtl/>
        </w:rPr>
        <w:t xml:space="preserve">עניין </w:t>
      </w:r>
      <w:r w:rsidR="003E7F32">
        <w:rPr>
          <w:rFonts w:hint="cs" w:ascii="Arial" w:hAnsi="Arial" w:cs="Miriam"/>
          <w:noProof w:val="0"/>
          <w:u w:val="single"/>
          <w:rtl/>
        </w:rPr>
        <w:t>חילוט</w:t>
      </w:r>
      <w:r w:rsidR="0096663F">
        <w:rPr>
          <w:rFonts w:hint="cs" w:ascii="Arial" w:hAnsi="Arial" w:cs="Miriam"/>
          <w:noProof w:val="0"/>
          <w:u w:val="single"/>
          <w:rtl/>
        </w:rPr>
        <w:t xml:space="preserve"> הפקדון</w:t>
      </w:r>
      <w:r w:rsidRPr="00140DCE">
        <w:rPr>
          <w:rFonts w:ascii="Arial" w:hAnsi="Arial" w:cs="Miriam"/>
          <w:noProof w:val="0"/>
          <w:u w:val="single"/>
          <w:rtl/>
        </w:rPr>
        <w:t>:</w:t>
      </w:r>
    </w:p>
    <w:p w:rsidR="00BF7BAA" w:rsidP="00E71906" w:rsidRDefault="00A44AE8">
      <w:pPr>
        <w:spacing w:line="360" w:lineRule="auto"/>
        <w:ind w:left="720" w:hanging="720"/>
        <w:jc w:val="both"/>
        <w:rPr>
          <w:rFonts w:ascii="Arial" w:hAnsi="Arial"/>
          <w:noProof w:val="0"/>
          <w:rtl/>
        </w:rPr>
      </w:pPr>
      <w:r>
        <w:rPr>
          <w:rFonts w:hint="cs" w:ascii="Arial" w:hAnsi="Arial"/>
          <w:noProof w:val="0"/>
          <w:rtl/>
        </w:rPr>
        <w:t>18</w:t>
      </w:r>
      <w:r w:rsidRPr="003E46AB" w:rsidR="00630CB8">
        <w:rPr>
          <w:rFonts w:ascii="Arial" w:hAnsi="Arial"/>
          <w:noProof w:val="0"/>
          <w:rtl/>
        </w:rPr>
        <w:t>.</w:t>
      </w:r>
      <w:r w:rsidRPr="003E46AB" w:rsidR="00630CB8">
        <w:rPr>
          <w:rFonts w:ascii="Arial" w:hAnsi="Arial"/>
          <w:noProof w:val="0"/>
          <w:rtl/>
        </w:rPr>
        <w:tab/>
      </w:r>
      <w:r w:rsidR="008F4F3B">
        <w:rPr>
          <w:rFonts w:hint="cs" w:ascii="Arial" w:hAnsi="Arial"/>
          <w:noProof w:val="0"/>
          <w:rtl/>
        </w:rPr>
        <w:t xml:space="preserve">הנתבעים הודו כי נטלו מהדירה </w:t>
      </w:r>
      <w:r w:rsidRPr="008F4F3B" w:rsidR="008F4F3B">
        <w:rPr>
          <w:rFonts w:hint="cs" w:ascii="Arial" w:hAnsi="Arial"/>
          <w:noProof w:val="0"/>
          <w:rtl/>
        </w:rPr>
        <w:t>בר עץ אותו</w:t>
      </w:r>
      <w:r w:rsidR="008F4F3B">
        <w:rPr>
          <w:rFonts w:hint="cs" w:ascii="Arial" w:hAnsi="Arial" w:cs="Miriam"/>
          <w:noProof w:val="0"/>
          <w:sz w:val="22"/>
          <w:szCs w:val="22"/>
          <w:rtl/>
        </w:rPr>
        <w:t xml:space="preserve"> </w:t>
      </w:r>
      <w:r w:rsidRPr="00E71906" w:rsidR="008F4F3B">
        <w:rPr>
          <w:rFonts w:hint="cs" w:ascii="Arial" w:hAnsi="Arial"/>
          <w:noProof w:val="0"/>
          <w:rtl/>
        </w:rPr>
        <w:t>שהוענק להם ע</w:t>
      </w:r>
      <w:r w:rsidRPr="00E71906" w:rsidR="00E71906">
        <w:rPr>
          <w:rFonts w:hint="cs" w:ascii="Arial" w:hAnsi="Arial"/>
          <w:noProof w:val="0"/>
          <w:rtl/>
        </w:rPr>
        <w:t>ל ידי</w:t>
      </w:r>
      <w:r w:rsidR="00E71906">
        <w:rPr>
          <w:rFonts w:hint="cs" w:ascii="Arial" w:hAnsi="Arial" w:cs="Miriam"/>
          <w:noProof w:val="0"/>
          <w:sz w:val="22"/>
          <w:szCs w:val="22"/>
          <w:rtl/>
        </w:rPr>
        <w:t xml:space="preserve"> </w:t>
      </w:r>
      <w:r w:rsidR="008F4F3B">
        <w:rPr>
          <w:rFonts w:hint="cs" w:ascii="Arial" w:hAnsi="Arial" w:cs="Miriam"/>
          <w:noProof w:val="0"/>
          <w:sz w:val="22"/>
          <w:szCs w:val="22"/>
          <w:rtl/>
        </w:rPr>
        <w:t xml:space="preserve"> </w:t>
      </w:r>
      <w:r w:rsidR="00711745">
        <w:rPr>
          <w:rFonts w:hint="cs" w:ascii="Arial" w:hAnsi="Arial"/>
          <w:noProof w:val="0"/>
          <w:rtl/>
        </w:rPr>
        <w:t xml:space="preserve">דייר קודם </w:t>
      </w:r>
      <w:r w:rsidR="008F4F3B">
        <w:rPr>
          <w:rFonts w:hint="cs" w:ascii="Arial" w:hAnsi="Arial"/>
          <w:noProof w:val="0"/>
          <w:rtl/>
        </w:rPr>
        <w:t>ב</w:t>
      </w:r>
      <w:r w:rsidR="00711745">
        <w:rPr>
          <w:rFonts w:hint="cs" w:ascii="Arial" w:hAnsi="Arial"/>
          <w:noProof w:val="0"/>
          <w:rtl/>
        </w:rPr>
        <w:t>מושכר</w:t>
      </w:r>
      <w:r w:rsidR="00E71906">
        <w:rPr>
          <w:rFonts w:hint="cs" w:ascii="Arial" w:hAnsi="Arial"/>
          <w:noProof w:val="0"/>
          <w:rtl/>
        </w:rPr>
        <w:t xml:space="preserve"> אשר בנה אותו. </w:t>
      </w:r>
      <w:r w:rsidR="00711745">
        <w:rPr>
          <w:rFonts w:hint="cs" w:ascii="Arial" w:hAnsi="Arial"/>
          <w:noProof w:val="0"/>
          <w:rtl/>
        </w:rPr>
        <w:t xml:space="preserve">ביחס למיטה שהותירו בדירה השיב </w:t>
      </w:r>
      <w:r w:rsidR="009F7418">
        <w:rPr>
          <w:rFonts w:hint="cs" w:ascii="Arial" w:hAnsi="Arial"/>
          <w:noProof w:val="0"/>
          <w:rtl/>
        </w:rPr>
        <w:t xml:space="preserve">התובע </w:t>
      </w:r>
      <w:r w:rsidR="00711745">
        <w:rPr>
          <w:rFonts w:hint="cs" w:ascii="Arial" w:hAnsi="Arial"/>
          <w:noProof w:val="0"/>
          <w:rtl/>
        </w:rPr>
        <w:t>בצורה ס</w:t>
      </w:r>
      <w:r w:rsidR="004D4491">
        <w:rPr>
          <w:rFonts w:hint="cs" w:ascii="Arial" w:hAnsi="Arial"/>
          <w:noProof w:val="0"/>
          <w:rtl/>
        </w:rPr>
        <w:t xml:space="preserve">תמית </w:t>
      </w:r>
      <w:r w:rsidR="00711745">
        <w:rPr>
          <w:rFonts w:hint="cs" w:ascii="Arial" w:hAnsi="Arial"/>
          <w:noProof w:val="0"/>
          <w:rtl/>
        </w:rPr>
        <w:t xml:space="preserve">כי </w:t>
      </w:r>
      <w:r w:rsidRPr="00A44AE8" w:rsidR="00711745">
        <w:rPr>
          <w:rFonts w:hint="cs" w:ascii="Arial" w:hAnsi="Arial" w:cs="Miriam"/>
          <w:noProof w:val="0"/>
          <w:sz w:val="22"/>
          <w:szCs w:val="22"/>
          <w:rtl/>
        </w:rPr>
        <w:t>"השארנו אותה לבחור"</w:t>
      </w:r>
      <w:r w:rsidRPr="00A44AE8" w:rsidR="005D1049">
        <w:rPr>
          <w:rFonts w:hint="cs" w:ascii="Arial" w:hAnsi="Arial" w:cs="Miriam"/>
          <w:noProof w:val="0"/>
          <w:sz w:val="22"/>
          <w:szCs w:val="22"/>
          <w:rtl/>
        </w:rPr>
        <w:t xml:space="preserve"> [עמ' 16, שורות 26-34, עמ' 17, שורות 1-22],</w:t>
      </w:r>
      <w:r w:rsidR="00711745">
        <w:rPr>
          <w:rFonts w:hint="cs" w:ascii="Arial" w:hAnsi="Arial"/>
          <w:noProof w:val="0"/>
          <w:rtl/>
        </w:rPr>
        <w:t xml:space="preserve"> </w:t>
      </w:r>
      <w:r w:rsidR="004D4491">
        <w:rPr>
          <w:rFonts w:hint="cs" w:ascii="Arial" w:hAnsi="Arial"/>
          <w:noProof w:val="0"/>
          <w:rtl/>
        </w:rPr>
        <w:t xml:space="preserve">ברם </w:t>
      </w:r>
      <w:r w:rsidR="00711745">
        <w:rPr>
          <w:rFonts w:hint="cs" w:ascii="Arial" w:hAnsi="Arial"/>
          <w:noProof w:val="0"/>
          <w:rtl/>
        </w:rPr>
        <w:t xml:space="preserve">התובעת </w:t>
      </w:r>
      <w:r w:rsidR="004D4491">
        <w:rPr>
          <w:rFonts w:hint="cs" w:ascii="Arial" w:hAnsi="Arial"/>
          <w:noProof w:val="0"/>
          <w:rtl/>
        </w:rPr>
        <w:t>ה</w:t>
      </w:r>
      <w:r w:rsidR="005D1049">
        <w:rPr>
          <w:rFonts w:hint="cs" w:ascii="Arial" w:hAnsi="Arial"/>
          <w:noProof w:val="0"/>
          <w:rtl/>
        </w:rPr>
        <w:t>רחיבה כך</w:t>
      </w:r>
      <w:r w:rsidR="004D4491">
        <w:rPr>
          <w:rFonts w:hint="cs" w:ascii="Arial" w:hAnsi="Arial"/>
          <w:noProof w:val="0"/>
          <w:rtl/>
        </w:rPr>
        <w:t xml:space="preserve">: </w:t>
      </w:r>
      <w:r w:rsidRPr="00A44AE8" w:rsidR="004D4491">
        <w:rPr>
          <w:rFonts w:hint="cs" w:ascii="Arial" w:hAnsi="Arial" w:cs="Miriam"/>
          <w:noProof w:val="0"/>
          <w:sz w:val="22"/>
          <w:szCs w:val="22"/>
          <w:rtl/>
        </w:rPr>
        <w:t>"</w:t>
      </w:r>
      <w:r w:rsidRPr="00A44AE8" w:rsidR="004D4491">
        <w:rPr>
          <w:rFonts w:ascii="Arial" w:hAnsi="Arial" w:cs="Miriam"/>
          <w:noProof w:val="0"/>
          <w:sz w:val="22"/>
          <w:szCs w:val="22"/>
          <w:rtl/>
        </w:rPr>
        <w:t>חשבנו להשאיר אותה לבן אדם הבא. הוא לא יצטרך יוציא</w:t>
      </w:r>
      <w:r w:rsidRPr="00A44AE8" w:rsidR="004D4491">
        <w:rPr>
          <w:rFonts w:hint="cs" w:ascii="Arial" w:hAnsi="Arial" w:cs="Miriam"/>
          <w:noProof w:val="0"/>
          <w:sz w:val="22"/>
          <w:szCs w:val="22"/>
          <w:rtl/>
        </w:rPr>
        <w:t>".</w:t>
      </w:r>
      <w:r w:rsidR="004D4491">
        <w:rPr>
          <w:rFonts w:hint="cs" w:ascii="Arial" w:hAnsi="Arial"/>
          <w:noProof w:val="0"/>
          <w:rtl/>
        </w:rPr>
        <w:t xml:space="preserve"> ביחס למקרר העידה התובעת: </w:t>
      </w:r>
      <w:r w:rsidRPr="00A44AE8" w:rsidR="004D4491">
        <w:rPr>
          <w:rFonts w:hint="cs" w:ascii="Arial" w:hAnsi="Arial" w:cs="Miriam"/>
          <w:noProof w:val="0"/>
          <w:sz w:val="22"/>
          <w:szCs w:val="22"/>
          <w:rtl/>
        </w:rPr>
        <w:t>"</w:t>
      </w:r>
      <w:r w:rsidRPr="00A44AE8" w:rsidR="00711745">
        <w:rPr>
          <w:rFonts w:ascii="Arial" w:hAnsi="Arial" w:cs="Miriam"/>
          <w:noProof w:val="0"/>
          <w:sz w:val="22"/>
          <w:szCs w:val="22"/>
          <w:rtl/>
        </w:rPr>
        <w:t>לפני שעזבנו הבאתי אותו לחברה. זה לא המקרר שהושאר שם. הבאתי אותו לחברה שגרה בקינג ג'ורג</w:t>
      </w:r>
      <w:r w:rsidRPr="00A44AE8" w:rsidR="004D4491">
        <w:rPr>
          <w:rFonts w:hint="cs" w:ascii="Arial" w:hAnsi="Arial" w:cs="Miriam"/>
          <w:noProof w:val="0"/>
          <w:sz w:val="22"/>
          <w:szCs w:val="22"/>
          <w:rtl/>
        </w:rPr>
        <w:t>"</w:t>
      </w:r>
      <w:r w:rsidRPr="00A44AE8" w:rsidR="005D1049">
        <w:rPr>
          <w:rFonts w:hint="cs" w:ascii="Arial" w:hAnsi="Arial" w:cs="Miriam"/>
          <w:noProof w:val="0"/>
          <w:sz w:val="22"/>
          <w:szCs w:val="22"/>
          <w:rtl/>
        </w:rPr>
        <w:t xml:space="preserve"> [</w:t>
      </w:r>
      <w:r w:rsidRPr="00A44AE8" w:rsidR="004B4C63">
        <w:rPr>
          <w:rFonts w:hint="cs" w:ascii="Arial" w:hAnsi="Arial" w:cs="Miriam"/>
          <w:noProof w:val="0"/>
          <w:sz w:val="22"/>
          <w:szCs w:val="22"/>
          <w:rtl/>
        </w:rPr>
        <w:t>עמ' 26, שורות 4-10]</w:t>
      </w:r>
      <w:r w:rsidRPr="00A44AE8" w:rsidR="004D4491">
        <w:rPr>
          <w:rFonts w:hint="cs" w:ascii="Arial" w:hAnsi="Arial" w:cs="Miriam"/>
          <w:noProof w:val="0"/>
          <w:sz w:val="22"/>
          <w:szCs w:val="22"/>
          <w:rtl/>
        </w:rPr>
        <w:t>,</w:t>
      </w:r>
      <w:r w:rsidR="004D4491">
        <w:rPr>
          <w:rFonts w:hint="cs" w:ascii="Arial" w:hAnsi="Arial"/>
          <w:noProof w:val="0"/>
          <w:rtl/>
        </w:rPr>
        <w:t xml:space="preserve"> ואילו הנתבע הודה כי אינו זוכר אם בסרטון הווידאו שנמסר לו ואשר צולם ביום העזיבה נראה המקרר</w:t>
      </w:r>
      <w:r w:rsidR="005D1049">
        <w:rPr>
          <w:rFonts w:hint="cs" w:ascii="Arial" w:hAnsi="Arial"/>
          <w:noProof w:val="0"/>
          <w:rtl/>
        </w:rPr>
        <w:t xml:space="preserve">, וכי אינו בטוח שאכן המדובר במקרר של הנתבעים </w:t>
      </w:r>
      <w:r w:rsidRPr="00A44AE8">
        <w:rPr>
          <w:rFonts w:hint="cs" w:ascii="Arial" w:hAnsi="Arial" w:cs="Miriam"/>
          <w:noProof w:val="0"/>
          <w:sz w:val="22"/>
          <w:szCs w:val="22"/>
          <w:rtl/>
        </w:rPr>
        <w:lastRenderedPageBreak/>
        <w:t>[</w:t>
      </w:r>
      <w:r w:rsidRPr="00A44AE8" w:rsidR="005D1049">
        <w:rPr>
          <w:rFonts w:hint="cs" w:ascii="Arial" w:hAnsi="Arial" w:cs="Miriam"/>
          <w:noProof w:val="0"/>
          <w:sz w:val="22"/>
          <w:szCs w:val="22"/>
          <w:rtl/>
        </w:rPr>
        <w:t xml:space="preserve">עמ' 35, שורות </w:t>
      </w:r>
      <w:r w:rsidRPr="00A44AE8">
        <w:rPr>
          <w:rFonts w:hint="cs" w:ascii="Arial" w:hAnsi="Arial" w:cs="Miriam"/>
          <w:noProof w:val="0"/>
          <w:sz w:val="22"/>
          <w:szCs w:val="22"/>
          <w:rtl/>
        </w:rPr>
        <w:t>21-30]</w:t>
      </w:r>
      <w:r w:rsidRPr="00A44AE8" w:rsidR="00711745">
        <w:rPr>
          <w:rFonts w:ascii="Arial" w:hAnsi="Arial" w:cs="Miriam"/>
          <w:noProof w:val="0"/>
          <w:sz w:val="22"/>
          <w:szCs w:val="22"/>
          <w:rtl/>
        </w:rPr>
        <w:t>.</w:t>
      </w:r>
      <w:r w:rsidR="008F4F3B">
        <w:rPr>
          <w:rFonts w:hint="cs" w:ascii="Arial" w:hAnsi="Arial"/>
          <w:noProof w:val="0"/>
          <w:rtl/>
        </w:rPr>
        <w:t xml:space="preserve"> תוצאת הדברים - </w:t>
      </w:r>
      <w:r w:rsidR="008445F2">
        <w:rPr>
          <w:rFonts w:hint="cs" w:ascii="Arial" w:hAnsi="Arial"/>
          <w:noProof w:val="0"/>
          <w:rtl/>
        </w:rPr>
        <w:t xml:space="preserve">ביחס למקרר, לניקיון הדירה, ולחשבון החשמל, לא </w:t>
      </w:r>
      <w:r w:rsidR="00BF7BAA">
        <w:rPr>
          <w:rFonts w:hint="cs" w:ascii="Arial" w:hAnsi="Arial"/>
          <w:noProof w:val="0"/>
          <w:rtl/>
        </w:rPr>
        <w:t>הומצאו</w:t>
      </w:r>
      <w:r w:rsidR="008445F2">
        <w:rPr>
          <w:rFonts w:hint="cs" w:ascii="Arial" w:hAnsi="Arial"/>
          <w:noProof w:val="0"/>
          <w:rtl/>
        </w:rPr>
        <w:t xml:space="preserve"> </w:t>
      </w:r>
      <w:r w:rsidR="008F4F3B">
        <w:rPr>
          <w:rFonts w:hint="cs" w:ascii="Arial" w:hAnsi="Arial"/>
          <w:noProof w:val="0"/>
          <w:rtl/>
        </w:rPr>
        <w:t>על ידי הנתבע</w:t>
      </w:r>
      <w:r w:rsidR="00BF7BAA">
        <w:rPr>
          <w:rFonts w:hint="cs" w:ascii="Arial" w:hAnsi="Arial"/>
          <w:noProof w:val="0"/>
          <w:rtl/>
        </w:rPr>
        <w:t xml:space="preserve"> ראיות מספקות, ועניין החשמל אף כפוף למפורט בסעיף </w:t>
      </w:r>
      <w:r w:rsidR="005F1840">
        <w:rPr>
          <w:rFonts w:hint="cs" w:ascii="Arial" w:hAnsi="Arial"/>
          <w:noProof w:val="0"/>
          <w:rtl/>
        </w:rPr>
        <w:t>17</w:t>
      </w:r>
      <w:r w:rsidR="008F4F3B">
        <w:rPr>
          <w:rFonts w:hint="cs" w:ascii="Arial" w:hAnsi="Arial"/>
          <w:noProof w:val="0"/>
          <w:rtl/>
        </w:rPr>
        <w:t xml:space="preserve"> לעיל, ואילו ביחס לבר ש</w:t>
      </w:r>
      <w:r w:rsidR="00E71906">
        <w:rPr>
          <w:rFonts w:hint="cs" w:ascii="Arial" w:hAnsi="Arial"/>
          <w:noProof w:val="0"/>
          <w:rtl/>
        </w:rPr>
        <w:t>נלקח</w:t>
      </w:r>
      <w:r w:rsidR="008F4F3B">
        <w:rPr>
          <w:rFonts w:hint="cs" w:ascii="Arial" w:hAnsi="Arial"/>
          <w:noProof w:val="0"/>
          <w:rtl/>
        </w:rPr>
        <w:t xml:space="preserve"> מהדירה, ולהותרת המיטה בה, לא טרח הנתבע לטעון, וממילא גם לא הוכיח, את היקף נזקיו כתוצאה מכך. </w:t>
      </w:r>
      <w:r w:rsidR="00E71906">
        <w:rPr>
          <w:rFonts w:hint="cs" w:ascii="Arial" w:hAnsi="Arial"/>
          <w:noProof w:val="0"/>
          <w:rtl/>
        </w:rPr>
        <w:t xml:space="preserve">אשר על כן אני קובע </w:t>
      </w:r>
      <w:r w:rsidR="00BF7BAA">
        <w:rPr>
          <w:rFonts w:hint="cs" w:ascii="Arial" w:hAnsi="Arial"/>
          <w:noProof w:val="0"/>
          <w:rtl/>
        </w:rPr>
        <w:t xml:space="preserve"> כי על הנתבע להשיב לתובעים </w:t>
      </w:r>
      <w:r w:rsidR="000F2A17">
        <w:rPr>
          <w:rFonts w:hint="cs" w:ascii="Arial" w:hAnsi="Arial"/>
          <w:noProof w:val="0"/>
          <w:rtl/>
        </w:rPr>
        <w:t xml:space="preserve">את </w:t>
      </w:r>
      <w:bookmarkStart w:name="_GoBack" w:id="0"/>
      <w:bookmarkEnd w:id="0"/>
      <w:r w:rsidR="00E71906">
        <w:rPr>
          <w:rFonts w:hint="cs" w:ascii="Arial" w:hAnsi="Arial"/>
          <w:noProof w:val="0"/>
          <w:rtl/>
        </w:rPr>
        <w:t>הפיקדון ב</w:t>
      </w:r>
      <w:r w:rsidR="00BF7BAA">
        <w:rPr>
          <w:rFonts w:hint="cs" w:ascii="Arial" w:hAnsi="Arial"/>
          <w:noProof w:val="0"/>
          <w:rtl/>
        </w:rPr>
        <w:t xml:space="preserve">סך של </w:t>
      </w:r>
      <w:r w:rsidR="00E71906">
        <w:rPr>
          <w:rFonts w:hint="cs" w:ascii="Arial" w:hAnsi="Arial"/>
          <w:noProof w:val="0"/>
          <w:rtl/>
        </w:rPr>
        <w:t>3</w:t>
      </w:r>
      <w:r w:rsidR="00BF7BAA">
        <w:rPr>
          <w:rFonts w:hint="cs" w:ascii="Arial" w:hAnsi="Arial"/>
          <w:noProof w:val="0"/>
          <w:rtl/>
        </w:rPr>
        <w:t xml:space="preserve">,000 ₪ </w:t>
      </w:r>
      <w:r w:rsidR="00E71906">
        <w:rPr>
          <w:rFonts w:hint="cs" w:ascii="Arial" w:hAnsi="Arial"/>
          <w:noProof w:val="0"/>
          <w:rtl/>
        </w:rPr>
        <w:t>שחולט</w:t>
      </w:r>
      <w:r w:rsidR="00BF7BAA">
        <w:rPr>
          <w:rFonts w:hint="cs" w:ascii="Arial" w:hAnsi="Arial"/>
          <w:noProof w:val="0"/>
          <w:rtl/>
        </w:rPr>
        <w:t xml:space="preserve"> על ידו.</w:t>
      </w:r>
    </w:p>
    <w:p w:rsidR="00BF7BAA" w:rsidP="00BF7BAA" w:rsidRDefault="00BF7BAA">
      <w:pPr>
        <w:spacing w:line="360" w:lineRule="auto"/>
        <w:rPr>
          <w:rFonts w:ascii="Arial" w:hAnsi="Arial" w:cs="Miriam"/>
          <w:noProof w:val="0"/>
          <w:u w:val="single"/>
          <w:rtl/>
        </w:rPr>
      </w:pPr>
    </w:p>
    <w:p w:rsidRPr="00140DCE" w:rsidR="00BF7BAA" w:rsidP="00BF7BAA" w:rsidRDefault="00BF7BAA">
      <w:pPr>
        <w:spacing w:line="360" w:lineRule="auto"/>
        <w:rPr>
          <w:rFonts w:ascii="Arial" w:hAnsi="Arial" w:cs="Miriam"/>
          <w:noProof w:val="0"/>
          <w:u w:val="single"/>
          <w:rtl/>
        </w:rPr>
      </w:pPr>
      <w:r>
        <w:rPr>
          <w:rFonts w:hint="cs" w:ascii="Arial" w:hAnsi="Arial" w:cs="Miriam"/>
          <w:noProof w:val="0"/>
          <w:u w:val="single"/>
          <w:rtl/>
        </w:rPr>
        <w:t>שאר ירקות</w:t>
      </w:r>
      <w:r w:rsidRPr="00140DCE">
        <w:rPr>
          <w:rFonts w:ascii="Arial" w:hAnsi="Arial" w:cs="Miriam"/>
          <w:noProof w:val="0"/>
          <w:u w:val="single"/>
          <w:rtl/>
        </w:rPr>
        <w:t>:</w:t>
      </w:r>
    </w:p>
    <w:p w:rsidRPr="00950C4E" w:rsidR="00950C4E" w:rsidP="006F7FAF" w:rsidRDefault="00842A1F">
      <w:pPr>
        <w:spacing w:line="360" w:lineRule="auto"/>
        <w:ind w:left="720" w:hanging="720"/>
        <w:jc w:val="both"/>
        <w:rPr>
          <w:rFonts w:ascii="Arial" w:hAnsi="Arial"/>
          <w:noProof w:val="0"/>
          <w:rtl/>
        </w:rPr>
      </w:pPr>
      <w:r>
        <w:rPr>
          <w:rFonts w:hint="cs" w:ascii="Arial" w:hAnsi="Arial"/>
          <w:noProof w:val="0"/>
          <w:rtl/>
        </w:rPr>
        <w:t>19</w:t>
      </w:r>
      <w:r w:rsidR="00BF7BAA">
        <w:rPr>
          <w:rFonts w:hint="cs" w:ascii="Arial" w:hAnsi="Arial"/>
          <w:noProof w:val="0"/>
          <w:rtl/>
        </w:rPr>
        <w:t>.</w:t>
      </w:r>
      <w:r w:rsidR="00BF7BAA">
        <w:rPr>
          <w:rFonts w:hint="cs" w:ascii="Arial" w:hAnsi="Arial"/>
          <w:noProof w:val="0"/>
          <w:rtl/>
        </w:rPr>
        <w:tab/>
      </w:r>
      <w:r w:rsidR="00950C4E">
        <w:rPr>
          <w:rFonts w:hint="cs" w:ascii="Arial" w:hAnsi="Arial"/>
          <w:noProof w:val="0"/>
          <w:rtl/>
        </w:rPr>
        <w:t>נוכח ממצאי פסק הד</w:t>
      </w:r>
      <w:r w:rsidR="006F7FAF">
        <w:rPr>
          <w:rFonts w:hint="cs" w:ascii="Arial" w:hAnsi="Arial"/>
          <w:noProof w:val="0"/>
          <w:rtl/>
        </w:rPr>
        <w:t>ין לא נמצא</w:t>
      </w:r>
      <w:r w:rsidR="00950C4E">
        <w:rPr>
          <w:rFonts w:hint="cs" w:ascii="Arial" w:hAnsi="Arial"/>
          <w:noProof w:val="0"/>
          <w:rtl/>
        </w:rPr>
        <w:t xml:space="preserve"> יסוד לדרישת התובעים להשבת </w:t>
      </w:r>
      <w:r w:rsidRPr="00950C4E" w:rsidR="00950C4E">
        <w:rPr>
          <w:rFonts w:ascii="Arial" w:hAnsi="Arial"/>
          <w:noProof w:val="0"/>
          <w:rtl/>
        </w:rPr>
        <w:t>שכר טרחת השמאי מטעמם</w:t>
      </w:r>
      <w:r w:rsidR="00B1490A">
        <w:rPr>
          <w:rFonts w:hint="cs" w:ascii="Arial" w:hAnsi="Arial"/>
          <w:noProof w:val="0"/>
          <w:rtl/>
        </w:rPr>
        <w:t xml:space="preserve">, </w:t>
      </w:r>
      <w:r w:rsidRPr="00950C4E" w:rsidR="00950C4E">
        <w:rPr>
          <w:rFonts w:ascii="Arial" w:hAnsi="Arial"/>
          <w:noProof w:val="0"/>
          <w:rtl/>
        </w:rPr>
        <w:t xml:space="preserve"> </w:t>
      </w:r>
      <w:r w:rsidR="00E71906">
        <w:rPr>
          <w:rFonts w:hint="cs" w:ascii="Arial" w:hAnsi="Arial"/>
          <w:noProof w:val="0"/>
          <w:rtl/>
        </w:rPr>
        <w:t>ל</w:t>
      </w:r>
      <w:r w:rsidRPr="00950C4E" w:rsidR="00950C4E">
        <w:rPr>
          <w:rFonts w:ascii="Arial" w:hAnsi="Arial"/>
          <w:noProof w:val="0"/>
          <w:rtl/>
        </w:rPr>
        <w:t xml:space="preserve">החזר על הפסד ימי עבודה והוצאות נסיעה </w:t>
      </w:r>
      <w:r w:rsidR="00950C4E">
        <w:rPr>
          <w:rFonts w:hint="cs" w:ascii="Arial" w:hAnsi="Arial"/>
          <w:noProof w:val="0"/>
          <w:rtl/>
        </w:rPr>
        <w:t>שלא נתמכו באסמכתאות, ו</w:t>
      </w:r>
      <w:r w:rsidR="00E71906">
        <w:rPr>
          <w:rFonts w:hint="cs" w:ascii="Arial" w:hAnsi="Arial"/>
          <w:noProof w:val="0"/>
          <w:rtl/>
        </w:rPr>
        <w:t>ל</w:t>
      </w:r>
      <w:r w:rsidR="00950C4E">
        <w:rPr>
          <w:rFonts w:hint="cs" w:ascii="Arial" w:hAnsi="Arial"/>
          <w:noProof w:val="0"/>
          <w:rtl/>
        </w:rPr>
        <w:t xml:space="preserve">פיצוי נוסף בגין </w:t>
      </w:r>
      <w:r w:rsidR="00950C4E">
        <w:rPr>
          <w:rFonts w:ascii="Arial" w:hAnsi="Arial"/>
          <w:noProof w:val="0"/>
          <w:rtl/>
        </w:rPr>
        <w:t>"עוגמת נפש"</w:t>
      </w:r>
      <w:r w:rsidR="00E71906">
        <w:rPr>
          <w:rFonts w:hint="cs" w:ascii="Arial" w:hAnsi="Arial"/>
          <w:noProof w:val="0"/>
          <w:rtl/>
        </w:rPr>
        <w:t xml:space="preserve"> שאין פוסקים כלאחר יד</w:t>
      </w:r>
      <w:r w:rsidR="006F7FAF">
        <w:rPr>
          <w:rFonts w:hint="cs" w:ascii="Arial" w:hAnsi="Arial"/>
          <w:noProof w:val="0"/>
          <w:rtl/>
        </w:rPr>
        <w:t>.</w:t>
      </w:r>
    </w:p>
    <w:p w:rsidR="006F7FAF" w:rsidP="006F7FAF" w:rsidRDefault="006F7FAF">
      <w:pPr>
        <w:spacing w:line="360" w:lineRule="auto"/>
        <w:rPr>
          <w:rFonts w:ascii="Arial" w:hAnsi="Arial" w:cs="Miriam"/>
          <w:noProof w:val="0"/>
          <w:u w:val="single"/>
          <w:rtl/>
        </w:rPr>
      </w:pPr>
    </w:p>
    <w:p w:rsidRPr="00140DCE" w:rsidR="006F7FAF" w:rsidP="006F7FAF" w:rsidRDefault="006F7FAF">
      <w:pPr>
        <w:spacing w:line="360" w:lineRule="auto"/>
        <w:rPr>
          <w:rFonts w:ascii="Arial" w:hAnsi="Arial" w:cs="Miriam"/>
          <w:noProof w:val="0"/>
          <w:u w:val="single"/>
          <w:rtl/>
        </w:rPr>
      </w:pPr>
      <w:r>
        <w:rPr>
          <w:rFonts w:hint="cs" w:ascii="Arial" w:hAnsi="Arial" w:cs="Miriam"/>
          <w:noProof w:val="0"/>
          <w:u w:val="single"/>
          <w:rtl/>
        </w:rPr>
        <w:t>סוף דבר בתחילתו:</w:t>
      </w:r>
    </w:p>
    <w:p w:rsidR="006F7FAF" w:rsidP="00E71906" w:rsidRDefault="00842A1F">
      <w:pPr>
        <w:spacing w:line="360" w:lineRule="auto"/>
        <w:ind w:left="720" w:hanging="720"/>
        <w:rPr>
          <w:rFonts w:ascii="Arial" w:hAnsi="Arial"/>
          <w:noProof w:val="0"/>
          <w:rtl/>
        </w:rPr>
      </w:pPr>
      <w:r>
        <w:rPr>
          <w:rFonts w:hint="cs" w:ascii="Arial" w:hAnsi="Arial"/>
          <w:noProof w:val="0"/>
          <w:rtl/>
        </w:rPr>
        <w:t>20</w:t>
      </w:r>
      <w:r w:rsidRPr="00AF734D" w:rsidR="00AF734D">
        <w:rPr>
          <w:rFonts w:ascii="Arial" w:hAnsi="Arial"/>
          <w:noProof w:val="0"/>
          <w:rtl/>
        </w:rPr>
        <w:t>.</w:t>
      </w:r>
      <w:r w:rsidRPr="00AF734D" w:rsidR="00AF734D">
        <w:rPr>
          <w:rFonts w:ascii="Arial" w:hAnsi="Arial"/>
          <w:noProof w:val="0"/>
          <w:rtl/>
        </w:rPr>
        <w:tab/>
      </w:r>
      <w:r w:rsidR="006F7FAF">
        <w:rPr>
          <w:rFonts w:hint="cs" w:ascii="Arial" w:hAnsi="Arial"/>
          <w:noProof w:val="0"/>
          <w:rtl/>
        </w:rPr>
        <w:t xml:space="preserve">התביעה נדחית ברובה, למעט הסך של </w:t>
      </w:r>
      <w:r w:rsidR="00E71906">
        <w:rPr>
          <w:rFonts w:hint="cs" w:ascii="Arial" w:hAnsi="Arial"/>
          <w:noProof w:val="0"/>
          <w:rtl/>
        </w:rPr>
        <w:t>6</w:t>
      </w:r>
      <w:r w:rsidR="006F7FAF">
        <w:rPr>
          <w:rFonts w:hint="cs" w:ascii="Arial" w:hAnsi="Arial"/>
          <w:noProof w:val="0"/>
          <w:rtl/>
        </w:rPr>
        <w:t>,000 ₪ אשר ישולם ע"י הנתבע לתובעים בתוך 30 ימים.</w:t>
      </w:r>
    </w:p>
    <w:p w:rsidR="006F7FAF" w:rsidP="00AF734D" w:rsidRDefault="006F7FAF">
      <w:pPr>
        <w:spacing w:line="360" w:lineRule="auto"/>
        <w:rPr>
          <w:rFonts w:ascii="Arial" w:hAnsi="Arial"/>
          <w:noProof w:val="0"/>
          <w:rtl/>
        </w:rPr>
      </w:pPr>
    </w:p>
    <w:p w:rsidRPr="00AF734D" w:rsidR="00AF734D" w:rsidP="006F7FAF" w:rsidRDefault="00842A1F">
      <w:pPr>
        <w:spacing w:line="360" w:lineRule="auto"/>
        <w:ind w:left="720" w:hanging="720"/>
        <w:rPr>
          <w:rFonts w:ascii="Arial" w:hAnsi="Arial"/>
          <w:noProof w:val="0"/>
          <w:rtl/>
        </w:rPr>
      </w:pPr>
      <w:r>
        <w:rPr>
          <w:rFonts w:hint="cs" w:ascii="Arial" w:hAnsi="Arial"/>
          <w:noProof w:val="0"/>
          <w:rtl/>
        </w:rPr>
        <w:t>21</w:t>
      </w:r>
      <w:r w:rsidR="006F7FAF">
        <w:rPr>
          <w:rFonts w:hint="cs" w:ascii="Arial" w:hAnsi="Arial"/>
          <w:noProof w:val="0"/>
          <w:rtl/>
        </w:rPr>
        <w:t xml:space="preserve">. </w:t>
      </w:r>
      <w:r w:rsidR="006F7FAF">
        <w:rPr>
          <w:rFonts w:ascii="Arial" w:hAnsi="Arial"/>
          <w:noProof w:val="0"/>
          <w:rtl/>
        </w:rPr>
        <w:tab/>
      </w:r>
      <w:r w:rsidRPr="00AF734D" w:rsidR="00AF734D">
        <w:rPr>
          <w:rFonts w:ascii="Arial" w:hAnsi="Arial"/>
          <w:noProof w:val="0"/>
          <w:rtl/>
        </w:rPr>
        <w:t xml:space="preserve">במכלול הנסיבות המפורטות בפסק הדין, </w:t>
      </w:r>
      <w:r w:rsidR="006F7FAF">
        <w:rPr>
          <w:rFonts w:hint="cs" w:ascii="Arial" w:hAnsi="Arial"/>
          <w:noProof w:val="0"/>
          <w:rtl/>
        </w:rPr>
        <w:t>לרבות התנהלות הצדדים, ו</w:t>
      </w:r>
      <w:r w:rsidRPr="00AF734D" w:rsidR="00AF734D">
        <w:rPr>
          <w:rFonts w:ascii="Arial" w:hAnsi="Arial"/>
          <w:noProof w:val="0"/>
          <w:rtl/>
        </w:rPr>
        <w:t xml:space="preserve">לנוכח הפער הרב בין הסכום שנתבע מלכתחילה לסכום שנפסק לבסוף, </w:t>
      </w:r>
      <w:r w:rsidR="006F7FAF">
        <w:rPr>
          <w:rFonts w:hint="cs" w:ascii="Arial" w:hAnsi="Arial"/>
          <w:noProof w:val="0"/>
          <w:rtl/>
        </w:rPr>
        <w:t>יישא כל צד בהוצאותיו.</w:t>
      </w:r>
    </w:p>
    <w:p w:rsidRPr="00AF734D" w:rsidR="00AF734D" w:rsidP="00AF734D" w:rsidRDefault="00AF734D">
      <w:pPr>
        <w:spacing w:line="360" w:lineRule="auto"/>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281B8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81100"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d2c0c932f464cfa" cstate="print">
                            <a:extLst>
                              <a:ext uri="{28A0092B-C50C-407E-A947-70E740481C1C}"/>
                            </a:extLst>
                          </a:blip>
                          <a:stretch>
                            <a:fillRect/>
                          </a:stretch>
                        </pic:blipFill>
                        <pic:spPr>
                          <a:xfrm>
                            <a:off x="0" y="0"/>
                            <a:ext cx="1181100" cy="828675"/>
                          </a:xfrm>
                          <a:prstGeom prst="rect">
                            <a:avLst/>
                          </a:prstGeom>
                        </pic:spPr>
                      </pic:pic>
                    </a:graphicData>
                  </a:graphic>
                </wp:inline>
              </w:drawing>
            </w:r>
          </w:p>
        </w:sdtContent>
      </w:sdt>
    </w:p>
    <w:sectPr w:rsidR="00694556" w:rsidSect="00954A70">
      <w:headerReference w:type="default" r:id="rId9"/>
      <w:footerReference w:type="default" r:id="rId10"/>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281B83">
      <w:rPr>
        <w:rStyle w:val="ab"/>
        <w:rtl/>
      </w:rPr>
      <w:t>10</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281B83">
      <w:rPr>
        <w:rStyle w:val="ab"/>
        <w:rtl/>
      </w:rPr>
      <w:t>10</w:t>
    </w:r>
    <w:r w:rsidRPr="00386327">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81B83">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36A4EBAB" wp14:editId="6FF1D35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281B83">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תא"מ</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65949-11-16</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ולדמן ואח' נ' פרס</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27A7"/>
    <w:rsid w:val="00002E06"/>
    <w:rsid w:val="00005175"/>
    <w:rsid w:val="0000590B"/>
    <w:rsid w:val="00005C8B"/>
    <w:rsid w:val="00007A70"/>
    <w:rsid w:val="0001404F"/>
    <w:rsid w:val="000217A0"/>
    <w:rsid w:val="00040D07"/>
    <w:rsid w:val="000529D2"/>
    <w:rsid w:val="000564AB"/>
    <w:rsid w:val="000573F0"/>
    <w:rsid w:val="00061B86"/>
    <w:rsid w:val="00064FBD"/>
    <w:rsid w:val="00082AB2"/>
    <w:rsid w:val="00086962"/>
    <w:rsid w:val="000875B2"/>
    <w:rsid w:val="000906FE"/>
    <w:rsid w:val="00096AF7"/>
    <w:rsid w:val="000B344B"/>
    <w:rsid w:val="000C3B0F"/>
    <w:rsid w:val="000C3B60"/>
    <w:rsid w:val="000C42EB"/>
    <w:rsid w:val="000D2CC7"/>
    <w:rsid w:val="000E0DD2"/>
    <w:rsid w:val="000E3AF1"/>
    <w:rsid w:val="000F0BC8"/>
    <w:rsid w:val="000F0DD6"/>
    <w:rsid w:val="000F14F8"/>
    <w:rsid w:val="000F2A17"/>
    <w:rsid w:val="000F303F"/>
    <w:rsid w:val="00107E6D"/>
    <w:rsid w:val="0011194C"/>
    <w:rsid w:val="0011424C"/>
    <w:rsid w:val="00114C0B"/>
    <w:rsid w:val="001173C6"/>
    <w:rsid w:val="00133441"/>
    <w:rsid w:val="001367BC"/>
    <w:rsid w:val="00140DCE"/>
    <w:rsid w:val="0014384E"/>
    <w:rsid w:val="00144D2A"/>
    <w:rsid w:val="0014653E"/>
    <w:rsid w:val="00155FD3"/>
    <w:rsid w:val="00180519"/>
    <w:rsid w:val="00191C82"/>
    <w:rsid w:val="00193855"/>
    <w:rsid w:val="001A39D2"/>
    <w:rsid w:val="001B3B0D"/>
    <w:rsid w:val="001B5B71"/>
    <w:rsid w:val="001C3FD7"/>
    <w:rsid w:val="001C4003"/>
    <w:rsid w:val="001C61EB"/>
    <w:rsid w:val="001D3441"/>
    <w:rsid w:val="001D4DBF"/>
    <w:rsid w:val="001E11CF"/>
    <w:rsid w:val="001E75CA"/>
    <w:rsid w:val="001F50F9"/>
    <w:rsid w:val="0020246C"/>
    <w:rsid w:val="00206290"/>
    <w:rsid w:val="002117A3"/>
    <w:rsid w:val="00222B5D"/>
    <w:rsid w:val="002242E7"/>
    <w:rsid w:val="002265FF"/>
    <w:rsid w:val="00232C00"/>
    <w:rsid w:val="002400F8"/>
    <w:rsid w:val="00241354"/>
    <w:rsid w:val="00243684"/>
    <w:rsid w:val="00271B56"/>
    <w:rsid w:val="00281B83"/>
    <w:rsid w:val="00291593"/>
    <w:rsid w:val="002C344E"/>
    <w:rsid w:val="002D2705"/>
    <w:rsid w:val="002D2F37"/>
    <w:rsid w:val="002D7668"/>
    <w:rsid w:val="002E75E9"/>
    <w:rsid w:val="002F5EE6"/>
    <w:rsid w:val="002F75E2"/>
    <w:rsid w:val="00307A6A"/>
    <w:rsid w:val="00307C40"/>
    <w:rsid w:val="003105EB"/>
    <w:rsid w:val="00311041"/>
    <w:rsid w:val="00314311"/>
    <w:rsid w:val="00320433"/>
    <w:rsid w:val="003230C7"/>
    <w:rsid w:val="003241F5"/>
    <w:rsid w:val="00327E50"/>
    <w:rsid w:val="0033597A"/>
    <w:rsid w:val="00343D89"/>
    <w:rsid w:val="00350F5C"/>
    <w:rsid w:val="00354C8B"/>
    <w:rsid w:val="00356D69"/>
    <w:rsid w:val="00362612"/>
    <w:rsid w:val="0036743F"/>
    <w:rsid w:val="003715DD"/>
    <w:rsid w:val="0037354C"/>
    <w:rsid w:val="003763AB"/>
    <w:rsid w:val="003823E0"/>
    <w:rsid w:val="00382441"/>
    <w:rsid w:val="00386327"/>
    <w:rsid w:val="003A2229"/>
    <w:rsid w:val="003A2359"/>
    <w:rsid w:val="003A4521"/>
    <w:rsid w:val="003A5B6D"/>
    <w:rsid w:val="003D1C8C"/>
    <w:rsid w:val="003E2B7B"/>
    <w:rsid w:val="003E46AB"/>
    <w:rsid w:val="003E5CF9"/>
    <w:rsid w:val="003E7F32"/>
    <w:rsid w:val="0040096C"/>
    <w:rsid w:val="0040600C"/>
    <w:rsid w:val="004109C7"/>
    <w:rsid w:val="00413B46"/>
    <w:rsid w:val="00414F1F"/>
    <w:rsid w:val="004164C4"/>
    <w:rsid w:val="00426538"/>
    <w:rsid w:val="0043125D"/>
    <w:rsid w:val="0043502B"/>
    <w:rsid w:val="00442171"/>
    <w:rsid w:val="00442AF2"/>
    <w:rsid w:val="004443AC"/>
    <w:rsid w:val="00451E28"/>
    <w:rsid w:val="00462C62"/>
    <w:rsid w:val="00465D36"/>
    <w:rsid w:val="004844FC"/>
    <w:rsid w:val="00487AAC"/>
    <w:rsid w:val="00497364"/>
    <w:rsid w:val="004B4C63"/>
    <w:rsid w:val="004C17EE"/>
    <w:rsid w:val="004C4BDF"/>
    <w:rsid w:val="004C7358"/>
    <w:rsid w:val="004D1187"/>
    <w:rsid w:val="004D3AA0"/>
    <w:rsid w:val="004D4491"/>
    <w:rsid w:val="004E1987"/>
    <w:rsid w:val="004E2E15"/>
    <w:rsid w:val="004E6E3C"/>
    <w:rsid w:val="00512E90"/>
    <w:rsid w:val="00515093"/>
    <w:rsid w:val="00520898"/>
    <w:rsid w:val="00520B04"/>
    <w:rsid w:val="00523621"/>
    <w:rsid w:val="00524986"/>
    <w:rsid w:val="005268F6"/>
    <w:rsid w:val="00534284"/>
    <w:rsid w:val="005370F6"/>
    <w:rsid w:val="0054494A"/>
    <w:rsid w:val="0054684A"/>
    <w:rsid w:val="00547DB7"/>
    <w:rsid w:val="00553E13"/>
    <w:rsid w:val="00572644"/>
    <w:rsid w:val="0058377D"/>
    <w:rsid w:val="00586DA8"/>
    <w:rsid w:val="005B0F06"/>
    <w:rsid w:val="005C1CE4"/>
    <w:rsid w:val="005C526F"/>
    <w:rsid w:val="005C6ECD"/>
    <w:rsid w:val="005D1049"/>
    <w:rsid w:val="005E5219"/>
    <w:rsid w:val="005F0424"/>
    <w:rsid w:val="005F1840"/>
    <w:rsid w:val="005F1F8F"/>
    <w:rsid w:val="005F4F09"/>
    <w:rsid w:val="006045AC"/>
    <w:rsid w:val="0061431B"/>
    <w:rsid w:val="00617CEE"/>
    <w:rsid w:val="00622BAA"/>
    <w:rsid w:val="0062320D"/>
    <w:rsid w:val="006306CF"/>
    <w:rsid w:val="00630CB8"/>
    <w:rsid w:val="00640603"/>
    <w:rsid w:val="006426A0"/>
    <w:rsid w:val="00644E9A"/>
    <w:rsid w:val="00667B21"/>
    <w:rsid w:val="00671BD5"/>
    <w:rsid w:val="006805C1"/>
    <w:rsid w:val="006841E0"/>
    <w:rsid w:val="00686C21"/>
    <w:rsid w:val="006931C1"/>
    <w:rsid w:val="00694556"/>
    <w:rsid w:val="00696359"/>
    <w:rsid w:val="0069657A"/>
    <w:rsid w:val="006C30C5"/>
    <w:rsid w:val="006D3B31"/>
    <w:rsid w:val="006E0D96"/>
    <w:rsid w:val="006E1A53"/>
    <w:rsid w:val="006E28EC"/>
    <w:rsid w:val="006F56E6"/>
    <w:rsid w:val="006F7FAF"/>
    <w:rsid w:val="00704EDA"/>
    <w:rsid w:val="00711745"/>
    <w:rsid w:val="00721122"/>
    <w:rsid w:val="00737DB1"/>
    <w:rsid w:val="00744B1C"/>
    <w:rsid w:val="00752AEF"/>
    <w:rsid w:val="00753019"/>
    <w:rsid w:val="00754801"/>
    <w:rsid w:val="00795365"/>
    <w:rsid w:val="00796A35"/>
    <w:rsid w:val="007A351D"/>
    <w:rsid w:val="007A52B3"/>
    <w:rsid w:val="007B0ADB"/>
    <w:rsid w:val="007B3AF5"/>
    <w:rsid w:val="007B7765"/>
    <w:rsid w:val="007C5BDD"/>
    <w:rsid w:val="007D45E3"/>
    <w:rsid w:val="007D61DD"/>
    <w:rsid w:val="007E6115"/>
    <w:rsid w:val="007F4609"/>
    <w:rsid w:val="008176A1"/>
    <w:rsid w:val="00820005"/>
    <w:rsid w:val="00820ACF"/>
    <w:rsid w:val="00832A45"/>
    <w:rsid w:val="00842A1F"/>
    <w:rsid w:val="00844318"/>
    <w:rsid w:val="008445F2"/>
    <w:rsid w:val="008507DF"/>
    <w:rsid w:val="008514D3"/>
    <w:rsid w:val="00863F5D"/>
    <w:rsid w:val="00870890"/>
    <w:rsid w:val="00873602"/>
    <w:rsid w:val="00874675"/>
    <w:rsid w:val="00874D07"/>
    <w:rsid w:val="00875895"/>
    <w:rsid w:val="00875D12"/>
    <w:rsid w:val="008800CD"/>
    <w:rsid w:val="00881329"/>
    <w:rsid w:val="0088479D"/>
    <w:rsid w:val="00890697"/>
    <w:rsid w:val="008924AB"/>
    <w:rsid w:val="00896889"/>
    <w:rsid w:val="00897713"/>
    <w:rsid w:val="008C5714"/>
    <w:rsid w:val="008C7A1D"/>
    <w:rsid w:val="008D10B2"/>
    <w:rsid w:val="008E3E78"/>
    <w:rsid w:val="008F1448"/>
    <w:rsid w:val="008F4F3B"/>
    <w:rsid w:val="00901DE0"/>
    <w:rsid w:val="00903896"/>
    <w:rsid w:val="00906F3D"/>
    <w:rsid w:val="00912A5E"/>
    <w:rsid w:val="00915CB7"/>
    <w:rsid w:val="00925C01"/>
    <w:rsid w:val="00943CE6"/>
    <w:rsid w:val="0094424E"/>
    <w:rsid w:val="00950C4E"/>
    <w:rsid w:val="00951217"/>
    <w:rsid w:val="00954A70"/>
    <w:rsid w:val="00955642"/>
    <w:rsid w:val="009622DF"/>
    <w:rsid w:val="0096663F"/>
    <w:rsid w:val="00967DFF"/>
    <w:rsid w:val="00970226"/>
    <w:rsid w:val="00994341"/>
    <w:rsid w:val="009A3244"/>
    <w:rsid w:val="009B4939"/>
    <w:rsid w:val="009C0720"/>
    <w:rsid w:val="009D1A48"/>
    <w:rsid w:val="009D3392"/>
    <w:rsid w:val="009E1CE7"/>
    <w:rsid w:val="009E4EA5"/>
    <w:rsid w:val="009E5DED"/>
    <w:rsid w:val="009F164B"/>
    <w:rsid w:val="009F323C"/>
    <w:rsid w:val="009F7418"/>
    <w:rsid w:val="00A03128"/>
    <w:rsid w:val="00A229A0"/>
    <w:rsid w:val="00A3392B"/>
    <w:rsid w:val="00A44AE8"/>
    <w:rsid w:val="00A46BBC"/>
    <w:rsid w:val="00A51192"/>
    <w:rsid w:val="00A53AFC"/>
    <w:rsid w:val="00A61A52"/>
    <w:rsid w:val="00A65F0D"/>
    <w:rsid w:val="00A71AA5"/>
    <w:rsid w:val="00A94B64"/>
    <w:rsid w:val="00AA3229"/>
    <w:rsid w:val="00AA4043"/>
    <w:rsid w:val="00AA5158"/>
    <w:rsid w:val="00AA7596"/>
    <w:rsid w:val="00AB4344"/>
    <w:rsid w:val="00AB5E52"/>
    <w:rsid w:val="00AC19A2"/>
    <w:rsid w:val="00AC3B02"/>
    <w:rsid w:val="00AC3B7B"/>
    <w:rsid w:val="00AC5209"/>
    <w:rsid w:val="00AD00A6"/>
    <w:rsid w:val="00AD4766"/>
    <w:rsid w:val="00AD51F2"/>
    <w:rsid w:val="00AD5F83"/>
    <w:rsid w:val="00AE4CFF"/>
    <w:rsid w:val="00AE729E"/>
    <w:rsid w:val="00AE7752"/>
    <w:rsid w:val="00AF65FD"/>
    <w:rsid w:val="00AF734D"/>
    <w:rsid w:val="00AF7FDA"/>
    <w:rsid w:val="00B02C76"/>
    <w:rsid w:val="00B04FBE"/>
    <w:rsid w:val="00B124D6"/>
    <w:rsid w:val="00B12857"/>
    <w:rsid w:val="00B1490A"/>
    <w:rsid w:val="00B244A6"/>
    <w:rsid w:val="00B5356E"/>
    <w:rsid w:val="00B5409A"/>
    <w:rsid w:val="00B56480"/>
    <w:rsid w:val="00B809AD"/>
    <w:rsid w:val="00B80CBD"/>
    <w:rsid w:val="00B86096"/>
    <w:rsid w:val="00B9367E"/>
    <w:rsid w:val="00B95775"/>
    <w:rsid w:val="00B95A71"/>
    <w:rsid w:val="00B964D9"/>
    <w:rsid w:val="00BA0A7C"/>
    <w:rsid w:val="00BA40F1"/>
    <w:rsid w:val="00BA517C"/>
    <w:rsid w:val="00BB3D05"/>
    <w:rsid w:val="00BB52D6"/>
    <w:rsid w:val="00BB73BE"/>
    <w:rsid w:val="00BB7623"/>
    <w:rsid w:val="00BC2D89"/>
    <w:rsid w:val="00BC474C"/>
    <w:rsid w:val="00BD6531"/>
    <w:rsid w:val="00BE05B2"/>
    <w:rsid w:val="00BF1908"/>
    <w:rsid w:val="00BF7BAA"/>
    <w:rsid w:val="00BF7F3B"/>
    <w:rsid w:val="00C124AF"/>
    <w:rsid w:val="00C20D52"/>
    <w:rsid w:val="00C211A6"/>
    <w:rsid w:val="00C22D93"/>
    <w:rsid w:val="00C307A5"/>
    <w:rsid w:val="00C31120"/>
    <w:rsid w:val="00C3211E"/>
    <w:rsid w:val="00C34482"/>
    <w:rsid w:val="00C43648"/>
    <w:rsid w:val="00C50A9F"/>
    <w:rsid w:val="00C53EB8"/>
    <w:rsid w:val="00C60002"/>
    <w:rsid w:val="00C642FA"/>
    <w:rsid w:val="00C65565"/>
    <w:rsid w:val="00C850F9"/>
    <w:rsid w:val="00C866B3"/>
    <w:rsid w:val="00C91E9D"/>
    <w:rsid w:val="00CC7622"/>
    <w:rsid w:val="00CD608F"/>
    <w:rsid w:val="00CE03B2"/>
    <w:rsid w:val="00CE28E6"/>
    <w:rsid w:val="00D2368A"/>
    <w:rsid w:val="00D27982"/>
    <w:rsid w:val="00D33B86"/>
    <w:rsid w:val="00D53924"/>
    <w:rsid w:val="00D55D0C"/>
    <w:rsid w:val="00D627CF"/>
    <w:rsid w:val="00D74378"/>
    <w:rsid w:val="00D82C15"/>
    <w:rsid w:val="00D86B98"/>
    <w:rsid w:val="00D902ED"/>
    <w:rsid w:val="00D96D8C"/>
    <w:rsid w:val="00DA054A"/>
    <w:rsid w:val="00DA6649"/>
    <w:rsid w:val="00DB4EAB"/>
    <w:rsid w:val="00DC1259"/>
    <w:rsid w:val="00DC1BD2"/>
    <w:rsid w:val="00DC2571"/>
    <w:rsid w:val="00DC487C"/>
    <w:rsid w:val="00DC76FA"/>
    <w:rsid w:val="00DE6BF6"/>
    <w:rsid w:val="00E1068A"/>
    <w:rsid w:val="00E25884"/>
    <w:rsid w:val="00E25B55"/>
    <w:rsid w:val="00E26A9E"/>
    <w:rsid w:val="00E3023A"/>
    <w:rsid w:val="00E31C2B"/>
    <w:rsid w:val="00E37181"/>
    <w:rsid w:val="00E37203"/>
    <w:rsid w:val="00E45460"/>
    <w:rsid w:val="00E501D9"/>
    <w:rsid w:val="00E5426A"/>
    <w:rsid w:val="00E5442C"/>
    <w:rsid w:val="00E54642"/>
    <w:rsid w:val="00E57D55"/>
    <w:rsid w:val="00E65146"/>
    <w:rsid w:val="00E71906"/>
    <w:rsid w:val="00E80CBE"/>
    <w:rsid w:val="00E87DA0"/>
    <w:rsid w:val="00E962E3"/>
    <w:rsid w:val="00EA2FB5"/>
    <w:rsid w:val="00EB1917"/>
    <w:rsid w:val="00EB23B9"/>
    <w:rsid w:val="00EB5B83"/>
    <w:rsid w:val="00EB6C79"/>
    <w:rsid w:val="00EC1A1D"/>
    <w:rsid w:val="00EC1DF9"/>
    <w:rsid w:val="00EC2107"/>
    <w:rsid w:val="00EC37E9"/>
    <w:rsid w:val="00EE3F06"/>
    <w:rsid w:val="00F06995"/>
    <w:rsid w:val="00F11C63"/>
    <w:rsid w:val="00F1358B"/>
    <w:rsid w:val="00F13623"/>
    <w:rsid w:val="00F34C04"/>
    <w:rsid w:val="00F410EE"/>
    <w:rsid w:val="00F44D1D"/>
    <w:rsid w:val="00F5596E"/>
    <w:rsid w:val="00F57E53"/>
    <w:rsid w:val="00F66335"/>
    <w:rsid w:val="00F84B6D"/>
    <w:rsid w:val="00F9759B"/>
    <w:rsid w:val="00FA4EAF"/>
    <w:rsid w:val="00FA5FDA"/>
    <w:rsid w:val="00FA6C21"/>
    <w:rsid w:val="00FB6AB3"/>
    <w:rsid w:val="00FC0F1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447C6813"/>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2E7"/>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0075911">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82250653">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5d2c0c932f464cf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TotalTime>
  <Pages>10</Pages>
  <Words>3403</Words>
  <Characters>17019</Characters>
  <Application>Microsoft Office Word</Application>
  <DocSecurity>0</DocSecurity>
  <Lines>141</Lines>
  <Paragraphs>40</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יאיר חסדיאל</cp:lastModifiedBy>
  <cp:revision>389</cp:revision>
  <cp:lastPrinted>2018-04-12T12:25:00Z</cp:lastPrinted>
  <dcterms:created xsi:type="dcterms:W3CDTF">2012-08-06T05:16:00Z</dcterms:created>
  <dcterms:modified xsi:type="dcterms:W3CDTF">2018-04-12T12:49:00Z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