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5761C" w:rsidP="002E410E" w:rsidRDefault="002E410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5209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דרור פילדוס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E410E" w:rsidRDefault="0065209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E410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5209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  <w:p w:rsidR="0094424E" w:rsidP="00D44968" w:rsidRDefault="0065209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637343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550375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מנחם קורנבלום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5761C" w:rsidRDefault="00A5761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2E410E" w:rsidR="00694556" w:rsidP="002E410E" w:rsidRDefault="002E410E">
      <w:pPr>
        <w:spacing w:line="360" w:lineRule="auto"/>
        <w:jc w:val="both"/>
        <w:rPr>
          <w:rFonts w:hint="cs" w:ascii="Arial" w:hAnsi="Arial"/>
          <w:noProof w:val="0"/>
          <w:u w:val="single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תיק זה קבוע לישיבה מקדמית </w:t>
      </w:r>
      <w:r>
        <w:rPr>
          <w:rFonts w:hint="cs" w:ascii="Arial" w:hAnsi="Arial"/>
          <w:noProof w:val="0"/>
          <w:u w:val="single"/>
          <w:rtl/>
        </w:rPr>
        <w:t>ליום 30.4.18.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בתיק מעלה את הדברים הבאים:</w:t>
      </w:r>
    </w:p>
    <w:p w:rsidR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410E" w:rsidP="002E410E" w:rsidRDefault="002E410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 xml:space="preserve">הנתבעים ביקשו להגיש הודעה לצד שלישי נגד חברת קווים. התובע לא התנגד לבקשה. </w:t>
      </w: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בינתיים, ניתנה החלטת כב' השופטת גרינברג, לפיה תביעה זו תיקבע לדיון לאחר שתסתיים התביעה המקבילה בפתח תקווה.</w:t>
      </w: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לא ברור לבית המשפט האם התביעה המקבילה הסתיימה.</w:t>
      </w: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אם לא הסתיימה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לא ברור לבית המשפט מה נעשה בקשר להודעה לצד שלישי </w:t>
      </w:r>
      <w:r>
        <w:rPr>
          <w:rFonts w:hint="cs" w:ascii="Arial" w:hAnsi="Arial"/>
          <w:b/>
          <w:bCs/>
          <w:noProof w:val="0"/>
          <w:rtl/>
        </w:rPr>
        <w:t>בתיק זה</w:t>
      </w:r>
      <w:r>
        <w:rPr>
          <w:rFonts w:hint="cs" w:ascii="Arial" w:hAnsi="Arial"/>
          <w:noProof w:val="0"/>
          <w:rtl/>
        </w:rPr>
        <w:t>.</w:t>
      </w:r>
    </w:p>
    <w:p w:rsidR="002E410E" w:rsidP="002E410E" w:rsidRDefault="002E4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E410E" w:rsidR="002E410E" w:rsidP="002E410E" w:rsidRDefault="002E410E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2E410E">
        <w:rPr>
          <w:rFonts w:hint="cs" w:ascii="Arial" w:hAnsi="Arial"/>
          <w:noProof w:val="0"/>
          <w:u w:val="single"/>
          <w:rtl/>
        </w:rPr>
        <w:t xml:space="preserve">ב"כ הצדדים מתבקשים להבהיר את מצב הדברים.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5209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adf876c86804e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10E" w:rsidRDefault="002E410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209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209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10E" w:rsidRDefault="002E41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10E" w:rsidRDefault="002E410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410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5209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36760-09-17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פילדוס נ' שומרה חב'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10E" w:rsidRDefault="002E41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410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2096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5761C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88AB05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adf876c86804e9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D34AA" w:rsidP="008D34A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D34AA" w:rsidP="008D34A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D34AA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4A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D34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D34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112</Words>
  <Characters>563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116</cp:revision>
  <dcterms:created xsi:type="dcterms:W3CDTF">2012-08-06T05:16:00Z</dcterms:created>
  <dcterms:modified xsi:type="dcterms:W3CDTF">2018-04-11T08:00:00Z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