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2A69AD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</w:p>
        </w:tc>
        <w:tc>
          <w:tcPr>
            <w:tcW w:w="5571" w:type="dxa"/>
            <w:gridSpan w:val="2"/>
          </w:tcPr>
          <w:p w:rsidRPr="0032390E" w:rsidR="00694556" w:rsidP="002A69AD" w:rsidRDefault="00005C8B">
            <w:pPr>
              <w:rPr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</w:rPr>
                  <w:t>TEKLA TESFALDET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2A69AD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הנתבעות</w:t>
            </w:r>
          </w:p>
        </w:tc>
        <w:tc>
          <w:tcPr>
            <w:tcW w:w="5571" w:type="dxa"/>
            <w:gridSpan w:val="2"/>
          </w:tcPr>
          <w:p w:rsidRPr="0032390E" w:rsidR="00694556" w:rsidRDefault="00C27E7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קבוצת ש. ניר מערכות ביטחון,תחזוקה וניקיון בע"מ</w:t>
                </w:r>
              </w:sdtContent>
            </w:sdt>
          </w:p>
          <w:p w:rsidRPr="0032390E" w:rsidR="00694556" w:rsidRDefault="00C27E7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647863070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047267850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שופרסל בע"מ</w:t>
                </w:r>
              </w:sdtContent>
            </w:sdt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2A69AD" w:rsidP="00AD47DB" w:rsidRDefault="002A69AD">
      <w:pPr>
        <w:spacing w:line="360" w:lineRule="auto"/>
        <w:jc w:val="both"/>
        <w:rPr>
          <w:rtl/>
        </w:rPr>
      </w:pPr>
    </w:p>
    <w:p w:rsidR="002A69AD" w:rsidP="002A69AD" w:rsidRDefault="002A69AD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לבקשת התובע נמחקת התביעה. </w:t>
      </w:r>
    </w:p>
    <w:p w:rsidRPr="00E679B2" w:rsidR="002A69AD" w:rsidP="00AD47DB" w:rsidRDefault="002A69AD">
      <w:pPr>
        <w:spacing w:line="360" w:lineRule="auto"/>
        <w:jc w:val="both"/>
        <w:rPr>
          <w:sz w:val="22"/>
          <w:szCs w:val="22"/>
        </w:rPr>
      </w:pPr>
      <w:r w:rsidRPr="00E679B2">
        <w:rPr>
          <w:rFonts w:hint="eastAsia"/>
          <w:rtl/>
        </w:rPr>
        <w:t>המזכירות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תבדוק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התקיימו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התנאים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המזכים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בהחזר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אגרה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לתקנות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לעבודה</w:t>
      </w:r>
      <w:r>
        <w:rPr>
          <w:rFonts w:hint="cs"/>
          <w:rtl/>
        </w:rPr>
        <w:t xml:space="preserve"> </w:t>
      </w:r>
      <w:r w:rsidRPr="00E679B2">
        <w:rPr>
          <w:rtl/>
        </w:rPr>
        <w:t>(</w:t>
      </w:r>
      <w:r w:rsidRPr="00E679B2">
        <w:rPr>
          <w:rFonts w:hint="eastAsia"/>
          <w:rtl/>
        </w:rPr>
        <w:t>אגרות</w:t>
      </w:r>
      <w:r w:rsidRPr="00E679B2">
        <w:rPr>
          <w:rtl/>
        </w:rPr>
        <w:t xml:space="preserve">), </w:t>
      </w:r>
      <w:r w:rsidRPr="00E679B2">
        <w:rPr>
          <w:rFonts w:hint="eastAsia"/>
          <w:rtl/>
        </w:rPr>
        <w:t>התשס</w:t>
      </w:r>
      <w:r w:rsidRPr="00E679B2">
        <w:rPr>
          <w:rtl/>
        </w:rPr>
        <w:t>"</w:t>
      </w:r>
      <w:r w:rsidRPr="00E679B2">
        <w:rPr>
          <w:rFonts w:hint="eastAsia"/>
          <w:rtl/>
        </w:rPr>
        <w:t>ח</w:t>
      </w:r>
      <w:r>
        <w:rPr>
          <w:rtl/>
        </w:rPr>
        <w:t>-2008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ותשיב</w:t>
      </w:r>
      <w:r w:rsidRPr="00E679B2">
        <w:rPr>
          <w:rtl/>
        </w:rPr>
        <w:t xml:space="preserve"> </w:t>
      </w:r>
      <w:r>
        <w:rPr>
          <w:rFonts w:hint="cs"/>
          <w:rtl/>
        </w:rPr>
        <w:t xml:space="preserve">לב"כ התובע </w:t>
      </w:r>
      <w:r w:rsidRPr="00E679B2">
        <w:rPr>
          <w:rFonts w:hint="eastAsia"/>
          <w:rtl/>
        </w:rPr>
        <w:t>אגרת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>
        <w:rPr>
          <w:rFonts w:hint="cs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2A69AD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27E7D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e5c060a9a748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AD" w:rsidRDefault="002A69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27E7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27E7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AD" w:rsidRDefault="002A69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AD" w:rsidRDefault="002A69A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69A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27E7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69460-03-18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AD" w:rsidRDefault="002A69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2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22351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B8F4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F80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4ECF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BE3CA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D4D78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1E2E9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EAFF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44FD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00E7"/>
    <w:rsid w:val="000564AB"/>
    <w:rsid w:val="001067E3"/>
    <w:rsid w:val="0014234E"/>
    <w:rsid w:val="001439B0"/>
    <w:rsid w:val="001C4003"/>
    <w:rsid w:val="0025187E"/>
    <w:rsid w:val="002A69AD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C27E7D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F3584B5"/>
  <w15:docId w15:val="{D6DC2126-65A8-4FB2-A1A9-63299B63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A6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A6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A69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A69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A69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A69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A69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A69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2A69A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A69AD"/>
    <w:rPr>
      <w:i/>
      <w:iCs/>
      <w:noProof w:val="0"/>
    </w:rPr>
  </w:style>
  <w:style w:type="character" w:styleId="HTMLCode">
    <w:name w:val="HTML Code"/>
    <w:basedOn w:val="a2"/>
    <w:semiHidden/>
    <w:unhideWhenUsed/>
    <w:rsid w:val="002A69A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A69A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A69A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A69A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A69A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A69A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A69A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A69A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A69A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A69A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A69A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A69A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A69A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A69A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A69AD"/>
    <w:pPr>
      <w:ind w:left="2160" w:hanging="240"/>
    </w:pPr>
  </w:style>
  <w:style w:type="paragraph" w:styleId="NormalWeb">
    <w:name w:val="Normal (Web)"/>
    <w:basedOn w:val="a1"/>
    <w:semiHidden/>
    <w:unhideWhenUsed/>
    <w:rsid w:val="002A69A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A69A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A69A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A69A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A69A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A69A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A69A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A69A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A69A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A69A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A69A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A69A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A69A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2A69AD"/>
  </w:style>
  <w:style w:type="paragraph" w:styleId="af0">
    <w:name w:val="Salutation"/>
    <w:basedOn w:val="a1"/>
    <w:next w:val="a1"/>
    <w:link w:val="af1"/>
    <w:rsid w:val="002A69AD"/>
  </w:style>
  <w:style w:type="character" w:customStyle="1" w:styleId="af1">
    <w:name w:val="ברכה תו"/>
    <w:basedOn w:val="a2"/>
    <w:link w:val="af0"/>
    <w:rsid w:val="002A69A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2A69AD"/>
    <w:pPr>
      <w:spacing w:after="120"/>
    </w:pPr>
  </w:style>
  <w:style w:type="character" w:customStyle="1" w:styleId="af3">
    <w:name w:val="גוף טקסט תו"/>
    <w:basedOn w:val="a2"/>
    <w:link w:val="af2"/>
    <w:semiHidden/>
    <w:rsid w:val="002A69A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A69A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A69A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A69A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A69A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A69A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2A69A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2A69A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2A69A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2A69A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A69A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A69A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A69A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A69A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2A69A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2A69A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2A69A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2A69A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2A69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A69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A69A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A69A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A69A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A69A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A69A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2A69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A69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A69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2A69A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2A69AD"/>
    <w:pPr>
      <w:ind w:left="4252"/>
    </w:pPr>
  </w:style>
  <w:style w:type="character" w:customStyle="1" w:styleId="aff0">
    <w:name w:val="חתימה תו"/>
    <w:basedOn w:val="a2"/>
    <w:link w:val="aff"/>
    <w:semiHidden/>
    <w:rsid w:val="002A69A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2A69AD"/>
  </w:style>
  <w:style w:type="character" w:customStyle="1" w:styleId="aff2">
    <w:name w:val="חתימת דואר אלקטרוני תו"/>
    <w:basedOn w:val="a2"/>
    <w:link w:val="aff1"/>
    <w:semiHidden/>
    <w:rsid w:val="002A69A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2A69A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2A69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A69A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A69A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2A69A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A69A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A69A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A69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A69A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A69A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A69A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A69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A69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A69A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A69A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A69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A69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A69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A6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A69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A69A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A69A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A69A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A69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A69A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A69A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A69A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A69A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A69A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A69A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A69A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A69A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A69A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A69A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A69A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A69A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A69A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A69A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A69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A69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A69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A69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A69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A69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A69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A69A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A69A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A69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A69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A69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A69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A69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A69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A69A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A69A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A69A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A69A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A69A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A69A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A69A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A69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A69A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A69A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A69A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A69A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A69A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A69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A69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A69A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A69A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A69A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A69A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A69A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A69A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A69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A69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A69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A69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A69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A69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A69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A69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A69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A69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A69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A69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A69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A69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A69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A69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A69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A69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A69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A69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A69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A69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A69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A69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A69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A69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A69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A69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A69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2A69A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2A69A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2A69A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2A69A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2A69AD"/>
    <w:rPr>
      <w:rFonts w:cs="David"/>
      <w:noProof w:val="0"/>
    </w:rPr>
  </w:style>
  <w:style w:type="paragraph" w:styleId="affb">
    <w:name w:val="macro"/>
    <w:link w:val="affc"/>
    <w:semiHidden/>
    <w:unhideWhenUsed/>
    <w:rsid w:val="002A69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2A69A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2A69A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2A69A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A69A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A69A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A69A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A69A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A69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A69A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A69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A69A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A69A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A69A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A69A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A69AD"/>
  </w:style>
  <w:style w:type="character" w:customStyle="1" w:styleId="afff3">
    <w:name w:val="כותרת הערות תו"/>
    <w:basedOn w:val="a2"/>
    <w:link w:val="afff2"/>
    <w:semiHidden/>
    <w:rsid w:val="002A69A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A69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A69A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A69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A69A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A69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A69A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A69A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A69A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A69A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A69A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A69A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A69A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A69A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A69A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A69A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A69AD"/>
    <w:pPr>
      <w:ind w:left="720"/>
    </w:pPr>
  </w:style>
  <w:style w:type="paragraph" w:styleId="affff0">
    <w:name w:val="Body Text First Indent"/>
    <w:basedOn w:val="af2"/>
    <w:link w:val="affff1"/>
    <w:rsid w:val="002A69A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2A69A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A69A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A69A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A69AD"/>
    <w:rPr>
      <w:i/>
      <w:iCs/>
    </w:rPr>
  </w:style>
  <w:style w:type="character" w:customStyle="1" w:styleId="HTML3">
    <w:name w:val="כתובת HTML תו"/>
    <w:basedOn w:val="a2"/>
    <w:link w:val="HTML2"/>
    <w:semiHidden/>
    <w:rsid w:val="002A69A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A69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A69A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A69A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A69A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A69A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A69A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A69A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A69A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A69A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A69A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A69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A69AD"/>
    <w:pPr>
      <w:ind w:left="4252"/>
    </w:pPr>
  </w:style>
  <w:style w:type="character" w:customStyle="1" w:styleId="affffb">
    <w:name w:val="סיום תו"/>
    <w:basedOn w:val="a2"/>
    <w:link w:val="affffa"/>
    <w:semiHidden/>
    <w:rsid w:val="002A69A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A69A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A69A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A69A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A69A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A69A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A69A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A69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A69A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A69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A69A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A69AD"/>
    <w:rPr>
      <w:noProof w:val="0"/>
    </w:rPr>
  </w:style>
  <w:style w:type="paragraph" w:styleId="afffff1">
    <w:name w:val="List"/>
    <w:basedOn w:val="a1"/>
    <w:semiHidden/>
    <w:unhideWhenUsed/>
    <w:rsid w:val="002A69A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A69A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A69AD"/>
    <w:pPr>
      <w:ind w:left="849" w:hanging="283"/>
      <w:contextualSpacing/>
    </w:pPr>
  </w:style>
  <w:style w:type="paragraph" w:styleId="48">
    <w:name w:val="List 4"/>
    <w:basedOn w:val="a1"/>
    <w:rsid w:val="002A69AD"/>
    <w:pPr>
      <w:ind w:left="1132" w:hanging="283"/>
      <w:contextualSpacing/>
    </w:pPr>
  </w:style>
  <w:style w:type="paragraph" w:styleId="58">
    <w:name w:val="List 5"/>
    <w:basedOn w:val="a1"/>
    <w:rsid w:val="002A69AD"/>
    <w:pPr>
      <w:ind w:left="1415" w:hanging="283"/>
      <w:contextualSpacing/>
    </w:pPr>
  </w:style>
  <w:style w:type="table" w:styleId="afffff2">
    <w:name w:val="Light List"/>
    <w:basedOn w:val="a3"/>
    <w:uiPriority w:val="61"/>
    <w:rsid w:val="002A69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A69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A69A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A69A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A69A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A69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A69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A69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A69A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A69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A69A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A69A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A69A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A69A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A69A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A69A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A69A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A69A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A69A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A69A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A69A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A69A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A69AD"/>
  </w:style>
  <w:style w:type="paragraph" w:styleId="afffff6">
    <w:name w:val="table of authorities"/>
    <w:basedOn w:val="a1"/>
    <w:next w:val="a1"/>
    <w:semiHidden/>
    <w:unhideWhenUsed/>
    <w:rsid w:val="002A69AD"/>
    <w:pPr>
      <w:ind w:left="240" w:hanging="240"/>
    </w:pPr>
  </w:style>
  <w:style w:type="table" w:styleId="afffff7">
    <w:name w:val="Light Grid"/>
    <w:basedOn w:val="a3"/>
    <w:uiPriority w:val="62"/>
    <w:rsid w:val="002A69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A69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A69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A69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A69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A69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A69A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A69A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A69A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A69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A69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A69A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A69A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A69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A69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A69AD"/>
  </w:style>
  <w:style w:type="character" w:customStyle="1" w:styleId="afffffb">
    <w:name w:val="תאריך תו"/>
    <w:basedOn w:val="a2"/>
    <w:link w:val="afffffa"/>
    <w:rsid w:val="002A69A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de5c060a9a748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16</cp:revision>
  <dcterms:created xsi:type="dcterms:W3CDTF">2012-08-06T01:26:00Z</dcterms:created>
  <dcterms:modified xsi:type="dcterms:W3CDTF">2018-04-10T16:05:00Z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