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1F639B" w:rsidTr="00B7693D">
        <w:trPr>
          <w:jc w:val="center"/>
        </w:trPr>
        <w:tc>
          <w:tcPr>
            <w:tcW w:w="8820" w:type="dxa"/>
            <w:hideMark/>
          </w:tcPr>
          <w:p w:rsidR="001F639B" w:rsidP="00B00415" w:rsidRDefault="00B00415">
            <w:pPr>
              <w:jc w:val="right"/>
              <w:rPr>
                <w:rFonts w:ascii="Arial" w:hAnsi="Arial"/>
                <w:b/>
                <w:bCs/>
                <w:noProof w:val="0"/>
                <w:sz w:val="28"/>
                <w:szCs w:val="28"/>
                <w:u w:val="single"/>
              </w:rPr>
            </w:pPr>
            <w:r>
              <w:rPr>
                <w:rFonts w:hint="cs" w:ascii="Arial" w:hAnsi="Arial"/>
                <w:b/>
                <w:bCs/>
                <w:sz w:val="26"/>
                <w:szCs w:val="26"/>
                <w:rtl/>
              </w:rPr>
              <w:t xml:space="preserve">  </w:t>
            </w:r>
          </w:p>
        </w:tc>
      </w:tr>
    </w:tbl>
    <w:p w:rsidR="00043EAE" w:rsidP="00043EAE" w:rsidRDefault="00043EAE">
      <w:pPr>
        <w:rPr>
          <w:rtl/>
        </w:rPr>
      </w:pPr>
      <w:r>
        <w:rPr>
          <w:rtl/>
        </w:rPr>
        <w:t xml:space="preserve"> </w:t>
      </w:r>
    </w:p>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71"/>
        <w:gridCol w:w="5541"/>
      </w:tblGrid>
      <w:tr w:rsidR="00043EAE">
        <w:trPr>
          <w:trHeight w:val="295"/>
          <w:jc w:val="center"/>
        </w:trPr>
        <w:tc>
          <w:tcPr>
            <w:tcW w:w="8820" w:type="dxa"/>
            <w:gridSpan w:val="3"/>
          </w:tcPr>
          <w:p w:rsidR="00043EAE" w:rsidP="001F639B" w:rsidRDefault="001F639B">
            <w:pPr>
              <w:tabs>
                <w:tab w:val="left" w:pos="4899"/>
                <w:tab w:val="right" w:pos="8604"/>
              </w:tabs>
              <w:rPr>
                <w:rFonts w:ascii="Arial" w:hAnsi="Arial"/>
                <w:b/>
                <w:bCs/>
                <w:sz w:val="26"/>
                <w:szCs w:val="26"/>
                <w:rtl/>
              </w:rPr>
            </w:pPr>
            <w:r>
              <w:rPr>
                <w:rFonts w:ascii="Arial" w:hAnsi="Arial"/>
                <w:b/>
                <w:bCs/>
                <w:sz w:val="26"/>
                <w:szCs w:val="26"/>
                <w:rtl/>
              </w:rPr>
              <w:tab/>
            </w:r>
            <w:r>
              <w:rPr>
                <w:rFonts w:ascii="Arial" w:hAnsi="Arial"/>
                <w:b/>
                <w:bCs/>
                <w:sz w:val="26"/>
                <w:szCs w:val="26"/>
                <w:rtl/>
              </w:rPr>
              <w:tab/>
            </w:r>
          </w:p>
        </w:tc>
      </w:tr>
      <w:tr w:rsidR="00043EAE" w:rsidTr="00043EAE">
        <w:trPr>
          <w:trHeight w:val="295"/>
          <w:jc w:val="center"/>
        </w:trPr>
        <w:tc>
          <w:tcPr>
            <w:tcW w:w="608" w:type="dxa"/>
          </w:tcPr>
          <w:p w:rsidR="00043EAE" w:rsidRDefault="00043EAE">
            <w:pPr>
              <w:jc w:val="both"/>
              <w:rPr>
                <w:rFonts w:ascii="Arial" w:hAnsi="Arial"/>
                <w:b/>
                <w:bCs/>
              </w:rPr>
            </w:pPr>
            <w:r>
              <w:rPr>
                <w:rFonts w:hint="cs" w:ascii="Arial" w:hAnsi="Arial"/>
                <w:b/>
                <w:bCs/>
                <w:rtl/>
              </w:rPr>
              <w:t>ב</w:t>
            </w:r>
            <w:r>
              <w:rPr>
                <w:rFonts w:ascii="Arial" w:hAnsi="Arial"/>
                <w:b/>
                <w:bCs/>
                <w:rtl/>
              </w:rPr>
              <w:t xml:space="preserve">פני </w:t>
            </w:r>
          </w:p>
        </w:tc>
        <w:tc>
          <w:tcPr>
            <w:tcW w:w="8212" w:type="dxa"/>
            <w:gridSpan w:val="2"/>
          </w:tcPr>
          <w:p w:rsidR="00043EAE" w:rsidRDefault="007C5F81">
            <w:pPr>
              <w:rPr>
                <w:rFonts w:ascii="Arial" w:hAnsi="Arial"/>
                <w:b/>
                <w:bCs/>
                <w:rtl/>
              </w:rPr>
            </w:pPr>
            <w:r>
              <w:rPr>
                <w:rFonts w:hint="cs" w:ascii="Arial" w:hAnsi="Arial"/>
                <w:b/>
                <w:bCs/>
                <w:rtl/>
              </w:rPr>
              <w:t>כבוד</w:t>
            </w:r>
            <w:r w:rsidR="00043EAE">
              <w:rPr>
                <w:rFonts w:hint="cs" w:ascii="Arial" w:hAnsi="Arial"/>
                <w:b/>
                <w:bCs/>
                <w:rtl/>
              </w:rPr>
              <w:t xml:space="preserve"> ה</w:t>
            </w:r>
            <w:sdt>
              <w:sdtPr>
                <w:rPr>
                  <w:rtl/>
                </w:rPr>
                <w:alias w:val="1574"/>
                <w:tag w:val="1574"/>
                <w:id w:val="437253536"/>
                <w:text w:multiLine="1"/>
              </w:sdtPr>
              <w:sdtEndPr/>
              <w:sdtContent>
                <w:r>
                  <w:rPr>
                    <w:rFonts w:ascii="Arial" w:hAnsi="Arial"/>
                    <w:b/>
                    <w:bCs/>
                    <w:rtl/>
                  </w:rPr>
                  <w:t>שופט</w:t>
                </w:r>
              </w:sdtContent>
            </w:sdt>
            <w:r w:rsidR="00043EAE">
              <w:rPr>
                <w:rFonts w:hint="cs" w:ascii="Arial" w:hAnsi="Arial"/>
                <w:b/>
                <w:bCs/>
                <w:rtl/>
              </w:rPr>
              <w:t xml:space="preserve">  </w:t>
            </w:r>
            <w:sdt>
              <w:sdtPr>
                <w:rPr>
                  <w:rtl/>
                </w:rPr>
                <w:alias w:val="1573"/>
                <w:tag w:val="1573"/>
                <w:id w:val="1843963384"/>
                <w:text w:multiLine="1"/>
              </w:sdtPr>
              <w:sdtEndPr/>
              <w:sdtContent>
                <w:r>
                  <w:rPr>
                    <w:rFonts w:ascii="Arial" w:hAnsi="Arial"/>
                    <w:b/>
                    <w:bCs/>
                    <w:rtl/>
                  </w:rPr>
                  <w:t>טל פרי</w:t>
                </w:r>
              </w:sdtContent>
            </w:sdt>
          </w:p>
          <w:p w:rsidR="00043EAE" w:rsidRDefault="00043EAE">
            <w:pPr>
              <w:rPr>
                <w:rFonts w:ascii="Arial" w:hAnsi="Arial" w:cs="FrankRuehl"/>
                <w:sz w:val="28"/>
                <w:szCs w:val="28"/>
                <w:highlight w:val="yellow"/>
              </w:rPr>
            </w:pPr>
          </w:p>
        </w:tc>
      </w:tr>
      <w:tr w:rsidR="00043EAE" w:rsidTr="00043EAE">
        <w:trPr>
          <w:jc w:val="center"/>
        </w:trPr>
        <w:tc>
          <w:tcPr>
            <w:tcW w:w="3279" w:type="dxa"/>
            <w:gridSpan w:val="2"/>
          </w:tcPr>
          <w:p w:rsidR="00043EAE" w:rsidRDefault="00043EAE">
            <w:pPr>
              <w:bidi w:val="0"/>
              <w:jc w:val="right"/>
              <w:rPr>
                <w:rFonts w:ascii="Arial" w:hAnsi="Arial"/>
                <w:b/>
                <w:bCs/>
                <w:sz w:val="26"/>
                <w:szCs w:val="26"/>
              </w:rPr>
            </w:pPr>
          </w:p>
          <w:sdt>
            <w:sdtPr>
              <w:rPr>
                <w:rtl/>
              </w:rPr>
              <w:alias w:val="1180"/>
              <w:tag w:val="1180"/>
              <w:id w:val="804436164"/>
              <w:text w:multiLine="1"/>
            </w:sdtPr>
            <w:sdtEndPr/>
            <w:sdtContent>
              <w:p w:rsidR="00C17EA8" w:rsidP="00E77E7E" w:rsidRDefault="00636528">
                <w:pPr>
                  <w:rPr>
                    <w:rFonts w:ascii="Arial" w:hAnsi="Arial"/>
                    <w:b/>
                    <w:bCs/>
                    <w:sz w:val="26"/>
                    <w:szCs w:val="26"/>
                    <w:rtl/>
                  </w:rPr>
                </w:pPr>
                <w:r>
                  <w:rPr>
                    <w:rFonts w:ascii="Arial" w:hAnsi="Arial"/>
                    <w:b/>
                    <w:bCs/>
                    <w:sz w:val="26"/>
                    <w:szCs w:val="26"/>
                    <w:rtl/>
                  </w:rPr>
                  <w:t>מבקש</w:t>
                </w:r>
              </w:p>
            </w:sdtContent>
          </w:sdt>
        </w:tc>
        <w:tc>
          <w:tcPr>
            <w:tcW w:w="5541" w:type="dxa"/>
          </w:tcPr>
          <w:p w:rsidR="00043EAE" w:rsidRDefault="00043EAE">
            <w:pPr>
              <w:rPr>
                <w:rFonts w:ascii="Arial" w:hAnsi="Arial"/>
                <w:b/>
                <w:bCs/>
                <w:sz w:val="26"/>
                <w:szCs w:val="26"/>
              </w:rPr>
            </w:pPr>
          </w:p>
          <w:p w:rsidR="00043EAE" w:rsidRDefault="002C6F9E">
            <w:pPr>
              <w:rPr>
                <w:b/>
                <w:bCs/>
                <w:sz w:val="26"/>
                <w:szCs w:val="26"/>
              </w:rPr>
            </w:pPr>
            <w:sdt>
              <w:sdtPr>
                <w:rPr>
                  <w:rtl/>
                </w:rPr>
                <w:alias w:val="1478"/>
                <w:tag w:val="1478"/>
                <w:id w:val="799887372"/>
                <w:text w:multiLine="1"/>
              </w:sdtPr>
              <w:sdtEndPr/>
              <w:sdtContent>
                <w:r w:rsidR="00375235">
                  <w:rPr>
                    <w:rFonts w:ascii="Arial" w:hAnsi="Arial"/>
                    <w:b/>
                    <w:bCs/>
                    <w:sz w:val="26"/>
                    <w:szCs w:val="26"/>
                    <w:rtl/>
                  </w:rPr>
                  <w:t>דן ממן</w:t>
                </w:r>
              </w:sdtContent>
            </w:sdt>
          </w:p>
        </w:tc>
      </w:tr>
      <w:tr w:rsidR="00043EAE">
        <w:trPr>
          <w:jc w:val="center"/>
        </w:trPr>
        <w:tc>
          <w:tcPr>
            <w:tcW w:w="8820" w:type="dxa"/>
            <w:gridSpan w:val="3"/>
          </w:tcPr>
          <w:p w:rsidR="00043EAE" w:rsidRDefault="00043EAE">
            <w:pPr>
              <w:rPr>
                <w:rFonts w:ascii="Arial" w:hAnsi="Arial"/>
                <w:b/>
                <w:bCs/>
                <w:sz w:val="26"/>
                <w:szCs w:val="26"/>
                <w:rtl/>
              </w:rPr>
            </w:pPr>
          </w:p>
          <w:p w:rsidR="00043EAE" w:rsidRDefault="00043EAE">
            <w:pPr>
              <w:jc w:val="center"/>
              <w:rPr>
                <w:rFonts w:ascii="Arial" w:hAnsi="Arial"/>
                <w:b/>
                <w:bCs/>
                <w:sz w:val="26"/>
                <w:szCs w:val="26"/>
                <w:rtl/>
              </w:rPr>
            </w:pPr>
            <w:r>
              <w:rPr>
                <w:rFonts w:ascii="Arial" w:hAnsi="Arial"/>
                <w:b/>
                <w:bCs/>
                <w:sz w:val="26"/>
                <w:szCs w:val="26"/>
                <w:rtl/>
              </w:rPr>
              <w:t>נגד</w:t>
            </w:r>
          </w:p>
          <w:p w:rsidR="00043EAE" w:rsidRDefault="00043EAE">
            <w:pPr>
              <w:rPr>
                <w:rFonts w:ascii="Arial" w:hAnsi="Arial"/>
                <w:b/>
                <w:bCs/>
                <w:sz w:val="26"/>
                <w:szCs w:val="26"/>
              </w:rPr>
            </w:pPr>
          </w:p>
        </w:tc>
      </w:tr>
      <w:tr w:rsidR="00043EAE" w:rsidTr="00043EAE">
        <w:trPr>
          <w:jc w:val="center"/>
        </w:trPr>
        <w:tc>
          <w:tcPr>
            <w:tcW w:w="3279" w:type="dxa"/>
            <w:gridSpan w:val="2"/>
          </w:tcPr>
          <w:p w:rsidR="00043EAE" w:rsidRDefault="00043EAE">
            <w:pPr>
              <w:rPr>
                <w:rFonts w:ascii="Arial" w:hAnsi="Arial"/>
                <w:b/>
                <w:bCs/>
                <w:sz w:val="26"/>
                <w:szCs w:val="26"/>
                <w:rtl/>
              </w:rPr>
            </w:pPr>
          </w:p>
          <w:p w:rsidR="00043EAE" w:rsidP="00E77E7E" w:rsidRDefault="002C6F9E">
            <w:pPr>
              <w:rPr>
                <w:rFonts w:ascii="Arial" w:hAnsi="Arial"/>
                <w:b/>
                <w:bCs/>
                <w:sz w:val="26"/>
                <w:szCs w:val="26"/>
              </w:rPr>
            </w:pPr>
            <w:sdt>
              <w:sdtPr>
                <w:rPr>
                  <w:rtl/>
                </w:rPr>
                <w:alias w:val="1184"/>
                <w:tag w:val="1184"/>
                <w:id w:val="187576687"/>
                <w:text w:multiLine="1"/>
              </w:sdtPr>
              <w:sdtEndPr/>
              <w:sdtContent>
                <w:r w:rsidR="00375235">
                  <w:rPr>
                    <w:rFonts w:ascii="Arial" w:hAnsi="Arial"/>
                    <w:b/>
                    <w:bCs/>
                    <w:sz w:val="26"/>
                    <w:szCs w:val="26"/>
                    <w:rtl/>
                  </w:rPr>
                  <w:t>משיב</w:t>
                </w:r>
                <w:r w:rsidR="00E77E7E">
                  <w:rPr>
                    <w:rFonts w:hint="cs"/>
                    <w:rtl/>
                  </w:rPr>
                  <w:t>ה</w:t>
                </w:r>
              </w:sdtContent>
            </w:sdt>
          </w:p>
        </w:tc>
        <w:tc>
          <w:tcPr>
            <w:tcW w:w="5541" w:type="dxa"/>
          </w:tcPr>
          <w:p w:rsidR="00043EAE" w:rsidRDefault="00043EAE">
            <w:pPr>
              <w:rPr>
                <w:rFonts w:ascii="Arial" w:hAnsi="Arial"/>
                <w:b/>
                <w:bCs/>
                <w:sz w:val="26"/>
                <w:szCs w:val="26"/>
                <w:rtl/>
              </w:rPr>
            </w:pPr>
          </w:p>
          <w:p w:rsidR="00043EAE" w:rsidRDefault="002C6F9E">
            <w:pPr>
              <w:rPr>
                <w:b/>
                <w:bCs/>
                <w:sz w:val="26"/>
                <w:szCs w:val="26"/>
                <w:rtl/>
              </w:rPr>
            </w:pPr>
            <w:sdt>
              <w:sdtPr>
                <w:rPr>
                  <w:rtl/>
                </w:rPr>
                <w:alias w:val="1486"/>
                <w:tag w:val="1486"/>
                <w:id w:val="1080957256"/>
                <w:text w:multiLine="1"/>
              </w:sdtPr>
              <w:sdtEndPr/>
              <w:sdtContent>
                <w:r w:rsidR="00375235">
                  <w:rPr>
                    <w:rFonts w:ascii="Arial" w:hAnsi="Arial"/>
                    <w:b/>
                    <w:bCs/>
                    <w:sz w:val="26"/>
                    <w:szCs w:val="26"/>
                    <w:rtl/>
                  </w:rPr>
                  <w:t>מדינת ישראל</w:t>
                </w:r>
              </w:sdtContent>
            </w:sdt>
          </w:p>
        </w:tc>
      </w:tr>
      <w:tr w:rsidR="00375235" w:rsidTr="001A6DFF">
        <w:trPr>
          <w:jc w:val="center"/>
        </w:trPr>
        <w:tc>
          <w:tcPr>
            <w:tcW w:w="8820" w:type="dxa"/>
            <w:gridSpan w:val="3"/>
          </w:tcPr>
          <w:p w:rsidR="00375235" w:rsidRDefault="00375235">
            <w:pPr>
              <w:rPr>
                <w:rFonts w:ascii="Arial" w:hAnsi="Arial"/>
                <w:b/>
                <w:bCs/>
                <w:sz w:val="26"/>
                <w:szCs w:val="26"/>
              </w:rPr>
            </w:pPr>
          </w:p>
          <w:p w:rsidR="00375235" w:rsidRDefault="00375235">
            <w:pPr>
              <w:rPr>
                <w:rFonts w:ascii="Arial" w:hAnsi="Arial"/>
                <w:b/>
                <w:bCs/>
                <w:sz w:val="26"/>
                <w:szCs w:val="26"/>
              </w:rPr>
            </w:pPr>
          </w:p>
          <w:p w:rsidR="00375235" w:rsidRDefault="00375235">
            <w:pPr>
              <w:rPr>
                <w:rFonts w:ascii="Arial" w:hAnsi="Arial"/>
                <w:b/>
                <w:bCs/>
                <w:sz w:val="26"/>
                <w:szCs w:val="26"/>
                <w:rtl/>
              </w:rPr>
            </w:pPr>
          </w:p>
        </w:tc>
      </w:tr>
      <w:tr w:rsidR="00866C0C" w:rsidTr="00866C0C">
        <w:trPr>
          <w:jc w:val="center"/>
        </w:trPr>
        <w:tc>
          <w:tcPr>
            <w:tcW w:w="8820" w:type="dxa"/>
            <w:gridSpan w:val="3"/>
            <w:hideMark/>
          </w:tcPr>
          <w:p w:rsidR="00866C0C" w:rsidRDefault="00866C0C">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3A1911" w:rsidRDefault="003A1911">
      <w:pPr>
        <w:spacing w:line="360" w:lineRule="auto"/>
        <w:jc w:val="both"/>
        <w:rPr>
          <w:rFonts w:ascii="Arial" w:hAnsi="Arial"/>
          <w:rtl/>
        </w:rPr>
      </w:pPr>
      <w:bookmarkStart w:name="NGCSBookmark" w:id="0"/>
      <w:bookmarkEnd w:id="0"/>
    </w:p>
    <w:p w:rsidR="003A1911" w:rsidRDefault="00985AE5">
      <w:pPr>
        <w:spacing w:line="360" w:lineRule="auto"/>
        <w:jc w:val="both"/>
        <w:rPr>
          <w:rFonts w:ascii="Arial" w:hAnsi="Arial"/>
          <w:rtl/>
        </w:rPr>
      </w:pPr>
      <w:r>
        <w:rPr>
          <w:rFonts w:hint="cs" w:ascii="Arial" w:hAnsi="Arial"/>
          <w:rtl/>
        </w:rPr>
        <w:t>בפניי בקשה  לפי סעי ף57 (ב) לפקודת התעבורה לביטול צו איסור שימוש מנהלי על רכב שמספרו 5273412 (להלן "הרכב").</w:t>
      </w:r>
    </w:p>
    <w:p w:rsidR="00985AE5" w:rsidP="00985AE5" w:rsidRDefault="00985AE5">
      <w:pPr>
        <w:spacing w:line="360" w:lineRule="auto"/>
        <w:jc w:val="both"/>
        <w:rPr>
          <w:rFonts w:ascii="Arial" w:hAnsi="Arial"/>
          <w:rtl/>
        </w:rPr>
      </w:pPr>
      <w:r>
        <w:rPr>
          <w:rFonts w:hint="cs" w:ascii="Arial" w:hAnsi="Arial"/>
          <w:rtl/>
        </w:rPr>
        <w:t>הודעת איסור השימוש הוצאה ביום  2.4.18 על ידי קצין משטרה ונמסרה למבקש.</w:t>
      </w:r>
    </w:p>
    <w:p w:rsidR="00985AE5" w:rsidP="0014698F" w:rsidRDefault="00985AE5">
      <w:pPr>
        <w:spacing w:line="360" w:lineRule="auto"/>
        <w:jc w:val="both"/>
        <w:rPr>
          <w:rFonts w:ascii="Arial" w:hAnsi="Arial"/>
          <w:rtl/>
        </w:rPr>
      </w:pPr>
      <w:r>
        <w:rPr>
          <w:rFonts w:hint="cs" w:ascii="Arial" w:hAnsi="Arial"/>
          <w:rtl/>
        </w:rPr>
        <w:t>הצו ניתן בקשר לדוח הזמנה לדין מס' 52210066552</w:t>
      </w:r>
      <w:r w:rsidR="0014698F">
        <w:rPr>
          <w:rFonts w:hint="cs" w:ascii="Arial" w:hAnsi="Arial"/>
          <w:rtl/>
        </w:rPr>
        <w:t xml:space="preserve"> ממנו עולה כי ביום 2.4.18 בשעה 01.13 נהג המבקש ברכב ברחוב החשמונאים בלוד . </w:t>
      </w:r>
    </w:p>
    <w:p w:rsidR="0014698F" w:rsidP="0014698F" w:rsidRDefault="0014698F">
      <w:pPr>
        <w:spacing w:line="360" w:lineRule="auto"/>
        <w:jc w:val="both"/>
        <w:rPr>
          <w:rFonts w:ascii="Arial" w:hAnsi="Arial"/>
          <w:rtl/>
        </w:rPr>
      </w:pPr>
      <w:r>
        <w:rPr>
          <w:rFonts w:hint="cs" w:ascii="Arial" w:hAnsi="Arial"/>
          <w:rtl/>
        </w:rPr>
        <w:t>באותן נסיבות זמן ומקום, נעצר על ידי שוטר תנועה  אשר מצא כי המבקש נוהג ברכב ללא רישיון רכב תקף אשר פקע ביום 27.8.15 ובנוסף  נהג המבקש ברכב שנאסר בשימוש אשר הורד על ידי משרד הרישוי בתאריך 9.3.15 עקב אבדן גמור (טוטלוס).</w:t>
      </w:r>
    </w:p>
    <w:p w:rsidR="0014698F" w:rsidP="0014698F" w:rsidRDefault="0014698F">
      <w:pPr>
        <w:spacing w:line="360" w:lineRule="auto"/>
        <w:jc w:val="both"/>
        <w:rPr>
          <w:rFonts w:ascii="Arial" w:hAnsi="Arial"/>
          <w:rtl/>
        </w:rPr>
      </w:pPr>
      <w:r>
        <w:rPr>
          <w:rFonts w:hint="cs" w:ascii="Arial" w:hAnsi="Arial"/>
          <w:rtl/>
        </w:rPr>
        <w:t>לטענת המבקש , על בית המשפט לבטל את הודעת איסור השימוש מאחר ולדבריו מדובר ברכב אשר נשא שלטים של רכב במבחן ולראייה הגיש לבית המשפט צילום של רישיון סחר ואף הציג לתובעת ביטוח תקף .</w:t>
      </w:r>
    </w:p>
    <w:p w:rsidR="0014698F" w:rsidP="0014698F" w:rsidRDefault="0014698F">
      <w:pPr>
        <w:spacing w:line="360" w:lineRule="auto"/>
        <w:jc w:val="both"/>
        <w:rPr>
          <w:rFonts w:ascii="Arial" w:hAnsi="Arial"/>
          <w:rtl/>
        </w:rPr>
      </w:pPr>
      <w:r>
        <w:rPr>
          <w:rFonts w:hint="cs" w:ascii="Arial" w:hAnsi="Arial"/>
          <w:rtl/>
        </w:rPr>
        <w:t>ב"כ המבקש טוען כי בידי המשיבה אין ראיות לכאורה שכן אין בידי המשיבה הודעת איסור שימוש ואין כל מסמך המוכיח כי הרכב אכן הורד מהכביש .</w:t>
      </w:r>
    </w:p>
    <w:p w:rsidR="0014698F" w:rsidP="0014698F" w:rsidRDefault="0014698F">
      <w:pPr>
        <w:spacing w:line="360" w:lineRule="auto"/>
        <w:jc w:val="both"/>
        <w:rPr>
          <w:rFonts w:ascii="Arial" w:hAnsi="Arial"/>
          <w:rtl/>
        </w:rPr>
      </w:pPr>
      <w:r>
        <w:rPr>
          <w:rFonts w:hint="cs" w:ascii="Arial" w:hAnsi="Arial"/>
          <w:rtl/>
        </w:rPr>
        <w:t xml:space="preserve">עוד טוען ב"כ המבקש כי נימוקי הקצין בהחלטתו לאסור השימוש ברכב הינם "סיכון משתמשי הדרך" ואין בנימוק זה משום די. </w:t>
      </w:r>
    </w:p>
    <w:p w:rsidR="008B03C8" w:rsidP="0014698F" w:rsidRDefault="0014698F">
      <w:pPr>
        <w:spacing w:line="360" w:lineRule="auto"/>
        <w:jc w:val="both"/>
        <w:rPr>
          <w:rFonts w:ascii="Arial" w:hAnsi="Arial"/>
          <w:rtl/>
        </w:rPr>
      </w:pPr>
      <w:r>
        <w:rPr>
          <w:rFonts w:hint="cs" w:ascii="Arial" w:hAnsi="Arial"/>
          <w:rtl/>
        </w:rPr>
        <w:t xml:space="preserve">ב"כ המשיבה מתנגדת לבקשה וטוענת </w:t>
      </w:r>
      <w:r w:rsidR="008B03C8">
        <w:rPr>
          <w:rFonts w:hint="cs" w:ascii="Arial" w:hAnsi="Arial"/>
          <w:rtl/>
        </w:rPr>
        <w:t>כי מדובר ברכב אשר  על פי נסיבות הדוח היה במצב של כרית אוויר מפוצצת , מדובר ברכב ללא רישיון תקף כ- 3 שנים וכן מציינת את דברי המבקש על פיהן נסע לקנות גלידה לאשתו  בשעות הלילה כעולה מתגובתו של המבקש מנסיבות הדוח ולפיכך מתנגדת לבקשה.</w:t>
      </w:r>
    </w:p>
    <w:p w:rsidR="003A1911" w:rsidRDefault="003A1911">
      <w:pPr>
        <w:spacing w:line="360" w:lineRule="auto"/>
        <w:jc w:val="both"/>
        <w:rPr>
          <w:rFonts w:ascii="Arial" w:hAnsi="Arial"/>
          <w:rtl/>
        </w:rPr>
      </w:pPr>
    </w:p>
    <w:p w:rsidR="008B03C8" w:rsidRDefault="008B03C8">
      <w:pPr>
        <w:spacing w:line="360" w:lineRule="auto"/>
        <w:jc w:val="both"/>
        <w:rPr>
          <w:rFonts w:ascii="Arial" w:hAnsi="Arial"/>
          <w:b/>
          <w:bCs/>
          <w:u w:val="single"/>
          <w:rtl/>
        </w:rPr>
      </w:pPr>
    </w:p>
    <w:p w:rsidR="008B03C8" w:rsidRDefault="008B03C8">
      <w:pPr>
        <w:spacing w:line="360" w:lineRule="auto"/>
        <w:jc w:val="both"/>
        <w:rPr>
          <w:rFonts w:ascii="Arial" w:hAnsi="Arial"/>
          <w:b/>
          <w:bCs/>
          <w:u w:val="single"/>
          <w:rtl/>
        </w:rPr>
      </w:pPr>
    </w:p>
    <w:p w:rsidRPr="008B03C8" w:rsidR="008B03C8" w:rsidRDefault="008B03C8">
      <w:pPr>
        <w:spacing w:line="360" w:lineRule="auto"/>
        <w:jc w:val="both"/>
        <w:rPr>
          <w:rFonts w:ascii="Arial" w:hAnsi="Arial"/>
          <w:b/>
          <w:bCs/>
          <w:u w:val="single"/>
          <w:rtl/>
        </w:rPr>
      </w:pPr>
      <w:r w:rsidRPr="008B03C8">
        <w:rPr>
          <w:rFonts w:hint="cs" w:ascii="Arial" w:hAnsi="Arial"/>
          <w:b/>
          <w:bCs/>
          <w:u w:val="single"/>
          <w:rtl/>
        </w:rPr>
        <w:lastRenderedPageBreak/>
        <w:t>דיון והכרעה</w:t>
      </w:r>
    </w:p>
    <w:p w:rsidR="008B03C8" w:rsidRDefault="008B03C8">
      <w:pPr>
        <w:spacing w:line="360" w:lineRule="auto"/>
        <w:jc w:val="both"/>
        <w:rPr>
          <w:rFonts w:ascii="Arial" w:hAnsi="Arial"/>
          <w:rtl/>
        </w:rPr>
      </w:pPr>
      <w:r>
        <w:rPr>
          <w:rFonts w:hint="cs" w:ascii="Arial" w:hAnsi="Arial"/>
          <w:rtl/>
        </w:rPr>
        <w:t>במסגרת הליך זה נדרש בית המשפט לבדוק האם קיימת תשתית ראייתית לכאורית המבססת החלטת הקצין לאסור השימוש ברכב.</w:t>
      </w:r>
    </w:p>
    <w:p w:rsidR="008B03C8" w:rsidP="008B03C8" w:rsidRDefault="008B03C8">
      <w:pPr>
        <w:spacing w:line="360" w:lineRule="auto"/>
        <w:jc w:val="both"/>
        <w:rPr>
          <w:rFonts w:ascii="Arial" w:hAnsi="Arial"/>
          <w:rtl/>
        </w:rPr>
      </w:pPr>
      <w:r>
        <w:rPr>
          <w:rFonts w:hint="cs" w:ascii="Arial" w:hAnsi="Arial"/>
          <w:rtl/>
        </w:rPr>
        <w:t>בית המשפט אינו נדרש בשלב זה לבחון את משקל הראיות ומהימנות העדים וכל אשר נדרש הוא לבחון את הפוטנציאל ההוכחתי הגלום בראיות לכאורה המצויות בחומר החקירה וסיכויי ההרשעה שהן מקימות (ראה בש"פ 8087/95 זאדה נ' מדינת ישראל, ובש"פ 8803/07 נימר נ' מדינת ישראל).</w:t>
      </w:r>
    </w:p>
    <w:p w:rsidR="008B03C8" w:rsidP="008B03C8" w:rsidRDefault="008B03C8">
      <w:pPr>
        <w:spacing w:line="360" w:lineRule="auto"/>
        <w:jc w:val="both"/>
        <w:rPr>
          <w:rFonts w:ascii="Arial" w:hAnsi="Arial"/>
          <w:rtl/>
        </w:rPr>
      </w:pPr>
    </w:p>
    <w:p w:rsidR="008B03C8" w:rsidP="008B03C8" w:rsidRDefault="008B03C8">
      <w:pPr>
        <w:spacing w:line="360" w:lineRule="auto"/>
        <w:jc w:val="both"/>
        <w:rPr>
          <w:rFonts w:ascii="Arial" w:hAnsi="Arial"/>
          <w:rtl/>
        </w:rPr>
      </w:pPr>
      <w:r>
        <w:rPr>
          <w:rFonts w:hint="cs" w:ascii="Arial" w:hAnsi="Arial"/>
          <w:rtl/>
        </w:rPr>
        <w:t>לאחר שעיינתי בחומר ה חקירה סבורני כי ישנן  די והותר ראיות לכאורה להוכחת העבירה.</w:t>
      </w:r>
    </w:p>
    <w:p w:rsidR="006A365E" w:rsidP="008B03C8" w:rsidRDefault="008B03C8">
      <w:pPr>
        <w:spacing w:line="360" w:lineRule="auto"/>
        <w:jc w:val="both"/>
        <w:rPr>
          <w:rFonts w:ascii="Arial" w:hAnsi="Arial"/>
          <w:rtl/>
        </w:rPr>
      </w:pPr>
      <w:r>
        <w:rPr>
          <w:rFonts w:hint="cs" w:ascii="Arial" w:hAnsi="Arial"/>
          <w:rtl/>
        </w:rPr>
        <w:t>צודק ב"כ המבקש כי בשלב זה טרם מצויה בחומר החקירה הודעת איסור השימוש ואולם, עסקינן באירוע מיום 2.8.18, דהיינו, לפני 8 ימים</w:t>
      </w:r>
      <w:r w:rsidR="006A365E">
        <w:rPr>
          <w:rFonts w:hint="cs" w:ascii="Arial" w:hAnsi="Arial"/>
          <w:rtl/>
        </w:rPr>
        <w:t>.</w:t>
      </w:r>
    </w:p>
    <w:p w:rsidR="008B03C8" w:rsidRDefault="006A365E">
      <w:pPr>
        <w:spacing w:line="360" w:lineRule="auto"/>
        <w:jc w:val="both"/>
        <w:rPr>
          <w:rFonts w:ascii="Arial" w:hAnsi="Arial"/>
          <w:rtl/>
        </w:rPr>
      </w:pPr>
      <w:r>
        <w:rPr>
          <w:rFonts w:hint="cs" w:ascii="Arial" w:hAnsi="Arial"/>
          <w:rtl/>
        </w:rPr>
        <w:t>בשלב זה, בו החקירה בתיק זה נמצאת בראשיתה, הרי שדי בדברי השוטר על פיהן הוכרז הרכב כאובדן גמור בכדי להקים סמכות לקצין להורות על איסור השימוש המנהלי.</w:t>
      </w:r>
    </w:p>
    <w:p w:rsidR="006A365E" w:rsidRDefault="006A365E">
      <w:pPr>
        <w:spacing w:line="360" w:lineRule="auto"/>
        <w:jc w:val="both"/>
        <w:rPr>
          <w:rFonts w:ascii="Arial" w:hAnsi="Arial"/>
          <w:rtl/>
        </w:rPr>
      </w:pPr>
      <w:r>
        <w:rPr>
          <w:rFonts w:hint="cs" w:ascii="Arial" w:hAnsi="Arial"/>
          <w:rtl/>
        </w:rPr>
        <w:t xml:space="preserve">יצוין כי נסיבות הבקשה וטיעוני ב"כ המבקש מעלים תמיהות באשר לשאלת יכולתו של הרכב לנוע בכבישי הארץ. </w:t>
      </w:r>
    </w:p>
    <w:p w:rsidR="006A365E" w:rsidP="006A365E" w:rsidRDefault="006A365E">
      <w:pPr>
        <w:spacing w:line="360" w:lineRule="auto"/>
        <w:jc w:val="both"/>
        <w:rPr>
          <w:rFonts w:ascii="Arial" w:hAnsi="Arial"/>
          <w:rtl/>
        </w:rPr>
      </w:pPr>
      <w:r>
        <w:rPr>
          <w:rFonts w:hint="cs" w:ascii="Arial" w:hAnsi="Arial"/>
          <w:rtl/>
        </w:rPr>
        <w:t>במה דברים אמורים?</w:t>
      </w:r>
    </w:p>
    <w:p w:rsidR="006A365E" w:rsidP="006A365E" w:rsidRDefault="006A365E">
      <w:pPr>
        <w:spacing w:line="360" w:lineRule="auto"/>
        <w:jc w:val="both"/>
        <w:rPr>
          <w:rFonts w:ascii="Arial" w:hAnsi="Arial"/>
          <w:rtl/>
        </w:rPr>
      </w:pPr>
      <w:r>
        <w:rPr>
          <w:rFonts w:hint="cs" w:ascii="Arial" w:hAnsi="Arial"/>
          <w:rtl/>
        </w:rPr>
        <w:t>על פי חומר הראיות נסע הרכב עם לוחית זיהוי שעליה כתוב "</w:t>
      </w:r>
      <w:r w:rsidRPr="006A365E">
        <w:rPr>
          <w:rFonts w:hint="cs" w:ascii="Arial" w:hAnsi="Arial"/>
          <w:b/>
          <w:bCs/>
          <w:rtl/>
        </w:rPr>
        <w:t>536912 במבחן</w:t>
      </w:r>
      <w:r>
        <w:rPr>
          <w:rFonts w:hint="cs" w:ascii="Arial" w:hAnsi="Arial"/>
          <w:b/>
          <w:bCs/>
          <w:rtl/>
        </w:rPr>
        <w:t>"</w:t>
      </w:r>
      <w:r>
        <w:rPr>
          <w:rFonts w:hint="cs" w:ascii="Arial" w:hAnsi="Arial"/>
          <w:rtl/>
        </w:rPr>
        <w:t xml:space="preserve"> ורשום "</w:t>
      </w:r>
      <w:r w:rsidRPr="006A365E">
        <w:rPr>
          <w:rFonts w:hint="cs" w:ascii="Arial" w:hAnsi="Arial"/>
          <w:b/>
          <w:bCs/>
          <w:rtl/>
        </w:rPr>
        <w:t>17</w:t>
      </w:r>
      <w:r>
        <w:rPr>
          <w:rFonts w:hint="cs" w:ascii="Arial" w:hAnsi="Arial"/>
          <w:rtl/>
        </w:rPr>
        <w:t>" ומאחור מופיעה אותה לוחית זיהוי אך על המספר 17 ישנה מדבקה על גביה נרשם "</w:t>
      </w:r>
      <w:r w:rsidRPr="006A365E">
        <w:rPr>
          <w:rFonts w:hint="cs" w:ascii="Arial" w:hAnsi="Arial"/>
          <w:b/>
          <w:bCs/>
          <w:rtl/>
        </w:rPr>
        <w:t>18</w:t>
      </w:r>
      <w:r>
        <w:rPr>
          <w:rFonts w:hint="cs" w:ascii="Arial" w:hAnsi="Arial"/>
          <w:rtl/>
        </w:rPr>
        <w:t>".</w:t>
      </w:r>
    </w:p>
    <w:p w:rsidR="006A365E" w:rsidP="006A365E" w:rsidRDefault="006A365E">
      <w:pPr>
        <w:spacing w:line="360" w:lineRule="auto"/>
        <w:jc w:val="both"/>
        <w:rPr>
          <w:rFonts w:ascii="Arial" w:hAnsi="Arial"/>
          <w:rtl/>
        </w:rPr>
      </w:pPr>
      <w:r>
        <w:rPr>
          <w:rFonts w:hint="cs" w:ascii="Arial" w:hAnsi="Arial"/>
          <w:rtl/>
        </w:rPr>
        <w:t>השוטר מציין כי איתר מספר הרכב לפי מספר שלדה ובסריקה שנערך מצא את לוחיות הרכב בתא המטען. לוחיות אשר תואמות למספר השלדה.</w:t>
      </w:r>
    </w:p>
    <w:p w:rsidR="006A365E" w:rsidP="006A365E" w:rsidRDefault="004646CB">
      <w:pPr>
        <w:spacing w:line="360" w:lineRule="auto"/>
        <w:jc w:val="both"/>
        <w:rPr>
          <w:rFonts w:ascii="Arial" w:hAnsi="Arial"/>
          <w:b/>
          <w:bCs/>
          <w:rtl/>
        </w:rPr>
      </w:pPr>
      <w:r>
        <w:rPr>
          <w:rFonts w:hint="cs" w:ascii="Arial" w:hAnsi="Arial"/>
          <w:rtl/>
        </w:rPr>
        <w:t>המבקש טען כי הרכב לא שייך לו ואמר "</w:t>
      </w:r>
      <w:r>
        <w:rPr>
          <w:rFonts w:hint="cs" w:ascii="Arial" w:hAnsi="Arial"/>
          <w:b/>
          <w:bCs/>
          <w:rtl/>
        </w:rPr>
        <w:t>אוטו לא שלי, של חבר, לא ידעתי , רק רציתי לקנות גלידה לאשתי, היא בהריון".</w:t>
      </w:r>
    </w:p>
    <w:p w:rsidR="004646CB" w:rsidP="004646CB" w:rsidRDefault="004646CB">
      <w:pPr>
        <w:spacing w:line="360" w:lineRule="auto"/>
        <w:jc w:val="both"/>
        <w:rPr>
          <w:rFonts w:ascii="Arial" w:hAnsi="Arial"/>
          <w:rtl/>
        </w:rPr>
      </w:pPr>
      <w:r>
        <w:rPr>
          <w:rFonts w:hint="cs" w:ascii="Arial" w:hAnsi="Arial"/>
          <w:rtl/>
        </w:rPr>
        <w:t xml:space="preserve">דובר ברכב אשר לא בבעלות המבקש </w:t>
      </w:r>
    </w:p>
    <w:p w:rsidR="004646CB" w:rsidP="004646CB" w:rsidRDefault="004646CB">
      <w:pPr>
        <w:spacing w:line="360" w:lineRule="auto"/>
        <w:jc w:val="both"/>
        <w:rPr>
          <w:rFonts w:ascii="Arial" w:hAnsi="Arial"/>
          <w:rtl/>
        </w:rPr>
      </w:pPr>
      <w:r>
        <w:rPr>
          <w:rFonts w:hint="cs" w:ascii="Arial" w:hAnsi="Arial"/>
          <w:rtl/>
        </w:rPr>
        <w:t xml:space="preserve">בדיון בבית המשפט הציג ב"כ המבקש רישיון סחר על שם רוי רועי אמנו , כאשר, ברובריקה של זיהוי סוחר לצורך העברת בעלות מחק מן דהוא בטיפקס, כך נראה,  את הכיתוב ואין לדעת מה אמור היה להיות רשום ברישיון זה. </w:t>
      </w:r>
    </w:p>
    <w:p w:rsidR="004646CB" w:rsidP="00160277" w:rsidRDefault="004646CB">
      <w:pPr>
        <w:spacing w:line="360" w:lineRule="auto"/>
        <w:jc w:val="both"/>
        <w:rPr>
          <w:rFonts w:ascii="Arial" w:hAnsi="Arial"/>
          <w:rtl/>
        </w:rPr>
      </w:pPr>
      <w:r>
        <w:rPr>
          <w:rFonts w:hint="cs" w:ascii="Arial" w:hAnsi="Arial"/>
          <w:rtl/>
        </w:rPr>
        <w:t>מעבר לכך  תקנה 293 לתקנות התעבורה קובעת את התנאים  בגינן ינתן רישיון סחר וזו לשון התקנה</w:t>
      </w:r>
      <w:r w:rsidR="00160277">
        <w:rPr>
          <w:rFonts w:hint="cs" w:ascii="Arial" w:hAnsi="Arial"/>
          <w:rtl/>
        </w:rPr>
        <w:t>:</w:t>
      </w:r>
    </w:p>
    <w:p w:rsidRPr="00160277"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cs="Times New Roman"/>
          <w:noProof w:val="0"/>
          <w:sz w:val="20"/>
          <w:szCs w:val="26"/>
          <w:rtl/>
          <w:lang w:eastAsia="he-IL"/>
        </w:rPr>
      </w:pPr>
      <w:bookmarkStart w:name="Seif437" w:id="1"/>
      <w:bookmarkEnd w:id="1"/>
      <w:r w:rsidRPr="00160277">
        <w:rPr>
          <w:rFonts w:cs="Miriam"/>
          <w:noProof w:val="0"/>
          <w:sz w:val="32"/>
          <w:szCs w:val="32"/>
          <w:rtl/>
          <w:lang w:eastAsia="he-IL"/>
        </w:rPr>
        <w:t>293.</w:t>
      </w:r>
      <w:r w:rsidRPr="00160277">
        <w:rPr>
          <w:rFonts w:cs="Miriam"/>
          <w:noProof w:val="0"/>
          <w:sz w:val="32"/>
          <w:szCs w:val="32"/>
          <w:rtl/>
          <w:lang w:eastAsia="he-IL"/>
        </w:rPr>
        <w:tab/>
      </w:r>
      <w:r w:rsidRPr="00160277">
        <w:rPr>
          <w:rFonts w:cs="FrankRuehl"/>
          <w:noProof w:val="0"/>
          <w:sz w:val="20"/>
          <w:szCs w:val="26"/>
          <w:rtl/>
          <w:lang w:eastAsia="he-IL"/>
        </w:rPr>
        <w:t>(א)</w:t>
      </w:r>
      <w:r w:rsidRPr="00160277">
        <w:rPr>
          <w:rFonts w:cs="FrankRuehl"/>
          <w:noProof w:val="0"/>
          <w:sz w:val="20"/>
          <w:szCs w:val="26"/>
          <w:rtl/>
          <w:lang w:eastAsia="he-IL"/>
        </w:rPr>
        <w:tab/>
        <w:t>לא יינתן ר</w:t>
      </w:r>
      <w:r>
        <w:rPr>
          <w:rFonts w:hint="cs" w:cs="FrankRuehl"/>
          <w:noProof w:val="0"/>
          <w:sz w:val="20"/>
          <w:szCs w:val="26"/>
          <w:rtl/>
          <w:lang w:eastAsia="he-IL"/>
        </w:rPr>
        <w:t>י</w:t>
      </w:r>
      <w:r w:rsidRPr="00160277">
        <w:rPr>
          <w:rFonts w:cs="FrankRuehl"/>
          <w:noProof w:val="0"/>
          <w:sz w:val="20"/>
          <w:szCs w:val="26"/>
          <w:rtl/>
          <w:lang w:eastAsia="he-IL"/>
        </w:rPr>
        <w:t>שיון סחר אלא לאחת המטרות המנויות להלן:</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t>(1)</w:t>
      </w:r>
      <w:r w:rsidRPr="00160277">
        <w:rPr>
          <w:rFonts w:cs="FrankRuehl"/>
          <w:noProof w:val="0"/>
          <w:sz w:val="20"/>
          <w:szCs w:val="26"/>
          <w:rtl/>
          <w:lang w:eastAsia="he-IL"/>
        </w:rPr>
        <w:tab/>
        <w:t>בדיקת רכב או ניסויו כשהוא הולך ונבנה או לאחר שנעשו בו תיקונים;</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471" w:right="1134" w:hanging="450"/>
        <w:jc w:val="both"/>
        <w:rPr>
          <w:rFonts w:cs="Times New Roman"/>
          <w:noProof w:val="0"/>
          <w:sz w:val="20"/>
          <w:szCs w:val="26"/>
          <w:rtl/>
          <w:lang w:eastAsia="he-IL"/>
        </w:rPr>
      </w:pPr>
      <w:r w:rsidRPr="00160277">
        <w:rPr>
          <w:rFonts w:cs="FrankRuehl"/>
          <w:noProof w:val="0"/>
          <w:sz w:val="20"/>
          <w:szCs w:val="26"/>
          <w:rtl/>
          <w:lang w:eastAsia="he-IL"/>
        </w:rPr>
        <w:t>(2)</w:t>
      </w:r>
      <w:r w:rsidRPr="00160277">
        <w:rPr>
          <w:rFonts w:cs="FrankRuehl"/>
          <w:noProof w:val="0"/>
          <w:sz w:val="20"/>
          <w:szCs w:val="26"/>
          <w:rtl/>
          <w:lang w:eastAsia="he-IL"/>
        </w:rPr>
        <w:tab/>
      </w:r>
      <w:r>
        <w:rPr>
          <w:rFonts w:cs="FrankRuehl"/>
          <w:noProof w:val="0"/>
          <w:sz w:val="20"/>
          <w:szCs w:val="26"/>
          <w:rtl/>
          <w:lang w:eastAsia="he-IL"/>
        </w:rPr>
        <w:tab/>
      </w:r>
      <w:r w:rsidRPr="00160277">
        <w:rPr>
          <w:rFonts w:cs="FrankRuehl"/>
          <w:noProof w:val="0"/>
          <w:sz w:val="20"/>
          <w:szCs w:val="26"/>
          <w:rtl/>
          <w:lang w:eastAsia="he-IL"/>
        </w:rPr>
        <w:t>ניסוי רכב בשביל אדם העומד לקנותו או הסעת הרכב על פי דרישתו של אדם כזה לאיזה מקום שהוא לצורך בדיקה או נ</w:t>
      </w:r>
      <w:r>
        <w:rPr>
          <w:rFonts w:hint="cs" w:cs="FrankRuehl"/>
          <w:noProof w:val="0"/>
          <w:sz w:val="20"/>
          <w:szCs w:val="26"/>
          <w:rtl/>
          <w:lang w:eastAsia="he-IL"/>
        </w:rPr>
        <w:t>י</w:t>
      </w:r>
      <w:r w:rsidRPr="00160277">
        <w:rPr>
          <w:rFonts w:cs="FrankRuehl"/>
          <w:noProof w:val="0"/>
          <w:sz w:val="20"/>
          <w:szCs w:val="26"/>
          <w:rtl/>
          <w:lang w:eastAsia="he-IL"/>
        </w:rPr>
        <w:t>סיון;</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t>(3)</w:t>
      </w:r>
      <w:r w:rsidRPr="00160277">
        <w:rPr>
          <w:rFonts w:cs="FrankRuehl"/>
          <w:noProof w:val="0"/>
          <w:sz w:val="20"/>
          <w:szCs w:val="26"/>
          <w:rtl/>
          <w:lang w:eastAsia="he-IL"/>
        </w:rPr>
        <w:tab/>
        <w:t>הבאת רכב שנמכר ממקום מכירה למקום שיעד לו הקונה;</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471" w:right="1134" w:hanging="450"/>
        <w:jc w:val="both"/>
        <w:rPr>
          <w:rFonts w:cs="Times New Roman"/>
          <w:noProof w:val="0"/>
          <w:sz w:val="20"/>
          <w:szCs w:val="26"/>
          <w:rtl/>
          <w:lang w:eastAsia="he-IL"/>
        </w:rPr>
      </w:pPr>
      <w:r w:rsidRPr="00160277">
        <w:rPr>
          <w:rFonts w:cs="FrankRuehl"/>
          <w:noProof w:val="0"/>
          <w:sz w:val="20"/>
          <w:szCs w:val="26"/>
          <w:rtl/>
          <w:lang w:eastAsia="he-IL"/>
        </w:rPr>
        <w:t>(4)</w:t>
      </w:r>
      <w:r w:rsidRPr="00160277">
        <w:rPr>
          <w:rFonts w:cs="FrankRuehl"/>
          <w:noProof w:val="0"/>
          <w:sz w:val="20"/>
          <w:szCs w:val="26"/>
          <w:rtl/>
          <w:lang w:eastAsia="he-IL"/>
        </w:rPr>
        <w:tab/>
        <w:t>הבאת רכב לבית מלאכה או לבית חרושת שם עומדים לבצע בו תיקונים, או החזרתו מבית מלאכה או מבית חרושת כאמור;</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471" w:right="1134" w:hanging="450"/>
        <w:jc w:val="both"/>
        <w:rPr>
          <w:rFonts w:cs="Times New Roman"/>
          <w:noProof w:val="0"/>
          <w:sz w:val="20"/>
          <w:szCs w:val="26"/>
          <w:rtl/>
          <w:lang w:eastAsia="he-IL"/>
        </w:rPr>
      </w:pPr>
      <w:r w:rsidRPr="00160277">
        <w:rPr>
          <w:rFonts w:cs="FrankRuehl"/>
          <w:noProof w:val="0"/>
          <w:sz w:val="20"/>
          <w:szCs w:val="26"/>
          <w:rtl/>
          <w:lang w:eastAsia="he-IL"/>
        </w:rPr>
        <w:t>(5)</w:t>
      </w:r>
      <w:r w:rsidRPr="00160277">
        <w:rPr>
          <w:rFonts w:cs="FrankRuehl"/>
          <w:noProof w:val="0"/>
          <w:sz w:val="20"/>
          <w:szCs w:val="26"/>
          <w:rtl/>
          <w:lang w:eastAsia="he-IL"/>
        </w:rPr>
        <w:tab/>
        <w:t>הבאת רכב לאחר שנבנה לנמל ולתחנת רכבת או למרכז המכירה של בית-החרושת;</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t xml:space="preserve"> (5א)</w:t>
      </w:r>
      <w:r w:rsidRPr="00160277">
        <w:rPr>
          <w:rFonts w:cs="FrankRuehl"/>
          <w:noProof w:val="0"/>
          <w:sz w:val="20"/>
          <w:szCs w:val="26"/>
          <w:rtl/>
          <w:lang w:eastAsia="he-IL"/>
        </w:rPr>
        <w:tab/>
        <w:t>קניית רכב ומכירתו דרך עיסוק;</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lastRenderedPageBreak/>
        <w:t>(6)</w:t>
      </w:r>
      <w:r w:rsidRPr="00160277">
        <w:rPr>
          <w:rFonts w:cs="FrankRuehl"/>
          <w:noProof w:val="0"/>
          <w:sz w:val="20"/>
          <w:szCs w:val="26"/>
          <w:rtl/>
          <w:lang w:eastAsia="he-IL"/>
        </w:rPr>
        <w:tab/>
        <w:t>כל מטרה אחרת שרשות הרישוי תראה אותה כמטרה מסחרית.</w:t>
      </w:r>
    </w:p>
    <w:p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cs="FrankRuehl"/>
          <w:noProof w:val="0"/>
          <w:sz w:val="20"/>
          <w:szCs w:val="26"/>
          <w:rtl/>
          <w:lang w:eastAsia="he-IL"/>
        </w:rPr>
      </w:pPr>
    </w:p>
    <w:p w:rsidRPr="00160277"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021" w:right="1134" w:hanging="1020"/>
        <w:jc w:val="both"/>
        <w:rPr>
          <w:rFonts w:cs="Times New Roman"/>
          <w:noProof w:val="0"/>
          <w:sz w:val="20"/>
          <w:szCs w:val="26"/>
          <w:rtl/>
          <w:lang w:eastAsia="he-IL"/>
        </w:rPr>
      </w:pPr>
      <w:r w:rsidRPr="00160277">
        <w:rPr>
          <w:rFonts w:cs="FrankRuehl"/>
          <w:noProof w:val="0"/>
          <w:sz w:val="20"/>
          <w:szCs w:val="26"/>
          <w:rtl/>
          <w:lang w:eastAsia="he-IL"/>
        </w:rPr>
        <w:tab/>
        <w:t>(ב)</w:t>
      </w:r>
      <w:r w:rsidRPr="00160277">
        <w:rPr>
          <w:rFonts w:cs="FrankRuehl"/>
          <w:noProof w:val="0"/>
          <w:sz w:val="20"/>
          <w:szCs w:val="26"/>
          <w:rtl/>
          <w:lang w:eastAsia="he-IL"/>
        </w:rPr>
        <w:tab/>
        <w:t>רשות הרישוי תציין ברישיון הסחר מטרה אחת או יותר מבין המטרות המנויות בתקנת משנה (א), שלשמה ניתן רישיון הסחר.</w:t>
      </w:r>
    </w:p>
    <w:p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rPr>
          <w:rFonts w:cs="Times New Roman"/>
          <w:noProof w:val="0"/>
          <w:sz w:val="20"/>
          <w:szCs w:val="26"/>
          <w:rtl/>
          <w:lang w:eastAsia="he-IL"/>
        </w:rPr>
      </w:pPr>
    </w:p>
    <w:p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rPr>
          <w:noProof w:val="0"/>
          <w:rtl/>
          <w:lang w:eastAsia="he-IL"/>
        </w:rPr>
      </w:pPr>
      <w:r w:rsidRPr="00160277">
        <w:rPr>
          <w:rFonts w:hint="cs"/>
          <w:noProof w:val="0"/>
          <w:rtl/>
          <w:lang w:eastAsia="he-IL"/>
        </w:rPr>
        <w:t xml:space="preserve">על פי תקנה 295 </w:t>
      </w:r>
      <w:r>
        <w:rPr>
          <w:rFonts w:hint="cs"/>
          <w:noProof w:val="0"/>
          <w:rtl/>
          <w:lang w:eastAsia="he-IL"/>
        </w:rPr>
        <w:t>קבע המחוקק כי נסיעה ברכב עם רישיון סחר תעשה למטרות המפורטות בתקנה 293 בלבד וזו לשון התקנה:</w:t>
      </w:r>
    </w:p>
    <w:p w:rsidRPr="00160277"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Times New Roman"/>
          <w:noProof w:val="0"/>
          <w:sz w:val="20"/>
          <w:szCs w:val="26"/>
          <w:rtl/>
          <w:lang w:eastAsia="he-IL"/>
        </w:rPr>
      </w:pPr>
      <w:bookmarkStart w:name="Seif438" w:id="2"/>
      <w:bookmarkEnd w:id="2"/>
      <w:r w:rsidRPr="00160277">
        <w:rPr>
          <w:rFonts w:cs="Miriam"/>
          <w:noProof w:val="0"/>
          <w:sz w:val="32"/>
          <w:szCs w:val="32"/>
          <w:rtl/>
          <w:lang w:eastAsia="he-IL"/>
        </w:rPr>
        <w:t>295.</w:t>
      </w:r>
      <w:r w:rsidRPr="00160277">
        <w:rPr>
          <w:rFonts w:cs="Miriam"/>
          <w:noProof w:val="0"/>
          <w:sz w:val="32"/>
          <w:szCs w:val="32"/>
          <w:rtl/>
          <w:lang w:eastAsia="he-IL"/>
        </w:rPr>
        <w:tab/>
      </w:r>
      <w:r w:rsidRPr="00160277">
        <w:rPr>
          <w:rFonts w:cs="FrankRuehl"/>
          <w:noProof w:val="0"/>
          <w:sz w:val="20"/>
          <w:szCs w:val="26"/>
          <w:rtl/>
          <w:lang w:eastAsia="he-IL"/>
        </w:rPr>
        <w:t>לא ישתמש אדם ולא ירשה לאחר להשתמש בר</w:t>
      </w:r>
      <w:r>
        <w:rPr>
          <w:rFonts w:hint="cs" w:cs="FrankRuehl"/>
          <w:noProof w:val="0"/>
          <w:sz w:val="20"/>
          <w:szCs w:val="26"/>
          <w:rtl/>
          <w:lang w:eastAsia="he-IL"/>
        </w:rPr>
        <w:t>י</w:t>
      </w:r>
      <w:r w:rsidRPr="00160277">
        <w:rPr>
          <w:rFonts w:cs="FrankRuehl"/>
          <w:noProof w:val="0"/>
          <w:sz w:val="20"/>
          <w:szCs w:val="26"/>
          <w:rtl/>
          <w:lang w:eastAsia="he-IL"/>
        </w:rPr>
        <w:t>שיון סחר אלא למטרות המפורטות בתקנה 293 שצוינו בר</w:t>
      </w:r>
      <w:r>
        <w:rPr>
          <w:rFonts w:hint="cs" w:cs="FrankRuehl"/>
          <w:noProof w:val="0"/>
          <w:sz w:val="20"/>
          <w:szCs w:val="26"/>
          <w:rtl/>
          <w:lang w:eastAsia="he-IL"/>
        </w:rPr>
        <w:t>י</w:t>
      </w:r>
      <w:r w:rsidRPr="00160277">
        <w:rPr>
          <w:rFonts w:cs="FrankRuehl"/>
          <w:noProof w:val="0"/>
          <w:sz w:val="20"/>
          <w:szCs w:val="26"/>
          <w:rtl/>
          <w:lang w:eastAsia="he-IL"/>
        </w:rPr>
        <w:t>שיון ואלא אם הרכב שבו הוא נוהג, נושא עליו את לוחיות זיהוי כאמור בתוספת השלישית.</w:t>
      </w:r>
    </w:p>
    <w:p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בתקנה 298 נקבעו הנהגים המורשים לנסוע ברכב על פי רישיון הסחר ואלו הם:</w:t>
      </w:r>
    </w:p>
    <w:p w:rsidRPr="00160277" w:rsidR="00160277" w:rsidP="00160277" w:rsidRDefault="0016027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cs="Times New Roman"/>
          <w:noProof w:val="0"/>
          <w:sz w:val="20"/>
          <w:szCs w:val="26"/>
          <w:rtl/>
          <w:lang w:eastAsia="he-IL"/>
        </w:rPr>
      </w:pPr>
      <w:bookmarkStart w:name="Seif439" w:id="3"/>
      <w:bookmarkStart w:name="Seif440" w:id="4"/>
      <w:bookmarkEnd w:id="3"/>
      <w:bookmarkEnd w:id="4"/>
      <w:r w:rsidRPr="00160277">
        <w:rPr>
          <w:rFonts w:cs="Miriam"/>
          <w:noProof w:val="0"/>
          <w:sz w:val="32"/>
          <w:szCs w:val="32"/>
          <w:rtl/>
          <w:lang w:eastAsia="he-IL"/>
        </w:rPr>
        <w:t>298.</w:t>
      </w:r>
      <w:r w:rsidRPr="00160277">
        <w:rPr>
          <w:rFonts w:cs="Miriam"/>
          <w:noProof w:val="0"/>
          <w:sz w:val="32"/>
          <w:szCs w:val="32"/>
          <w:rtl/>
          <w:lang w:eastAsia="he-IL"/>
        </w:rPr>
        <w:tab/>
      </w:r>
      <w:r w:rsidRPr="00160277">
        <w:rPr>
          <w:rFonts w:cs="FrankRuehl"/>
          <w:noProof w:val="0"/>
          <w:sz w:val="20"/>
          <w:szCs w:val="26"/>
          <w:rtl/>
          <w:lang w:eastAsia="he-IL"/>
        </w:rPr>
        <w:t>המסיע על-פי רשיון סחר לא יסיע, ולא יניח לאחר להסיע –</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t>(1)</w:t>
      </w:r>
      <w:r w:rsidRPr="00160277">
        <w:rPr>
          <w:rFonts w:cs="FrankRuehl"/>
          <w:noProof w:val="0"/>
          <w:sz w:val="20"/>
          <w:szCs w:val="26"/>
          <w:rtl/>
          <w:lang w:eastAsia="he-IL"/>
        </w:rPr>
        <w:tab/>
        <w:t>בתמורה;</w:t>
      </w:r>
    </w:p>
    <w:p w:rsidRPr="00160277" w:rsidR="00160277" w:rsidP="00160277" w:rsidRDefault="00160277">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rFonts w:cs="Times New Roman"/>
          <w:noProof w:val="0"/>
          <w:sz w:val="20"/>
          <w:szCs w:val="26"/>
          <w:rtl/>
          <w:lang w:eastAsia="he-IL"/>
        </w:rPr>
      </w:pPr>
      <w:r w:rsidRPr="00160277">
        <w:rPr>
          <w:rFonts w:cs="FrankRuehl"/>
          <w:noProof w:val="0"/>
          <w:sz w:val="20"/>
          <w:szCs w:val="26"/>
          <w:rtl/>
          <w:lang w:eastAsia="he-IL"/>
        </w:rPr>
        <w:t>(2)</w:t>
      </w:r>
      <w:r w:rsidRPr="00160277">
        <w:rPr>
          <w:rFonts w:cs="FrankRuehl"/>
          <w:noProof w:val="0"/>
          <w:sz w:val="20"/>
          <w:szCs w:val="26"/>
          <w:rtl/>
          <w:lang w:eastAsia="he-IL"/>
        </w:rPr>
        <w:tab/>
        <w:t>יותר מארבעה אנשים מלבד הנהג, והם בעל הר</w:t>
      </w:r>
      <w:r w:rsidR="005A0789">
        <w:rPr>
          <w:rFonts w:hint="cs" w:cs="FrankRuehl"/>
          <w:noProof w:val="0"/>
          <w:sz w:val="20"/>
          <w:szCs w:val="26"/>
          <w:rtl/>
          <w:lang w:eastAsia="he-IL"/>
        </w:rPr>
        <w:t>י</w:t>
      </w:r>
      <w:r w:rsidRPr="00160277">
        <w:rPr>
          <w:rFonts w:cs="FrankRuehl"/>
          <w:noProof w:val="0"/>
          <w:sz w:val="20"/>
          <w:szCs w:val="26"/>
          <w:rtl/>
          <w:lang w:eastAsia="he-IL"/>
        </w:rPr>
        <w:t>שיון או עובדו, הקונה, יועציו הטכניים או עובדיהם.</w:t>
      </w:r>
    </w:p>
    <w:p w:rsidRPr="00160277" w:rsidR="00160277" w:rsidP="004646CB" w:rsidRDefault="00160277">
      <w:pPr>
        <w:spacing w:line="360" w:lineRule="auto"/>
        <w:jc w:val="both"/>
        <w:rPr>
          <w:rFonts w:ascii="Arial" w:hAnsi="Arial"/>
          <w:rtl/>
        </w:rPr>
      </w:pPr>
    </w:p>
    <w:p w:rsidR="003A1911" w:rsidRDefault="005A0789">
      <w:pPr>
        <w:spacing w:line="360" w:lineRule="auto"/>
        <w:jc w:val="both"/>
        <w:rPr>
          <w:rFonts w:ascii="Arial" w:hAnsi="Arial"/>
          <w:rtl/>
        </w:rPr>
      </w:pPr>
      <w:r>
        <w:rPr>
          <w:rFonts w:hint="cs" w:ascii="Arial" w:hAnsi="Arial"/>
          <w:rtl/>
        </w:rPr>
        <w:t xml:space="preserve">כלומר, עסקינן במבקש אשר טוען כי אינו בעל הרכב  וכי מדובר ברכב של חברו וכל מטרת הנסיעה היתה לקנות גלידה לאשתו אשר בהריון , ככל הנראה, אין ספק כי קניית גלידה לאישה בהריון הינה מטרת חשובה ואולם, אין ברישיון הסחר כדי להתיר נסיעה זו. </w:t>
      </w:r>
    </w:p>
    <w:p w:rsidR="005A0789" w:rsidP="005A0789" w:rsidRDefault="005A0789">
      <w:pPr>
        <w:spacing w:line="360" w:lineRule="auto"/>
        <w:jc w:val="both"/>
        <w:rPr>
          <w:rFonts w:ascii="Arial" w:hAnsi="Arial"/>
          <w:rtl/>
        </w:rPr>
      </w:pPr>
      <w:r>
        <w:rPr>
          <w:rFonts w:hint="cs" w:ascii="Arial" w:hAnsi="Arial"/>
          <w:rtl/>
        </w:rPr>
        <w:t>לא מדובר בנסיעה לצורך בדיקה הרכב, לא ניסוי טרם קנייה ולא אף אחת מהחלופות המצויה בתקנה 293 לתקנות התעבורה.</w:t>
      </w:r>
    </w:p>
    <w:p w:rsidR="005A0789" w:rsidP="005A0789" w:rsidRDefault="005A0789">
      <w:pPr>
        <w:spacing w:line="360" w:lineRule="auto"/>
        <w:jc w:val="both"/>
        <w:rPr>
          <w:rFonts w:ascii="Arial" w:hAnsi="Arial"/>
          <w:rtl/>
        </w:rPr>
      </w:pPr>
      <w:r>
        <w:rPr>
          <w:rFonts w:hint="cs" w:ascii="Arial" w:hAnsi="Arial"/>
          <w:rtl/>
        </w:rPr>
        <w:t>חומרה יתרה עת מציין השוטר  כי מדובר ברכב בו כרית האוויר  של הנהג "מפוצצת" , דהיינו, מדובר בנהיגה ברכב לא בטיחותי כעולה מכלל חומר הראיות , הרי שעסקינן במבקש אשר נוהג ברכב אשר לכאורה הורד מהכביש בעקבות תאונת דרכים קשה, שכן, הרכב מוגדר כאובדן גמור, ולא ברור כיצד זה ומי העלה את הרכב חזרה אל הכביש.</w:t>
      </w:r>
    </w:p>
    <w:p w:rsidR="005A0789" w:rsidP="005A0789" w:rsidRDefault="005A0789">
      <w:pPr>
        <w:spacing w:line="360" w:lineRule="auto"/>
        <w:jc w:val="both"/>
        <w:rPr>
          <w:rFonts w:ascii="Arial" w:hAnsi="Arial"/>
          <w:rtl/>
        </w:rPr>
      </w:pPr>
      <w:r>
        <w:rPr>
          <w:rFonts w:hint="cs" w:ascii="Arial" w:hAnsi="Arial"/>
          <w:rtl/>
        </w:rPr>
        <w:t>יצוין כי המבקש לא התייצב לדיון , בעל הרכב לא התייצב לדיון, בעל רישיון הסחר לא התייצב לדיון ואף אחד מהם לא טרח להסביר לבית המשפט כיצד זה רכב במצב מסוכן ושאינו כשיר לנסיעה על הכביש מצוי בחזקת המבקש.</w:t>
      </w:r>
    </w:p>
    <w:p w:rsidR="005A0789" w:rsidP="005A0789" w:rsidRDefault="005A0789">
      <w:pPr>
        <w:spacing w:line="360" w:lineRule="auto"/>
        <w:jc w:val="both"/>
        <w:rPr>
          <w:rFonts w:ascii="Arial" w:hAnsi="Arial"/>
          <w:rtl/>
        </w:rPr>
      </w:pPr>
      <w:r>
        <w:rPr>
          <w:rFonts w:hint="cs" w:ascii="Arial" w:hAnsi="Arial"/>
          <w:rtl/>
        </w:rPr>
        <w:t xml:space="preserve">חומרה יתרה אף כי מהרכב הוסרו לוחיות הרישוי וכעולה מנסיבות הדוח , אף יתכן כי נעשה זיוף , לכאורה, בלוחיות רישיון הסחר. </w:t>
      </w:r>
    </w:p>
    <w:p w:rsidR="005A0789" w:rsidP="005A0789" w:rsidRDefault="005A0789">
      <w:pPr>
        <w:spacing w:line="360" w:lineRule="auto"/>
        <w:jc w:val="both"/>
        <w:rPr>
          <w:rFonts w:ascii="Arial" w:hAnsi="Arial"/>
          <w:rtl/>
        </w:rPr>
      </w:pPr>
      <w:r>
        <w:rPr>
          <w:rFonts w:hint="cs" w:ascii="Arial" w:hAnsi="Arial"/>
          <w:rtl/>
        </w:rPr>
        <w:t>ב"כ המבקש טוען כי נימוקי הקצין המסתכנים בסיכון משתמשי הדרך אינם מצדיקים מתן צו איסור שימוש, אך אין דעתי כדעתו, שכן, רכב אשר הורד מהכביש בעקבות תאונת דרכים , בוודאי, מסכן משת</w:t>
      </w:r>
      <w:r w:rsidR="008801F7">
        <w:rPr>
          <w:rFonts w:hint="cs" w:ascii="Arial" w:hAnsi="Arial"/>
          <w:rtl/>
        </w:rPr>
        <w:t>משי הדרך ובהעדר כרית אוויר , אף מסכן את הנהג.</w:t>
      </w:r>
    </w:p>
    <w:p w:rsidR="008801F7" w:rsidP="005A0789" w:rsidRDefault="008801F7">
      <w:pPr>
        <w:spacing w:line="360" w:lineRule="auto"/>
        <w:jc w:val="both"/>
        <w:rPr>
          <w:rFonts w:ascii="Arial" w:hAnsi="Arial"/>
          <w:rtl/>
        </w:rPr>
      </w:pPr>
      <w:r>
        <w:rPr>
          <w:rFonts w:hint="cs" w:ascii="Arial" w:hAnsi="Arial"/>
          <w:rtl/>
        </w:rPr>
        <w:t>לא מצאתי כי מתקיימות ההגנות על פי סעיף 57 (ב) לפקודת התעבורה) שכן, לא נטען כי הרכב נלקח מבעליו ללא ידיעתו ואף לא נטען כי בעל הרכב עשה ככל שביכולתו למנוע העבירה .</w:t>
      </w:r>
    </w:p>
    <w:p w:rsidR="008801F7" w:rsidP="008801F7" w:rsidRDefault="008801F7">
      <w:pPr>
        <w:spacing w:line="360" w:lineRule="auto"/>
        <w:jc w:val="both"/>
        <w:rPr>
          <w:rFonts w:ascii="Arial" w:hAnsi="Arial"/>
          <w:rtl/>
        </w:rPr>
      </w:pPr>
      <w:r>
        <w:rPr>
          <w:rFonts w:hint="cs" w:ascii="Arial" w:hAnsi="Arial"/>
          <w:rtl/>
        </w:rPr>
        <w:lastRenderedPageBreak/>
        <w:t>כמו כן, לא מצאתי כל עילה המצדיקה קיצור תקופת איסור השימוש. נהפוך הוא, מן הראוי היה כי תיבדק סוגיית תנועת רכב זה על כבישי ארצנו .</w:t>
      </w:r>
    </w:p>
    <w:p w:rsidR="008801F7" w:rsidP="008801F7" w:rsidRDefault="008801F7">
      <w:pPr>
        <w:spacing w:line="360" w:lineRule="auto"/>
        <w:jc w:val="both"/>
        <w:rPr>
          <w:rFonts w:ascii="Arial" w:hAnsi="Arial"/>
          <w:rtl/>
        </w:rPr>
      </w:pPr>
    </w:p>
    <w:p w:rsidR="008801F7" w:rsidP="008801F7" w:rsidRDefault="008801F7">
      <w:pPr>
        <w:spacing w:line="360" w:lineRule="auto"/>
        <w:jc w:val="both"/>
        <w:rPr>
          <w:rFonts w:ascii="Arial" w:hAnsi="Arial"/>
          <w:rtl/>
        </w:rPr>
      </w:pPr>
      <w:r>
        <w:rPr>
          <w:rFonts w:hint="cs" w:ascii="Arial" w:hAnsi="Arial"/>
          <w:rtl/>
        </w:rPr>
        <w:t>בשולי הדברים אציין כי מן המבקש נשקפת</w:t>
      </w:r>
      <w:r w:rsidR="00991AE6">
        <w:rPr>
          <w:rFonts w:hint="cs" w:ascii="Arial" w:hAnsi="Arial"/>
          <w:rtl/>
        </w:rPr>
        <w:t xml:space="preserve"> מסוכנות גם בשל עברו התעבורתי </w:t>
      </w:r>
      <w:bookmarkStart w:name="_GoBack" w:id="5"/>
      <w:bookmarkEnd w:id="5"/>
      <w:r>
        <w:rPr>
          <w:rFonts w:hint="cs" w:ascii="Arial" w:hAnsi="Arial"/>
          <w:rtl/>
        </w:rPr>
        <w:t xml:space="preserve">שכן, המבקש מחזיק ברישיון נהיגה משנת 2012 וצבר לחובתו 14 הרשעות קודמות ובהן נהיגה כבלתי מורשה לסוג הרכב, נהיגה ברכב לא תקין, נהג חדש ללא מלווה, אי ציות לתמרור עצור, נהיגה משמאל לקו הפרדה רצוף ומעל ראשו מרחף, גם כעת, מאסר על תנאי למשך 6 חודשים </w:t>
      </w:r>
      <w:r w:rsidR="00636528">
        <w:rPr>
          <w:rFonts w:hint="cs" w:ascii="Arial" w:hAnsi="Arial"/>
          <w:rtl/>
        </w:rPr>
        <w:t xml:space="preserve">בגין עבירות תעבורה. </w:t>
      </w:r>
    </w:p>
    <w:p w:rsidR="00636528" w:rsidP="008801F7" w:rsidRDefault="00636528">
      <w:pPr>
        <w:spacing w:line="360" w:lineRule="auto"/>
        <w:jc w:val="both"/>
        <w:rPr>
          <w:rFonts w:ascii="Arial" w:hAnsi="Arial"/>
          <w:rtl/>
        </w:rPr>
      </w:pPr>
    </w:p>
    <w:p w:rsidR="00636528" w:rsidP="008801F7" w:rsidRDefault="00636528">
      <w:pPr>
        <w:spacing w:line="360" w:lineRule="auto"/>
        <w:jc w:val="both"/>
        <w:rPr>
          <w:rFonts w:ascii="Arial" w:hAnsi="Arial"/>
          <w:rtl/>
        </w:rPr>
      </w:pPr>
      <w:r>
        <w:rPr>
          <w:rFonts w:hint="cs" w:ascii="Arial" w:hAnsi="Arial"/>
          <w:rtl/>
        </w:rPr>
        <w:t>בנסיבות אלה, אני דוחה הבקשה על הסף.</w:t>
      </w:r>
    </w:p>
    <w:p w:rsidR="00636528" w:rsidP="008801F7" w:rsidRDefault="00636528">
      <w:pPr>
        <w:spacing w:line="360" w:lineRule="auto"/>
        <w:jc w:val="both"/>
        <w:rPr>
          <w:rFonts w:ascii="Arial" w:hAnsi="Arial"/>
          <w:rtl/>
        </w:rPr>
      </w:pPr>
    </w:p>
    <w:p w:rsidR="00636528" w:rsidP="008801F7" w:rsidRDefault="00636528">
      <w:pPr>
        <w:spacing w:line="360" w:lineRule="auto"/>
        <w:jc w:val="both"/>
        <w:rPr>
          <w:rFonts w:ascii="Arial" w:hAnsi="Arial"/>
          <w:rtl/>
        </w:rPr>
      </w:pPr>
      <w:r>
        <w:rPr>
          <w:rFonts w:hint="cs" w:ascii="Arial" w:hAnsi="Arial"/>
          <w:rtl/>
        </w:rPr>
        <w:t xml:space="preserve">זכות ערר כחוק. </w:t>
      </w:r>
    </w:p>
    <w:p w:rsidR="00636528" w:rsidP="00CB1707" w:rsidRDefault="00636528">
      <w:pPr>
        <w:jc w:val="both"/>
        <w:rPr>
          <w:rFonts w:ascii="Arial" w:hAnsi="Arial"/>
          <w:rtl/>
        </w:rPr>
      </w:pPr>
    </w:p>
    <w:p w:rsidR="003A1911" w:rsidP="00991AE6" w:rsidRDefault="009F2145">
      <w:pPr>
        <w:jc w:val="both"/>
        <w:rPr>
          <w:rFonts w:ascii="Arial" w:hAnsi="Arial"/>
          <w:rtl/>
        </w:rPr>
      </w:pPr>
      <w:r>
        <w:rPr>
          <w:rFonts w:hint="cs" w:ascii="Arial" w:hAnsi="Arial"/>
          <w:rtl/>
        </w:rPr>
        <w:t>ניתנה היום,</w:t>
      </w:r>
      <w:r w:rsidR="00AE0AA3">
        <w:rPr>
          <w:rFonts w:hint="cs" w:ascii="Arial" w:hAnsi="Arial"/>
          <w:rtl/>
        </w:rPr>
        <w:t xml:space="preserve"> </w:t>
      </w:r>
      <w:sdt>
        <w:sdtPr>
          <w:rPr>
            <w:rtl/>
          </w:rPr>
          <w:alias w:val="1455"/>
          <w:tag w:val="1455"/>
          <w:id w:val="-231160207"/>
          <w:text w:multiLine="1"/>
        </w:sdtPr>
        <w:sdtEndPr/>
        <w:sdtContent>
          <w:r>
            <w:rPr>
              <w:rFonts w:ascii="Arial" w:hAnsi="Arial"/>
              <w:rtl/>
            </w:rPr>
            <w:t>כ"ז ניסן תשע"ח</w:t>
          </w:r>
        </w:sdtContent>
      </w:sdt>
      <w:r>
        <w:rPr>
          <w:rFonts w:hint="cs" w:ascii="Arial" w:hAnsi="Arial"/>
          <w:rtl/>
        </w:rPr>
        <w:t xml:space="preserve">, </w:t>
      </w:r>
      <w:sdt>
        <w:sdtPr>
          <w:rPr>
            <w:rtl/>
          </w:rPr>
          <w:alias w:val="1456"/>
          <w:tag w:val="1456"/>
          <w:id w:val="1010875722"/>
          <w:text w:multiLine="1"/>
        </w:sdtPr>
        <w:sdtEndPr/>
        <w:sdtContent>
          <w:r>
            <w:rPr>
              <w:rFonts w:hint="cs" w:ascii="Arial" w:hAnsi="Arial"/>
              <w:rtl/>
            </w:rPr>
            <w:t>12 אפריל 2018</w:t>
          </w:r>
        </w:sdtContent>
      </w:sdt>
      <w:r>
        <w:rPr>
          <w:rFonts w:hint="cs" w:ascii="Arial" w:hAnsi="Arial"/>
          <w:rtl/>
        </w:rPr>
        <w:t>, בהעדר הצדדים.</w:t>
      </w:r>
    </w:p>
    <w:p w:rsidR="003A1911" w:rsidP="00CB1707" w:rsidRDefault="003A1911">
      <w:pPr>
        <w:jc w:val="right"/>
        <w:rPr>
          <w:rFonts w:ascii="Arial" w:hAnsi="Arial"/>
          <w:rtl/>
        </w:rPr>
      </w:pPr>
    </w:p>
    <w:sdt>
      <w:sdtPr>
        <w:rPr>
          <w:rtl/>
        </w:rPr>
        <w:alias w:val="2045"/>
        <w:tag w:val="2045"/>
        <w:id w:val="740689340"/>
        <w:placeholder>
          <w:docPart w:val="BDF71C4125C143FE8E81ED2464F89CD5"/>
        </w:placeholder>
        <w:showingPlcHdr/>
        <w:text w:multiLine="1"/>
      </w:sdtPr>
      <w:sdtEndPr/>
      <w:sdtContent>
        <w:p w:rsidR="003A1911" w:rsidP="00FE6B15" w:rsidRDefault="00FE6B15">
          <w:pPr>
            <w:tabs>
              <w:tab w:val="left" w:pos="2553"/>
            </w:tabs>
            <w:ind w:left="5040"/>
            <w:rPr>
              <w:rtl/>
            </w:rPr>
          </w:pPr>
          <w:r>
            <w:rPr>
              <w:rtl/>
            </w:rPr>
            <w:t xml:space="preserve">     </w:t>
          </w:r>
        </w:p>
      </w:sdtContent>
    </w:sdt>
    <w:p w:rsidR="003A1911" w:rsidP="00FE6B15" w:rsidRDefault="002C6F9E">
      <w:pPr>
        <w:ind w:left="5040"/>
        <w:rPr>
          <w:rFonts w:ascii="Arial" w:hAnsi="Arial"/>
          <w:rtl/>
        </w:rPr>
      </w:pPr>
      <w:sdt>
        <w:sdtPr>
          <w:alias w:val="MergeField"/>
          <w:tag w:val="1237"/>
        </w:sdtPr>
        <w:sdtContent>
          <w:p>
            <w:r>
              <w:drawing>
                <wp:inline distT="0" distB="0" distL="0" distR="0" wp14:editId="50D07946">
                  <wp:extent cx="813816" cy="644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b525cd12f5b461b" cstate="print">
                            <a:extLst>
                              <a:ext uri="{28A0092B-C50C-407E-A947-70E740481C1C}"/>
                            </a:extLst>
                          </a:blip>
                          <a:stretch>
                            <a:fillRect/>
                          </a:stretch>
                        </pic:blipFill>
                        <pic:spPr>
                          <a:xfrm>
                            <a:off x="0" y="0"/>
                            <a:ext cx="813816" cy="644652"/>
                          </a:xfrm>
                          <a:prstGeom prst="rect">
                            <a:avLst/>
                          </a:prstGeom>
                        </pic:spPr>
                      </pic:pic>
                    </a:graphicData>
                  </a:graphic>
                </wp:inline>
              </w:drawing>
            </w:r>
          </w:p>
        </w:sdtContent>
      </w:sdt>
    </w:p>
    <w:p w:rsidR="003A1911" w:rsidP="00CB1707" w:rsidRDefault="003A1911">
      <w:pPr>
        <w:jc w:val="both"/>
        <w:rPr>
          <w:rFonts w:ascii="Arial" w:hAnsi="Arial"/>
          <w:rtl/>
        </w:rPr>
      </w:pPr>
    </w:p>
    <w:p w:rsidR="003A1911" w:rsidP="00CB1707" w:rsidRDefault="003A1911">
      <w:pPr>
        <w:jc w:val="both"/>
        <w:rPr>
          <w:rtl/>
        </w:rPr>
      </w:pPr>
    </w:p>
    <w:sectPr w:rsidR="003A1911" w:rsidSect="003F0CF4">
      <w:headerReference w:type="default" r:id="rId8"/>
      <w:footerReference w:type="default" r:id="rId9"/>
      <w:pgSz w:w="11907" w:h="16840" w:code="9"/>
      <w:pgMar w:top="244" w:right="1701" w:bottom="1134" w:left="1701" w:header="187" w:footer="56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11" w:rsidRDefault="009F2145">
      <w:r>
        <w:separator/>
      </w:r>
    </w:p>
  </w:endnote>
  <w:endnote w:type="continuationSeparator" w:id="0">
    <w:p w:rsidR="003A1911" w:rsidRDefault="009F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P="00CE45CA" w:rsidRDefault="009F2145">
    <w:pPr>
      <w:pStyle w:val="a4"/>
      <w:rPr>
        <w:rtl/>
      </w:rPr>
    </w:pPr>
    <w:r>
      <w:tab/>
    </w:r>
    <w:r w:rsidR="00C05A6E">
      <w:fldChar w:fldCharType="begin"/>
    </w:r>
    <w:r>
      <w:instrText xml:space="preserve"> PAGE </w:instrText>
    </w:r>
    <w:r w:rsidR="00C05A6E">
      <w:fldChar w:fldCharType="separate"/>
    </w:r>
    <w:r w:rsidR="002C6F9E">
      <w:rPr>
        <w:rtl/>
      </w:rPr>
      <w:t>4</w:t>
    </w:r>
    <w:r w:rsidR="00C05A6E">
      <w:fldChar w:fldCharType="end"/>
    </w:r>
    <w:r>
      <w:t xml:space="preserve"> </w:t>
    </w:r>
    <w:r>
      <w:rPr>
        <w:rtl/>
      </w:rPr>
      <w:t>מתוך</w:t>
    </w:r>
    <w:r>
      <w:t xml:space="preserve"> </w:t>
    </w:r>
    <w:r w:rsidR="00C05A6E">
      <w:fldChar w:fldCharType="begin"/>
    </w:r>
    <w:r>
      <w:instrText xml:space="preserve"> NUMPAGES </w:instrText>
    </w:r>
    <w:r w:rsidR="00C05A6E">
      <w:fldChar w:fldCharType="separate"/>
    </w:r>
    <w:r w:rsidR="002C6F9E">
      <w:rPr>
        <w:rtl/>
      </w:rPr>
      <w:t>4</w:t>
    </w:r>
    <w:r w:rsidR="00C05A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11" w:rsidRDefault="009F2145">
      <w:r>
        <w:separator/>
      </w:r>
    </w:p>
  </w:footnote>
  <w:footnote w:type="continuationSeparator" w:id="0">
    <w:p w:rsidR="003A1911" w:rsidRDefault="009F2145">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2C6F9E">
    <w:pPr>
      <w:pStyle w:val="a3"/>
      <w:jc w:val="center"/>
      <w:rPr>
        <w:rFonts w:cs="FrankRuehl"/>
        <w:sz w:val="28"/>
        <w:szCs w:val="28"/>
        <w:rtl/>
      </w:rPr>
    </w:pPr>
    <w:r>
      <w:rPr>
        <w:rFonts w:cs="FrankRuehl"/>
        <w:sz w:val="28"/>
        <w:szCs w:val="28"/>
        <w:rtl/>
      </w:rPr>
    </w:r>
    <w:r w:rsidR="00616468">
      <w:rPr>
        <w:rFonts w:cs="FrankRuehl"/>
        <w:sz w:val="28"/>
        <w:szCs w:val="28"/>
      </w:rPr>
      <w:drawing>
        <wp:inline distT="0" distB="0" distL="0" distR="0" wp14:anchorId="0D2CA90E" wp14:editId="055E47AB">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9"/>
      <w:gridCol w:w="1049"/>
      <w:gridCol w:w="3577"/>
    </w:tblGrid>
    <w:tr w:rsidR="003A1911" w:rsidTr="00EC73E8">
      <w:trPr>
        <w:trHeight w:val="698" w:hRule="exact"/>
        <w:jc w:val="center"/>
      </w:trPr>
      <w:sdt>
        <w:sdtPr>
          <w:rPr>
            <w:rtl/>
          </w:rPr>
          <w:alias w:val="1174"/>
          <w:tag w:val="1174"/>
          <w:id w:val="1270896542"/>
          <w:text w:multiLine="1"/>
        </w:sdtPr>
        <w:sdtEndPr/>
        <w:sdtContent>
          <w:tc>
            <w:tcPr>
              <w:tcW w:w="8721" w:type="dxa"/>
              <w:gridSpan w:val="3"/>
            </w:tcPr>
            <w:p w:rsidR="003A1911" w:rsidP="00B76678" w:rsidRDefault="009F2145">
              <w:pPr>
                <w:pStyle w:val="a3"/>
                <w:jc w:val="center"/>
                <w:rPr>
                  <w:rFonts w:ascii="Tahoma" w:hAnsi="Tahoma" w:cs="Tahoma"/>
                  <w:color w:val="000080"/>
                  <w:rtl/>
                </w:rPr>
              </w:pPr>
              <w:r>
                <w:rPr>
                  <w:rFonts w:ascii="Tahoma" w:hAnsi="Tahoma" w:cs="Tahoma"/>
                  <w:b/>
                  <w:bCs/>
                  <w:color w:val="000080"/>
                  <w:rtl/>
                </w:rPr>
                <w:t>בית משפט השלום לתעבורה בפתח תקווה</w:t>
              </w:r>
            </w:p>
          </w:tc>
        </w:sdtContent>
      </w:sdt>
    </w:tr>
    <w:tr w:rsidR="003A1911">
      <w:trPr>
        <w:trHeight w:val="337"/>
        <w:jc w:val="center"/>
      </w:trPr>
      <w:tc>
        <w:tcPr>
          <w:tcW w:w="3979" w:type="dxa"/>
        </w:tcPr>
        <w:p w:rsidR="003A1911" w:rsidRDefault="003A1911">
          <w:pPr>
            <w:rPr>
              <w:b/>
              <w:bCs/>
              <w:sz w:val="26"/>
              <w:szCs w:val="26"/>
              <w:rtl/>
            </w:rPr>
          </w:pPr>
        </w:p>
      </w:tc>
      <w:tc>
        <w:tcPr>
          <w:tcW w:w="1070" w:type="dxa"/>
        </w:tcPr>
        <w:p w:rsidR="003A1911" w:rsidRDefault="003A1911">
          <w:pPr>
            <w:pStyle w:val="a3"/>
            <w:jc w:val="center"/>
            <w:rPr>
              <w:b/>
              <w:bCs/>
              <w:sz w:val="26"/>
              <w:szCs w:val="26"/>
              <w:rtl/>
            </w:rPr>
          </w:pPr>
        </w:p>
      </w:tc>
      <w:tc>
        <w:tcPr>
          <w:tcW w:w="3672" w:type="dxa"/>
        </w:tcPr>
        <w:p w:rsidR="003A1911" w:rsidRDefault="003A1911">
          <w:pPr>
            <w:pStyle w:val="a3"/>
            <w:jc w:val="right"/>
            <w:rPr>
              <w:b/>
              <w:bCs/>
              <w:sz w:val="26"/>
              <w:szCs w:val="26"/>
              <w:rtl/>
            </w:rPr>
          </w:pPr>
        </w:p>
      </w:tc>
    </w:tr>
    <w:tr w:rsidR="003A1911">
      <w:trPr>
        <w:trHeight w:val="337"/>
        <w:jc w:val="center"/>
      </w:trPr>
      <w:tc>
        <w:tcPr>
          <w:tcW w:w="8721" w:type="dxa"/>
          <w:gridSpan w:val="3"/>
        </w:tcPr>
        <w:p w:rsidR="003A1911" w:rsidRDefault="002C6F9E">
          <w:pPr>
            <w:rPr>
              <w:b/>
              <w:bCs/>
              <w:sz w:val="26"/>
              <w:szCs w:val="26"/>
              <w:rtl/>
            </w:rPr>
          </w:pPr>
          <w:sdt>
            <w:sdtPr>
              <w:rPr>
                <w:rtl/>
              </w:rPr>
              <w:alias w:val="1170"/>
              <w:tag w:val="1170"/>
              <w:id w:val="-1324892531"/>
              <w:text w:multiLine="1"/>
            </w:sdtPr>
            <w:sdtEndPr/>
            <w:sdtContent>
              <w:r w:rsidR="00375235">
                <w:rPr>
                  <w:b/>
                  <w:bCs/>
                  <w:sz w:val="26"/>
                  <w:szCs w:val="26"/>
                  <w:rtl/>
                </w:rPr>
                <w:t>בא"ש</w:t>
              </w:r>
            </w:sdtContent>
          </w:sdt>
          <w:r w:rsidR="009F2145">
            <w:rPr>
              <w:rFonts w:hint="cs"/>
              <w:b/>
              <w:bCs/>
              <w:sz w:val="26"/>
              <w:szCs w:val="26"/>
              <w:rtl/>
            </w:rPr>
            <w:t xml:space="preserve"> </w:t>
          </w:r>
          <w:sdt>
            <w:sdtPr>
              <w:rPr>
                <w:rtl/>
              </w:rPr>
              <w:alias w:val="1171"/>
              <w:tag w:val="1171"/>
              <w:id w:val="-2011060963"/>
              <w:text w:multiLine="1"/>
            </w:sdtPr>
            <w:sdtEndPr/>
            <w:sdtContent>
              <w:r w:rsidR="00375235">
                <w:rPr>
                  <w:b/>
                  <w:bCs/>
                  <w:sz w:val="26"/>
                  <w:szCs w:val="26"/>
                  <w:rtl/>
                </w:rPr>
                <w:t>361-04-18</w:t>
              </w:r>
            </w:sdtContent>
          </w:sdt>
          <w:r w:rsidR="009F2145">
            <w:rPr>
              <w:rFonts w:hint="cs"/>
              <w:b/>
              <w:bCs/>
              <w:sz w:val="26"/>
              <w:szCs w:val="26"/>
              <w:rtl/>
            </w:rPr>
            <w:t xml:space="preserve"> </w:t>
          </w:r>
          <w:sdt>
            <w:sdtPr>
              <w:rPr>
                <w:rtl/>
              </w:rPr>
              <w:alias w:val="1172"/>
              <w:tag w:val="1172"/>
              <w:id w:val="-1463022510"/>
              <w:text w:multiLine="1"/>
            </w:sdtPr>
            <w:sdtEndPr/>
            <w:sdtContent>
              <w:r w:rsidR="00375235">
                <w:rPr>
                  <w:b/>
                  <w:bCs/>
                  <w:sz w:val="26"/>
                  <w:szCs w:val="26"/>
                  <w:rtl/>
                </w:rPr>
                <w:t>ממן נ' מדינת ישראל</w:t>
              </w:r>
            </w:sdtContent>
          </w:sdt>
        </w:p>
        <w:p w:rsidRPr="00970F0E" w:rsidR="003A1911" w:rsidRDefault="003A1911">
          <w:pPr>
            <w:rPr>
              <w:sz w:val="2"/>
              <w:szCs w:val="2"/>
              <w:rtl/>
            </w:rPr>
          </w:pPr>
        </w:p>
        <w:p w:rsidR="00970F0E" w:rsidP="00970F0E" w:rsidRDefault="00970F0E">
          <w:pPr>
            <w:rPr>
              <w:sz w:val="20"/>
              <w:szCs w:val="20"/>
            </w:rPr>
          </w:pPr>
          <w:r>
            <w:rPr>
              <w:rFonts w:hint="cs"/>
              <w:rtl/>
            </w:rPr>
            <w:t xml:space="preserve">                           </w:t>
          </w:r>
          <w:r>
            <w:rPr>
              <w:rFonts w:hint="cs"/>
              <w:sz w:val="20"/>
              <w:szCs w:val="20"/>
              <w:rtl/>
            </w:rPr>
            <w:t xml:space="preserve">                                       </w:t>
          </w:r>
        </w:p>
        <w:p w:rsidRPr="004A3248" w:rsidR="004A3248" w:rsidP="00005572" w:rsidRDefault="00970F0E">
          <w:pPr>
            <w:rPr>
              <w:sz w:val="20"/>
              <w:szCs w:val="20"/>
              <w:rtl/>
            </w:rPr>
          </w:pPr>
          <w:r>
            <w:rPr>
              <w:rFonts w:hint="cs"/>
              <w:sz w:val="20"/>
              <w:szCs w:val="20"/>
              <w:rtl/>
            </w:rPr>
            <w:t xml:space="preserve">תיק חיצוני: </w:t>
          </w:r>
          <w:r w:rsidR="00005572">
            <w:rPr>
              <w:rFonts w:hint="cs"/>
              <w:sz w:val="20"/>
              <w:szCs w:val="20"/>
              <w:rtl/>
            </w:rPr>
            <w:t xml:space="preserve"> </w:t>
          </w:r>
          <w:r w:rsidR="00005572">
            <w:rPr>
              <w:sz w:val="20"/>
              <w:szCs w:val="20"/>
              <w:rtl/>
            </w:rPr>
            <w:t xml:space="preserve"> </w:t>
          </w:r>
          <w:sdt>
            <w:sdtPr>
              <w:rPr>
                <w:sz w:val="20"/>
                <w:szCs w:val="20"/>
                <w:rtl/>
              </w:rPr>
              <w:alias w:val="1198"/>
              <w:tag w:val="1198"/>
              <w:id w:val="-1333606154"/>
              <w:placeholder>
                <w:docPart w:val="B0B6E72C50AB41EF904B48D87CB16E0C"/>
              </w:placeholder>
              <w:text w:multiLine="1"/>
            </w:sdtPr>
            <w:sdtEndPr/>
            <w:sdtContent>
              <w:r>
                <w:rPr>
                  <w:sz w:val="20"/>
                  <w:szCs w:val="20"/>
                  <w:rtl/>
                </w:rPr>
                <w:t>52210066552</w:t>
              </w:r>
            </w:sdtContent>
          </w:sdt>
          <w:r w:rsidR="00005572">
            <w:rPr>
              <w:rFonts w:hint="cs"/>
              <w:sz w:val="20"/>
              <w:szCs w:val="20"/>
              <w:rtl/>
            </w:rPr>
            <w:t xml:space="preserve">  </w:t>
          </w:r>
        </w:p>
      </w:tc>
    </w:tr>
  </w:tbl>
  <w:p w:rsidR="003A1911" w:rsidRDefault="009F2145">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05572"/>
    <w:rsid w:val="00043EAE"/>
    <w:rsid w:val="0006217E"/>
    <w:rsid w:val="00092D45"/>
    <w:rsid w:val="000E28A5"/>
    <w:rsid w:val="000E33CF"/>
    <w:rsid w:val="00102136"/>
    <w:rsid w:val="001046DE"/>
    <w:rsid w:val="0014698F"/>
    <w:rsid w:val="00160277"/>
    <w:rsid w:val="00167840"/>
    <w:rsid w:val="001F639B"/>
    <w:rsid w:val="00222585"/>
    <w:rsid w:val="0025767C"/>
    <w:rsid w:val="002B2641"/>
    <w:rsid w:val="002B2CFE"/>
    <w:rsid w:val="002C4936"/>
    <w:rsid w:val="002C6F9E"/>
    <w:rsid w:val="00371133"/>
    <w:rsid w:val="00375235"/>
    <w:rsid w:val="00386811"/>
    <w:rsid w:val="00390A38"/>
    <w:rsid w:val="003A1911"/>
    <w:rsid w:val="003E3C58"/>
    <w:rsid w:val="003F0CF4"/>
    <w:rsid w:val="004238F7"/>
    <w:rsid w:val="004646CB"/>
    <w:rsid w:val="004A3248"/>
    <w:rsid w:val="004C4C98"/>
    <w:rsid w:val="004F5549"/>
    <w:rsid w:val="004F7063"/>
    <w:rsid w:val="004F77B2"/>
    <w:rsid w:val="005624C8"/>
    <w:rsid w:val="005A0789"/>
    <w:rsid w:val="005C6270"/>
    <w:rsid w:val="005F5210"/>
    <w:rsid w:val="00616468"/>
    <w:rsid w:val="00636528"/>
    <w:rsid w:val="00681B45"/>
    <w:rsid w:val="00696790"/>
    <w:rsid w:val="006A365E"/>
    <w:rsid w:val="006F6E66"/>
    <w:rsid w:val="00752FC5"/>
    <w:rsid w:val="007B3911"/>
    <w:rsid w:val="007C5F81"/>
    <w:rsid w:val="008239A3"/>
    <w:rsid w:val="00866C0C"/>
    <w:rsid w:val="00875098"/>
    <w:rsid w:val="008801F7"/>
    <w:rsid w:val="008B03C8"/>
    <w:rsid w:val="008B49FF"/>
    <w:rsid w:val="009051BC"/>
    <w:rsid w:val="0092072C"/>
    <w:rsid w:val="0092779C"/>
    <w:rsid w:val="00954BCB"/>
    <w:rsid w:val="00957535"/>
    <w:rsid w:val="00970F0E"/>
    <w:rsid w:val="0097214E"/>
    <w:rsid w:val="00984789"/>
    <w:rsid w:val="00985AE5"/>
    <w:rsid w:val="00991AE6"/>
    <w:rsid w:val="009E586C"/>
    <w:rsid w:val="009F2145"/>
    <w:rsid w:val="00A6245C"/>
    <w:rsid w:val="00A72B43"/>
    <w:rsid w:val="00A81306"/>
    <w:rsid w:val="00AD797D"/>
    <w:rsid w:val="00AE0AA3"/>
    <w:rsid w:val="00AE3B96"/>
    <w:rsid w:val="00B00415"/>
    <w:rsid w:val="00B71FCB"/>
    <w:rsid w:val="00B76678"/>
    <w:rsid w:val="00BA3040"/>
    <w:rsid w:val="00BD03E3"/>
    <w:rsid w:val="00C00BFE"/>
    <w:rsid w:val="00C05A6E"/>
    <w:rsid w:val="00C17EA8"/>
    <w:rsid w:val="00C30866"/>
    <w:rsid w:val="00C77094"/>
    <w:rsid w:val="00CB1707"/>
    <w:rsid w:val="00CC0863"/>
    <w:rsid w:val="00CE45CA"/>
    <w:rsid w:val="00D34C8D"/>
    <w:rsid w:val="00D56ED0"/>
    <w:rsid w:val="00D62B66"/>
    <w:rsid w:val="00DD1940"/>
    <w:rsid w:val="00E60AEB"/>
    <w:rsid w:val="00E77E7E"/>
    <w:rsid w:val="00EC73E8"/>
    <w:rsid w:val="00F1350B"/>
    <w:rsid w:val="00FA6B68"/>
    <w:rsid w:val="00FB0257"/>
    <w:rsid w:val="00FE4C3F"/>
    <w:rsid w:val="00FE6B1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4:docId w14:val="232ECE17"/>
  <w15:docId w15:val="{904965EB-4C12-429C-8EB2-9AC2FE26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808"/>
    <w:pPr>
      <w:bidi/>
    </w:pPr>
    <w:rPr>
      <w:rFonts w:cs="David"/>
      <w:noProof/>
      <w:sz w:val="24"/>
      <w:szCs w:val="24"/>
    </w:rPr>
  </w:style>
  <w:style w:type="paragraph" w:styleId="4">
    <w:name w:val="heading 4"/>
    <w:basedOn w:val="a"/>
    <w:next w:val="a"/>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D4808"/>
    <w:pPr>
      <w:tabs>
        <w:tab w:val="center" w:pos="4153"/>
        <w:tab w:val="right" w:pos="8306"/>
      </w:tabs>
    </w:pPr>
  </w:style>
  <w:style w:type="paragraph" w:styleId="a4">
    <w:name w:val="footer"/>
    <w:basedOn w:val="a"/>
    <w:rsid w:val="004D4808"/>
    <w:pPr>
      <w:tabs>
        <w:tab w:val="center" w:pos="4153"/>
        <w:tab w:val="right" w:pos="8306"/>
      </w:tabs>
    </w:pPr>
  </w:style>
  <w:style w:type="table" w:styleId="a5">
    <w:name w:val="Table Grid"/>
    <w:basedOn w:val="a1"/>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4D4808"/>
  </w:style>
  <w:style w:type="character" w:styleId="a7">
    <w:name w:val="line number"/>
    <w:basedOn w:val="a0"/>
    <w:rsid w:val="004D4808"/>
  </w:style>
  <w:style w:type="paragraph" w:styleId="a8">
    <w:name w:val="Balloon Text"/>
    <w:basedOn w:val="a"/>
    <w:link w:val="a9"/>
    <w:rsid w:val="00B76678"/>
    <w:rPr>
      <w:rFonts w:ascii="Tahoma" w:hAnsi="Tahoma" w:cs="Tahoma"/>
      <w:sz w:val="16"/>
      <w:szCs w:val="16"/>
    </w:rPr>
  </w:style>
  <w:style w:type="character" w:customStyle="1" w:styleId="a9">
    <w:name w:val="טקסט בלונים תו"/>
    <w:basedOn w:val="a0"/>
    <w:link w:val="a8"/>
    <w:rsid w:val="00B76678"/>
    <w:rPr>
      <w:rFonts w:ascii="Tahoma" w:hAnsi="Tahoma" w:cs="Tahoma"/>
      <w:noProof/>
      <w:sz w:val="16"/>
      <w:szCs w:val="16"/>
    </w:rPr>
  </w:style>
  <w:style w:type="character" w:styleId="aa">
    <w:name w:val="Placeholder Text"/>
    <w:basedOn w:val="a0"/>
    <w:uiPriority w:val="99"/>
    <w:semiHidden/>
    <w:rsid w:val="005C6270"/>
    <w:rPr>
      <w:color w:val="808080"/>
    </w:rPr>
  </w:style>
  <w:style w:type="paragraph" w:customStyle="1" w:styleId="P00">
    <w:name w:val="P00"/>
    <w:rsid w:val="0016027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160277"/>
    <w:pPr>
      <w:tabs>
        <w:tab w:val="clear" w:pos="624"/>
        <w:tab w:val="clear" w:pos="1021"/>
      </w:tabs>
      <w:ind w:right="1021"/>
    </w:pPr>
  </w:style>
  <w:style w:type="character" w:customStyle="1" w:styleId="default">
    <w:name w:val="default"/>
    <w:rsid w:val="00160277"/>
    <w:rPr>
      <w:rFonts w:ascii="Times New Roman" w:hAnsi="Times New Roman"/>
      <w:sz w:val="26"/>
    </w:rPr>
  </w:style>
  <w:style w:type="character" w:customStyle="1" w:styleId="big-number">
    <w:name w:val="big-number"/>
    <w:rsid w:val="00160277"/>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67477">
      <w:bodyDiv w:val="1"/>
      <w:marLeft w:val="0"/>
      <w:marRight w:val="0"/>
      <w:marTop w:val="0"/>
      <w:marBottom w:val="0"/>
      <w:divBdr>
        <w:top w:val="none" w:sz="0" w:space="0" w:color="auto"/>
        <w:left w:val="none" w:sz="0" w:space="0" w:color="auto"/>
        <w:bottom w:val="none" w:sz="0" w:space="0" w:color="auto"/>
        <w:right w:val="none" w:sz="0" w:space="0" w:color="auto"/>
      </w:divBdr>
    </w:div>
    <w:div w:id="664823866">
      <w:bodyDiv w:val="1"/>
      <w:marLeft w:val="0"/>
      <w:marRight w:val="0"/>
      <w:marTop w:val="0"/>
      <w:marBottom w:val="0"/>
      <w:divBdr>
        <w:top w:val="none" w:sz="0" w:space="0" w:color="auto"/>
        <w:left w:val="none" w:sz="0" w:space="0" w:color="auto"/>
        <w:bottom w:val="none" w:sz="0" w:space="0" w:color="auto"/>
        <w:right w:val="none" w:sz="0" w:space="0" w:color="auto"/>
      </w:divBdr>
    </w:div>
    <w:div w:id="12655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ab525cd12f5b461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F71C4125C143FE8E81ED2464F89CD5"/>
        <w:category>
          <w:name w:val="כללי"/>
          <w:gallery w:val="placeholder"/>
        </w:category>
        <w:types>
          <w:type w:val="bbPlcHdr"/>
        </w:types>
        <w:behaviors>
          <w:behavior w:val="content"/>
        </w:behaviors>
        <w:guid w:val="{F1BB033E-0568-4B50-968C-F9597A33E54B}"/>
      </w:docPartPr>
      <w:docPartBody>
        <w:p w:rsidR="009C78EA" w:rsidRDefault="00070C48" w:rsidP="00070C48">
          <w:pPr>
            <w:pStyle w:val="BDF71C4125C143FE8E81ED2464F89CD59"/>
          </w:pPr>
          <w:r>
            <w:rPr>
              <w:rtl/>
            </w:rPr>
            <w:t xml:space="preserve">     </w:t>
          </w:r>
        </w:p>
      </w:docPartBody>
    </w:docPart>
    <w:docPart>
      <w:docPartPr>
        <w:name w:val="B0B6E72C50AB41EF904B48D87CB16E0C"/>
        <w:category>
          <w:name w:val="כללי"/>
          <w:gallery w:val="placeholder"/>
        </w:category>
        <w:types>
          <w:type w:val="bbPlcHdr"/>
        </w:types>
        <w:behaviors>
          <w:behavior w:val="content"/>
        </w:behaviors>
        <w:guid w:val="{1AD99C30-C7C6-460B-967F-26E3176B41DD}"/>
      </w:docPartPr>
      <w:docPartBody>
        <w:p w:rsidR="00FA593E" w:rsidRDefault="00B112AB" w:rsidP="00B112AB">
          <w:pPr>
            <w:pStyle w:val="B0B6E72C50AB41EF904B48D87CB16E0C4"/>
          </w:pPr>
          <w:r>
            <w:rPr>
              <w:sz w:val="20"/>
              <w:szCs w:val="20"/>
              <w:rtl/>
            </w:rPr>
            <w:t>מספר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09"/>
    <w:rsid w:val="00070C48"/>
    <w:rsid w:val="0027509A"/>
    <w:rsid w:val="0035638D"/>
    <w:rsid w:val="004A3913"/>
    <w:rsid w:val="004F2E86"/>
    <w:rsid w:val="00536E09"/>
    <w:rsid w:val="00621DCD"/>
    <w:rsid w:val="0077714D"/>
    <w:rsid w:val="00942611"/>
    <w:rsid w:val="009C78EA"/>
    <w:rsid w:val="00B112AB"/>
    <w:rsid w:val="00EF281C"/>
    <w:rsid w:val="00FA59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0C48"/>
    <w:rPr>
      <w:color w:val="808080"/>
    </w:rPr>
  </w:style>
  <w:style w:type="paragraph" w:customStyle="1" w:styleId="84C1F8551CE9403593633C1C85DE47AB">
    <w:name w:val="84C1F8551CE9403593633C1C85DE47AB"/>
    <w:rsid w:val="00621DCD"/>
    <w:pPr>
      <w:bidi/>
      <w:spacing w:after="0" w:line="240" w:lineRule="auto"/>
    </w:pPr>
    <w:rPr>
      <w:rFonts w:ascii="Times New Roman" w:eastAsia="Times New Roman" w:hAnsi="Times New Roman" w:cs="David"/>
      <w:noProof/>
      <w:sz w:val="24"/>
      <w:szCs w:val="24"/>
    </w:rPr>
  </w:style>
  <w:style w:type="paragraph" w:customStyle="1" w:styleId="0FB2DBB936EA43B1AE87F2148B086386">
    <w:name w:val="0FB2DBB936EA43B1AE87F2148B086386"/>
    <w:rsid w:val="00621DCD"/>
    <w:pPr>
      <w:bidi/>
    </w:pPr>
  </w:style>
  <w:style w:type="paragraph" w:customStyle="1" w:styleId="9E0E6B6F25EC4C8EA20DBA839DA990A3">
    <w:name w:val="9E0E6B6F25EC4C8EA20DBA839DA990A3"/>
    <w:rsid w:val="00621DCD"/>
    <w:pPr>
      <w:bidi/>
    </w:pPr>
  </w:style>
  <w:style w:type="paragraph" w:customStyle="1" w:styleId="9E0E6B6F25EC4C8EA20DBA839DA990A31">
    <w:name w:val="9E0E6B6F25EC4C8EA20DBA839DA990A31"/>
    <w:rsid w:val="004A3913"/>
    <w:pPr>
      <w:bidi/>
      <w:spacing w:after="0" w:line="240" w:lineRule="auto"/>
    </w:pPr>
    <w:rPr>
      <w:rFonts w:ascii="Times New Roman" w:eastAsia="Times New Roman" w:hAnsi="Times New Roman" w:cs="David"/>
      <w:noProof/>
      <w:sz w:val="24"/>
      <w:szCs w:val="24"/>
    </w:rPr>
  </w:style>
  <w:style w:type="paragraph" w:customStyle="1" w:styleId="9E0E6B6F25EC4C8EA20DBA839DA990A32">
    <w:name w:val="9E0E6B6F25EC4C8EA20DBA839DA990A32"/>
    <w:rsid w:val="0035638D"/>
    <w:pPr>
      <w:bidi/>
      <w:spacing w:after="0" w:line="240" w:lineRule="auto"/>
    </w:pPr>
    <w:rPr>
      <w:rFonts w:ascii="Times New Roman" w:eastAsia="Times New Roman" w:hAnsi="Times New Roman" w:cs="David"/>
      <w:noProof/>
      <w:sz w:val="24"/>
      <w:szCs w:val="24"/>
    </w:rPr>
  </w:style>
  <w:style w:type="paragraph" w:customStyle="1" w:styleId="9E0E6B6F25EC4C8EA20DBA839DA990A33">
    <w:name w:val="9E0E6B6F25EC4C8EA20DBA839DA990A33"/>
    <w:rsid w:val="0077714D"/>
    <w:pPr>
      <w:bidi/>
      <w:spacing w:after="0" w:line="240" w:lineRule="auto"/>
    </w:pPr>
    <w:rPr>
      <w:rFonts w:ascii="Times New Roman" w:eastAsia="Times New Roman" w:hAnsi="Times New Roman" w:cs="David"/>
      <w:noProof/>
      <w:sz w:val="24"/>
      <w:szCs w:val="24"/>
    </w:rPr>
  </w:style>
  <w:style w:type="paragraph" w:customStyle="1" w:styleId="A9486A0962804445A73D11059F346ECF">
    <w:name w:val="A9486A0962804445A73D11059F346ECF"/>
    <w:rsid w:val="0077714D"/>
    <w:pPr>
      <w:bidi/>
      <w:spacing w:after="0" w:line="240" w:lineRule="auto"/>
    </w:pPr>
    <w:rPr>
      <w:rFonts w:ascii="Times New Roman" w:eastAsia="Times New Roman" w:hAnsi="Times New Roman" w:cs="David"/>
      <w:noProof/>
      <w:sz w:val="24"/>
      <w:szCs w:val="24"/>
    </w:rPr>
  </w:style>
  <w:style w:type="paragraph" w:customStyle="1" w:styleId="9E0E6B6F25EC4C8EA20DBA839DA990A34">
    <w:name w:val="9E0E6B6F25EC4C8EA20DBA839DA990A34"/>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
    <w:name w:val="BDF71C4125C143FE8E81ED2464F89CD5"/>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5">
    <w:name w:val="9E0E6B6F25EC4C8EA20DBA839DA990A35"/>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1">
    <w:name w:val="BDF71C4125C143FE8E81ED2464F89CD51"/>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6">
    <w:name w:val="9E0E6B6F25EC4C8EA20DBA839DA990A36"/>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2">
    <w:name w:val="BDF71C4125C143FE8E81ED2464F89CD52"/>
    <w:rsid w:val="009C78EA"/>
    <w:pPr>
      <w:bidi/>
      <w:spacing w:after="0" w:line="240" w:lineRule="auto"/>
    </w:pPr>
    <w:rPr>
      <w:rFonts w:ascii="Times New Roman" w:eastAsia="Times New Roman" w:hAnsi="Times New Roman" w:cs="David"/>
      <w:noProof/>
      <w:sz w:val="24"/>
      <w:szCs w:val="24"/>
    </w:rPr>
  </w:style>
  <w:style w:type="paragraph" w:customStyle="1" w:styleId="529D45C7E20B41E3B1192A8089DB4F7E">
    <w:name w:val="529D45C7E20B41E3B1192A8089DB4F7E"/>
    <w:rsid w:val="009C78EA"/>
    <w:pPr>
      <w:bidi/>
      <w:spacing w:after="0" w:line="240" w:lineRule="auto"/>
    </w:pPr>
    <w:rPr>
      <w:rFonts w:ascii="Times New Roman" w:eastAsia="Times New Roman" w:hAnsi="Times New Roman" w:cs="David"/>
      <w:noProof/>
      <w:sz w:val="24"/>
      <w:szCs w:val="24"/>
    </w:rPr>
  </w:style>
  <w:style w:type="paragraph" w:customStyle="1" w:styleId="1796E290691B4E70B7A498C98EA7E624">
    <w:name w:val="1796E290691B4E70B7A498C98EA7E624"/>
    <w:rsid w:val="009C78EA"/>
    <w:pPr>
      <w:bidi/>
      <w:spacing w:after="160" w:line="259" w:lineRule="auto"/>
    </w:pPr>
  </w:style>
  <w:style w:type="paragraph" w:customStyle="1" w:styleId="9E0E6B6F25EC4C8EA20DBA839DA990A37">
    <w:name w:val="9E0E6B6F25EC4C8EA20DBA839DA990A37"/>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3">
    <w:name w:val="BDF71C4125C143FE8E81ED2464F89CD53"/>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8">
    <w:name w:val="9E0E6B6F25EC4C8EA20DBA839DA990A38"/>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4">
    <w:name w:val="BDF71C4125C143FE8E81ED2464F89CD54"/>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
    <w:name w:val="B0B6E72C50AB41EF904B48D87CB16E0C"/>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9">
    <w:name w:val="9E0E6B6F25EC4C8EA20DBA839DA990A39"/>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5">
    <w:name w:val="BDF71C4125C143FE8E81ED2464F89CD55"/>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1">
    <w:name w:val="B0B6E72C50AB41EF904B48D87CB16E0C1"/>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0">
    <w:name w:val="9E0E6B6F25EC4C8EA20DBA839DA990A310"/>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6">
    <w:name w:val="BDF71C4125C143FE8E81ED2464F89CD56"/>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2">
    <w:name w:val="B0B6E72C50AB41EF904B48D87CB16E0C2"/>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1">
    <w:name w:val="9E0E6B6F25EC4C8EA20DBA839DA990A311"/>
    <w:rsid w:val="00EF281C"/>
    <w:pPr>
      <w:bidi/>
      <w:spacing w:after="0" w:line="240" w:lineRule="auto"/>
    </w:pPr>
    <w:rPr>
      <w:rFonts w:ascii="Times New Roman" w:eastAsia="Times New Roman" w:hAnsi="Times New Roman" w:cs="David"/>
      <w:noProof/>
      <w:sz w:val="24"/>
      <w:szCs w:val="24"/>
    </w:rPr>
  </w:style>
  <w:style w:type="paragraph" w:customStyle="1" w:styleId="BDF71C4125C143FE8E81ED2464F89CD57">
    <w:name w:val="BDF71C4125C143FE8E81ED2464F89CD57"/>
    <w:rsid w:val="00EF281C"/>
    <w:pPr>
      <w:bidi/>
      <w:spacing w:after="0" w:line="240" w:lineRule="auto"/>
    </w:pPr>
    <w:rPr>
      <w:rFonts w:ascii="Times New Roman" w:eastAsia="Times New Roman" w:hAnsi="Times New Roman" w:cs="David"/>
      <w:noProof/>
      <w:sz w:val="24"/>
      <w:szCs w:val="24"/>
    </w:rPr>
  </w:style>
  <w:style w:type="paragraph" w:customStyle="1" w:styleId="B0B6E72C50AB41EF904B48D87CB16E0C3">
    <w:name w:val="B0B6E72C50AB41EF904B48D87CB16E0C3"/>
    <w:rsid w:val="00EF281C"/>
    <w:pPr>
      <w:bidi/>
      <w:spacing w:after="0" w:line="240" w:lineRule="auto"/>
    </w:pPr>
    <w:rPr>
      <w:rFonts w:ascii="Times New Roman" w:eastAsia="Times New Roman" w:hAnsi="Times New Roman" w:cs="David"/>
      <w:noProof/>
      <w:sz w:val="24"/>
      <w:szCs w:val="24"/>
    </w:rPr>
  </w:style>
  <w:style w:type="paragraph" w:customStyle="1" w:styleId="9E0E6B6F25EC4C8EA20DBA839DA990A312">
    <w:name w:val="9E0E6B6F25EC4C8EA20DBA839DA990A312"/>
    <w:rsid w:val="00B112AB"/>
    <w:pPr>
      <w:bidi/>
      <w:spacing w:after="0" w:line="240" w:lineRule="auto"/>
    </w:pPr>
    <w:rPr>
      <w:rFonts w:ascii="Times New Roman" w:eastAsia="Times New Roman" w:hAnsi="Times New Roman" w:cs="David"/>
      <w:noProof/>
      <w:sz w:val="24"/>
      <w:szCs w:val="24"/>
    </w:rPr>
  </w:style>
  <w:style w:type="paragraph" w:customStyle="1" w:styleId="BDF71C4125C143FE8E81ED2464F89CD58">
    <w:name w:val="BDF71C4125C143FE8E81ED2464F89CD58"/>
    <w:rsid w:val="00B112AB"/>
    <w:pPr>
      <w:bidi/>
      <w:spacing w:after="0" w:line="240" w:lineRule="auto"/>
    </w:pPr>
    <w:rPr>
      <w:rFonts w:ascii="Times New Roman" w:eastAsia="Times New Roman" w:hAnsi="Times New Roman" w:cs="David"/>
      <w:noProof/>
      <w:sz w:val="24"/>
      <w:szCs w:val="24"/>
    </w:rPr>
  </w:style>
  <w:style w:type="paragraph" w:customStyle="1" w:styleId="B0B6E72C50AB41EF904B48D87CB16E0C4">
    <w:name w:val="B0B6E72C50AB41EF904B48D87CB16E0C4"/>
    <w:rsid w:val="00B112AB"/>
    <w:pPr>
      <w:bidi/>
      <w:spacing w:after="0" w:line="240" w:lineRule="auto"/>
    </w:pPr>
    <w:rPr>
      <w:rFonts w:ascii="Times New Roman" w:eastAsia="Times New Roman" w:hAnsi="Times New Roman" w:cs="David"/>
      <w:noProof/>
      <w:sz w:val="24"/>
      <w:szCs w:val="24"/>
    </w:rPr>
  </w:style>
  <w:style w:type="paragraph" w:customStyle="1" w:styleId="77461361EA8D4FCBA0DD7539EA82D2BB">
    <w:name w:val="77461361EA8D4FCBA0DD7539EA82D2BB"/>
    <w:rsid w:val="00B112AB"/>
    <w:pPr>
      <w:bidi/>
      <w:spacing w:after="160" w:line="259" w:lineRule="auto"/>
    </w:pPr>
  </w:style>
  <w:style w:type="paragraph" w:customStyle="1" w:styleId="F53234C24ACA4BBB8BAAF33161D10666">
    <w:name w:val="F53234C24ACA4BBB8BAAF33161D10666"/>
    <w:rsid w:val="00B112AB"/>
    <w:pPr>
      <w:bidi/>
      <w:spacing w:after="160" w:line="259" w:lineRule="auto"/>
    </w:pPr>
  </w:style>
  <w:style w:type="paragraph" w:customStyle="1" w:styleId="6CE7F657283F4BB383A42E4616F2A453">
    <w:name w:val="6CE7F657283F4BB383A42E4616F2A453"/>
    <w:rsid w:val="00B112AB"/>
    <w:pPr>
      <w:bidi/>
      <w:spacing w:after="160" w:line="259" w:lineRule="auto"/>
    </w:pPr>
  </w:style>
  <w:style w:type="paragraph" w:customStyle="1" w:styleId="56F95FD18C6444CA8ED66C804FFD2383">
    <w:name w:val="56F95FD18C6444CA8ED66C804FFD2383"/>
    <w:rsid w:val="00B112AB"/>
    <w:pPr>
      <w:bidi/>
      <w:spacing w:after="160" w:line="259" w:lineRule="auto"/>
    </w:pPr>
  </w:style>
  <w:style w:type="paragraph" w:customStyle="1" w:styleId="4AAAC6F99CF745068370737C14373C31">
    <w:name w:val="4AAAC6F99CF745068370737C14373C31"/>
    <w:rsid w:val="00B112AB"/>
    <w:pPr>
      <w:bidi/>
      <w:spacing w:after="160" w:line="259" w:lineRule="auto"/>
    </w:pPr>
  </w:style>
  <w:style w:type="paragraph" w:customStyle="1" w:styleId="773304693C5B4D9393F705652ABBFA75">
    <w:name w:val="773304693C5B4D9393F705652ABBFA75"/>
    <w:rsid w:val="00B112AB"/>
    <w:pPr>
      <w:bidi/>
      <w:spacing w:after="160" w:line="259" w:lineRule="auto"/>
    </w:pPr>
  </w:style>
  <w:style w:type="paragraph" w:customStyle="1" w:styleId="9AA994EA385047FB95AD92FF62DDF38C">
    <w:name w:val="9AA994EA385047FB95AD92FF62DDF38C"/>
    <w:rsid w:val="00B112AB"/>
    <w:pPr>
      <w:bidi/>
      <w:spacing w:after="160" w:line="259" w:lineRule="auto"/>
    </w:pPr>
  </w:style>
  <w:style w:type="paragraph" w:customStyle="1" w:styleId="0853D7E321334087B406F14923822829">
    <w:name w:val="0853D7E321334087B406F14923822829"/>
    <w:rsid w:val="00B112AB"/>
    <w:pPr>
      <w:bidi/>
      <w:spacing w:after="160" w:line="259" w:lineRule="auto"/>
    </w:pPr>
  </w:style>
  <w:style w:type="paragraph" w:customStyle="1" w:styleId="BDF71C4125C143FE8E81ED2464F89CD59">
    <w:name w:val="BDF71C4125C143FE8E81ED2464F89CD59"/>
    <w:rsid w:val="00070C4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990</Words>
  <Characters>4955</Characters>
  <Application>Microsoft Office Word</Application>
  <DocSecurity>0</DocSecurity>
  <Lines>41</Lines>
  <Paragraphs>11</Paragraphs>
  <ScaleCrop>false</ScaleCrop>
  <Company>Microsoft Corporation</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 פרי</cp:lastModifiedBy>
  <cp:revision>51</cp:revision>
  <cp:lastPrinted>2018-04-11T11:38:00Z</cp:lastPrinted>
  <dcterms:created xsi:type="dcterms:W3CDTF">2012-08-06T05:07:00Z</dcterms:created>
  <dcterms:modified xsi:type="dcterms:W3CDTF">2018-04-12T05:12:00Z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