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FA495D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621052" w:rsidR="00621052" w:rsidTr="00C265F5">
        <w:trPr>
          <w:jc w:val="center"/>
        </w:trPr>
        <w:tc>
          <w:tcPr>
            <w:tcW w:w="8820" w:type="dxa"/>
            <w:gridSpan w:val="2"/>
          </w:tcPr>
          <w:p w:rsidRPr="00770B1C" w:rsidR="00621052" w:rsidP="00DC4EF7" w:rsidRDefault="003B2A19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לפני: 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r w:rsidR="00DC4EF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="00621052">
                  <w:rPr>
                    <w:b/>
                    <w:bCs/>
                    <w:sz w:val="28"/>
                    <w:szCs w:val="28"/>
                    <w:rtl/>
                  </w:rPr>
                  <w:t>כאמל אבו קאעוד</w:t>
                </w:r>
              </w:sdtContent>
            </w:sdt>
            <w:r w:rsidRPr="00770B1C" w:rsidR="00770B1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70B1C" w:rsidR="00770B1C">
              <w:rPr>
                <w:b/>
                <w:bCs/>
                <w:sz w:val="28"/>
                <w:szCs w:val="28"/>
                <w:rtl/>
              </w:rPr>
              <w:t>–</w:t>
            </w:r>
            <w:r w:rsidR="00770B1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770B1C" w:rsidR="00770B1C">
              <w:rPr>
                <w:rFonts w:hint="cs"/>
                <w:b/>
                <w:bCs/>
                <w:sz w:val="28"/>
                <w:szCs w:val="28"/>
                <w:rtl/>
              </w:rPr>
              <w:t>סגן נשיא</w:t>
            </w:r>
          </w:p>
          <w:p w:rsidRPr="00621052" w:rsidR="00621052" w:rsidP="002927CA" w:rsidRDefault="00555C36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46D05" w:rsidR="00621052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3B2A19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3B2A19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6909FE" w:rsidR="00502190" w:rsidP="003B2A19" w:rsidRDefault="00FA495D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טלי פובלוצקי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placeholder>
                  <w:docPart w:val="4BFB40A0123642BAB7CE966FD6D7019D"/>
                </w:placeholder>
                <w:text w:multiLine="1"/>
              </w:sdtPr>
              <w:sdtEndPr/>
              <w:sdtContent>
                <w:r w:rsidR="00DC4EF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placeholder>
                  <w:docPart w:val="98ABDCB47EB94DBFB820F14A51F52FB4"/>
                </w:placeholder>
                <w:text w:multiLine="1"/>
              </w:sdtPr>
              <w:sdtEndPr/>
              <w:sdtContent>
                <w:r w:rsidR="00DC4EF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316153048</w:t>
                </w:r>
              </w:sdtContent>
            </w:sdt>
          </w:p>
          <w:p w:rsidRPr="006909FE" w:rsidR="00502190" w:rsidP="003B2A19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2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6909FE" w:rsidR="00502190" w:rsidP="006909FE" w:rsidRDefault="00FA49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קול מים רבים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placeholder>
                  <w:docPart w:val="FEB45891FDD04946BC74FDC6DB52ADCC"/>
                </w:placeholder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DC4EF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placeholder>
                  <w:docPart w:val="5313B0BAE51C44F794C7326C5FA23D15"/>
                </w:placeholder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DC4EF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950521</w:t>
                </w:r>
              </w:sdtContent>
            </w:sdt>
          </w:p>
          <w:p w:rsidRPr="006909FE" w:rsidR="00502190" w:rsidP="003B2A19" w:rsidRDefault="00FA49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64692642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534182660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</w:rPr>
                  <w:t>Simone De Souza Warmling</w:t>
                </w:r>
              </w:sdtContent>
            </w:sdt>
          </w:p>
          <w:p w:rsidRPr="006909FE" w:rsidR="00502190" w:rsidP="003B2A19" w:rsidRDefault="00FA495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433852164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3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835374336"/>
                <w:text w:multiLine="1"/>
              </w:sdtPr>
              <w:sdtEndPr/>
              <w:sdtContent>
                <w:r w:rsidR="00DC4EF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נתן לובנטל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bookmarkStart w:name="_GoBack" w:id="0"/>
            <w:bookmarkEnd w:id="0"/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555C36" w:rsidP="00037BAD" w:rsidRDefault="00555C36">
      <w:pPr>
        <w:numPr>
          <w:ilvl w:val="0"/>
          <w:numId w:val="1"/>
        </w:numPr>
        <w:tabs>
          <w:tab w:val="clear" w:pos="720"/>
          <w:tab w:val="num" w:pos="386"/>
        </w:tabs>
        <w:ind w:left="386"/>
        <w:jc w:val="both"/>
        <w:rPr>
          <w:sz w:val="28"/>
          <w:szCs w:val="28"/>
        </w:rPr>
      </w:pPr>
      <w:r w:rsidRPr="00924D44">
        <w:rPr>
          <w:rFonts w:hint="cs"/>
          <w:sz w:val="28"/>
          <w:szCs w:val="28"/>
          <w:rtl/>
        </w:rPr>
        <w:t>הריני נותן בזאת תוקף של פסק דין להסכם הפשרה אליו הגיעו הצדדים</w:t>
      </w:r>
      <w:r>
        <w:rPr>
          <w:rFonts w:hint="cs"/>
          <w:sz w:val="28"/>
          <w:szCs w:val="28"/>
          <w:rtl/>
        </w:rPr>
        <w:t xml:space="preserve">, למעט להסכמת הצדדים בסעיף 5 המתירה לתובעת להמשיך בהליכים בבית הדין ככל שלא יפרעו מלוא התשלומים. הסכמת הצדדים בעניין זה איננה מחייבת את בית הדין. תחת הסכמתם בעניין זה, </w:t>
      </w:r>
      <w:r w:rsidR="00037BAD">
        <w:rPr>
          <w:rFonts w:hint="cs"/>
          <w:sz w:val="28"/>
          <w:szCs w:val="28"/>
          <w:rtl/>
        </w:rPr>
        <w:t xml:space="preserve">וברוח הדברים </w:t>
      </w:r>
      <w:r>
        <w:rPr>
          <w:rFonts w:hint="cs"/>
          <w:sz w:val="28"/>
          <w:szCs w:val="28"/>
          <w:rtl/>
        </w:rPr>
        <w:t>יתיר בית הדין לתובעת לחדש את תביעתה בבית הדין ככל שלא יפרעו מלוא התשלומים באמצעות הגשת תביעה חדשה בלבד</w:t>
      </w:r>
      <w:r w:rsidR="00037BAD">
        <w:rPr>
          <w:rFonts w:hint="cs"/>
          <w:sz w:val="28"/>
          <w:szCs w:val="28"/>
          <w:rtl/>
        </w:rPr>
        <w:t xml:space="preserve"> (בניכוי הסכומים שישולמו עד </w:t>
      </w:r>
      <w:r w:rsidR="003B2A19">
        <w:rPr>
          <w:rFonts w:hint="cs"/>
          <w:sz w:val="28"/>
          <w:szCs w:val="28"/>
          <w:rtl/>
        </w:rPr>
        <w:t>לאותו מועד)</w:t>
      </w:r>
      <w:r w:rsidR="00037BAD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מבלי שהתקופה ממועד מתן פסק הדין ועד ל</w:t>
      </w:r>
      <w:r w:rsidR="00037BAD">
        <w:rPr>
          <w:rFonts w:hint="cs"/>
          <w:sz w:val="28"/>
          <w:szCs w:val="28"/>
          <w:rtl/>
        </w:rPr>
        <w:t>היווצרות העילה לחידוש התביעה תילקח בחשבון לעניין ההתיישנות</w:t>
      </w:r>
      <w:r w:rsidRPr="00924D44">
        <w:rPr>
          <w:rFonts w:hint="cs"/>
          <w:sz w:val="28"/>
          <w:szCs w:val="28"/>
          <w:rtl/>
        </w:rPr>
        <w:t>.</w:t>
      </w:r>
    </w:p>
    <w:p w:rsidRPr="00037BAD" w:rsidR="00555C36" w:rsidP="00037BAD" w:rsidRDefault="00555C36">
      <w:pPr>
        <w:ind w:left="386"/>
        <w:jc w:val="both"/>
        <w:rPr>
          <w:sz w:val="28"/>
          <w:szCs w:val="28"/>
        </w:rPr>
      </w:pPr>
    </w:p>
    <w:p w:rsidR="00555C36" w:rsidP="00037BAD" w:rsidRDefault="00555C36">
      <w:pPr>
        <w:numPr>
          <w:ilvl w:val="0"/>
          <w:numId w:val="1"/>
        </w:numPr>
        <w:tabs>
          <w:tab w:val="clear" w:pos="720"/>
          <w:tab w:val="num" w:pos="386"/>
        </w:tabs>
        <w:ind w:left="386"/>
        <w:jc w:val="both"/>
        <w:rPr>
          <w:sz w:val="28"/>
          <w:szCs w:val="28"/>
        </w:rPr>
      </w:pPr>
      <w:r w:rsidRPr="00924D44">
        <w:rPr>
          <w:rFonts w:hint="cs"/>
          <w:sz w:val="28"/>
          <w:szCs w:val="28"/>
          <w:rtl/>
        </w:rPr>
        <w:t>מזכירות בית הדין תבחן את זכאות</w:t>
      </w:r>
      <w:r w:rsidR="00037BAD">
        <w:rPr>
          <w:rFonts w:hint="cs"/>
          <w:sz w:val="28"/>
          <w:szCs w:val="28"/>
          <w:rtl/>
        </w:rPr>
        <w:t>ה</w:t>
      </w:r>
      <w:r w:rsidRPr="00924D44">
        <w:rPr>
          <w:rFonts w:hint="cs"/>
          <w:sz w:val="28"/>
          <w:szCs w:val="28"/>
          <w:rtl/>
        </w:rPr>
        <w:t xml:space="preserve"> של התובע</w:t>
      </w:r>
      <w:r w:rsidR="00037BAD">
        <w:rPr>
          <w:rFonts w:hint="cs"/>
          <w:sz w:val="28"/>
          <w:szCs w:val="28"/>
          <w:rtl/>
        </w:rPr>
        <w:t>ת</w:t>
      </w:r>
      <w:r w:rsidRPr="00924D44">
        <w:rPr>
          <w:rFonts w:hint="cs"/>
          <w:sz w:val="28"/>
          <w:szCs w:val="28"/>
          <w:rtl/>
        </w:rPr>
        <w:t xml:space="preserve"> להחזר אגרה בהתאם לתקנות בית הדין לעבודה (אגרות), תשס"ח – 2008.</w:t>
      </w:r>
    </w:p>
    <w:p w:rsidRPr="00037BAD" w:rsidR="00037BAD" w:rsidP="00037BAD" w:rsidRDefault="00037BAD">
      <w:pPr>
        <w:ind w:left="386"/>
        <w:jc w:val="both"/>
        <w:rPr>
          <w:sz w:val="28"/>
          <w:szCs w:val="28"/>
        </w:rPr>
      </w:pPr>
    </w:p>
    <w:p w:rsidRPr="00037BAD" w:rsidR="00555C36" w:rsidP="00037BAD" w:rsidRDefault="00555C36">
      <w:pPr>
        <w:numPr>
          <w:ilvl w:val="0"/>
          <w:numId w:val="1"/>
        </w:numPr>
        <w:tabs>
          <w:tab w:val="clear" w:pos="720"/>
          <w:tab w:val="num" w:pos="386"/>
        </w:tabs>
        <w:ind w:left="386"/>
        <w:jc w:val="both"/>
        <w:rPr>
          <w:rFonts w:hint="cs"/>
          <w:sz w:val="28"/>
          <w:szCs w:val="28"/>
          <w:rtl/>
        </w:rPr>
      </w:pPr>
      <w:r w:rsidRPr="00037BAD">
        <w:rPr>
          <w:rFonts w:hint="cs"/>
          <w:sz w:val="28"/>
          <w:szCs w:val="28"/>
          <w:rtl/>
        </w:rPr>
        <w:t xml:space="preserve">לבקשת הצדדים הסכם הפשרה יישאר </w:t>
      </w:r>
      <w:r w:rsidRPr="00037BAD">
        <w:rPr>
          <w:rFonts w:hint="cs"/>
          <w:b/>
          <w:bCs/>
          <w:sz w:val="28"/>
          <w:szCs w:val="28"/>
          <w:rtl/>
        </w:rPr>
        <w:t>חסוי</w:t>
      </w:r>
      <w:r w:rsidRPr="00037BAD">
        <w:rPr>
          <w:rFonts w:hint="cs"/>
          <w:sz w:val="28"/>
          <w:szCs w:val="28"/>
          <w:rtl/>
        </w:rPr>
        <w:t xml:space="preserve"> לעיון לציבור.</w:t>
      </w:r>
    </w:p>
    <w:p w:rsidRPr="00924D44" w:rsidR="00555C36" w:rsidP="00037BAD" w:rsidRDefault="00555C36">
      <w:pPr>
        <w:ind w:left="386"/>
        <w:jc w:val="both"/>
        <w:rPr>
          <w:sz w:val="28"/>
          <w:szCs w:val="28"/>
        </w:rPr>
      </w:pPr>
    </w:p>
    <w:p w:rsidRPr="00924D44" w:rsidR="00555C36" w:rsidP="00037BAD" w:rsidRDefault="00555C36">
      <w:pPr>
        <w:numPr>
          <w:ilvl w:val="0"/>
          <w:numId w:val="1"/>
        </w:numPr>
        <w:tabs>
          <w:tab w:val="clear" w:pos="720"/>
          <w:tab w:val="num" w:pos="386"/>
        </w:tabs>
        <w:ind w:left="386"/>
        <w:jc w:val="both"/>
        <w:rPr>
          <w:sz w:val="28"/>
          <w:szCs w:val="28"/>
        </w:rPr>
      </w:pPr>
      <w:r w:rsidRPr="00924D44">
        <w:rPr>
          <w:rFonts w:hint="cs"/>
          <w:sz w:val="28"/>
          <w:szCs w:val="28"/>
          <w:rtl/>
        </w:rPr>
        <w:t>אין צו להוצאות.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037BAD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037BAD" w:rsidRDefault="00FA495D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116ad6296c4c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36" w:rsidRDefault="00555C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A495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A495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36" w:rsidRDefault="00555C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36" w:rsidRDefault="00555C3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5C3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FA495D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C4EF7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C4EF7">
                <w:rPr>
                  <w:b/>
                  <w:bCs/>
                  <w:sz w:val="26"/>
                  <w:szCs w:val="26"/>
                  <w:rtl/>
                </w:rPr>
                <w:t>37567-05-17</w:t>
              </w:r>
            </w:sdtContent>
          </w:sdt>
        </w:p>
        <w:p w:rsidR="0070513E" w:rsidRDefault="0070513E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36" w:rsidRDefault="00555C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B4A2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B03CB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FADB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F6EB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0EC87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386F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04C6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425F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4F5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A0E7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3C4ED8"/>
    <w:multiLevelType w:val="hybridMultilevel"/>
    <w:tmpl w:val="E5A81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37BAD"/>
    <w:rsid w:val="000564AB"/>
    <w:rsid w:val="0009379D"/>
    <w:rsid w:val="0014234E"/>
    <w:rsid w:val="001C4003"/>
    <w:rsid w:val="0025187E"/>
    <w:rsid w:val="002927CA"/>
    <w:rsid w:val="002C4501"/>
    <w:rsid w:val="003104AC"/>
    <w:rsid w:val="003B2A19"/>
    <w:rsid w:val="004121E7"/>
    <w:rsid w:val="004E6E3C"/>
    <w:rsid w:val="00502190"/>
    <w:rsid w:val="00510FDB"/>
    <w:rsid w:val="00530A40"/>
    <w:rsid w:val="00547DB7"/>
    <w:rsid w:val="00555C36"/>
    <w:rsid w:val="00621052"/>
    <w:rsid w:val="00622BAA"/>
    <w:rsid w:val="00671BD5"/>
    <w:rsid w:val="006805C1"/>
    <w:rsid w:val="006909FE"/>
    <w:rsid w:val="00690A61"/>
    <w:rsid w:val="00694556"/>
    <w:rsid w:val="006E1A53"/>
    <w:rsid w:val="0070513E"/>
    <w:rsid w:val="00770B1C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DC4EF7"/>
    <w:rsid w:val="00E522BC"/>
    <w:rsid w:val="00E54642"/>
    <w:rsid w:val="00E97908"/>
    <w:rsid w:val="00EA19BD"/>
    <w:rsid w:val="00ED242C"/>
    <w:rsid w:val="00F642FD"/>
    <w:rsid w:val="00FA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0D480E6B"/>
  <w15:docId w15:val="{9A5D4922-956B-459E-926B-6DF14996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55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55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55C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55C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55C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55C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55C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55C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55C3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55C36"/>
    <w:rPr>
      <w:i/>
      <w:iCs/>
      <w:noProof w:val="0"/>
    </w:rPr>
  </w:style>
  <w:style w:type="character" w:styleId="HTMLCode">
    <w:name w:val="HTML Code"/>
    <w:basedOn w:val="a2"/>
    <w:semiHidden/>
    <w:unhideWhenUsed/>
    <w:rsid w:val="00555C3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55C3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55C3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55C3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55C3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55C3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55C3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55C3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55C3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55C3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55C3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55C3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55C3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55C3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55C36"/>
    <w:pPr>
      <w:ind w:left="2160" w:hanging="240"/>
    </w:pPr>
  </w:style>
  <w:style w:type="paragraph" w:styleId="NormalWeb">
    <w:name w:val="Normal (Web)"/>
    <w:basedOn w:val="a1"/>
    <w:semiHidden/>
    <w:unhideWhenUsed/>
    <w:rsid w:val="00555C3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55C3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55C3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55C3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55C3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55C3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55C3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55C3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55C3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55C3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55C3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55C3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55C3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55C36"/>
  </w:style>
  <w:style w:type="paragraph" w:styleId="af1">
    <w:name w:val="Salutation"/>
    <w:basedOn w:val="a1"/>
    <w:next w:val="a1"/>
    <w:link w:val="af2"/>
    <w:rsid w:val="00555C36"/>
  </w:style>
  <w:style w:type="character" w:customStyle="1" w:styleId="af2">
    <w:name w:val="ברכה תו"/>
    <w:basedOn w:val="a2"/>
    <w:link w:val="af1"/>
    <w:rsid w:val="00555C3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55C36"/>
    <w:pPr>
      <w:spacing w:after="120"/>
    </w:pPr>
  </w:style>
  <w:style w:type="character" w:customStyle="1" w:styleId="af4">
    <w:name w:val="גוף טקסט תו"/>
    <w:basedOn w:val="a2"/>
    <w:link w:val="af3"/>
    <w:semiHidden/>
    <w:rsid w:val="00555C3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55C3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55C3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55C3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55C3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55C3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55C3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55C3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55C3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55C3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55C3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55C3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55C3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55C3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55C3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55C3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55C3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55C3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55C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55C3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55C3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55C3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55C3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55C3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55C3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55C3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55C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55C3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55C36"/>
    <w:pPr>
      <w:ind w:left="4252"/>
    </w:pPr>
  </w:style>
  <w:style w:type="character" w:customStyle="1" w:styleId="aff1">
    <w:name w:val="חתימה תו"/>
    <w:basedOn w:val="a2"/>
    <w:link w:val="aff0"/>
    <w:semiHidden/>
    <w:rsid w:val="00555C3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55C36"/>
  </w:style>
  <w:style w:type="character" w:customStyle="1" w:styleId="aff3">
    <w:name w:val="חתימת דואר אלקטרוני תו"/>
    <w:basedOn w:val="a2"/>
    <w:link w:val="aff2"/>
    <w:semiHidden/>
    <w:rsid w:val="00555C3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55C3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55C3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55C3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55C3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55C3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55C3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55C3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55C3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55C3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55C3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55C3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55C3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55C3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55C3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55C3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55C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55C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55C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55C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55C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55C3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55C3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55C3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55C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55C3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55C3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55C3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55C3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55C3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55C3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55C3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55C3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55C3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55C3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55C3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55C3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55C3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55C3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55C3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55C3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55C3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55C3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55C3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55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55C3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55C3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55C3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55C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55C3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55C3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55C3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55C3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55C3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55C3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55C3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55C3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55C3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55C3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55C3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55C3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55C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55C3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55C3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55C3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55C3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55C3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55C3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55C3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55C3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55C3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55C3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55C3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55C3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55C3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55C3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55C3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55C3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55C3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55C3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55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55C3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55C3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55C3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55C3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55C3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55C3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55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55C3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55C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55C3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55C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55C3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55C3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55C3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55C3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55C3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55C3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55C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55C3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55C3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55C3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55C3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55C3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55C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55C3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55C3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55C3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55C36"/>
    <w:rPr>
      <w:rFonts w:cs="David"/>
      <w:noProof w:val="0"/>
    </w:rPr>
  </w:style>
  <w:style w:type="paragraph" w:styleId="affc">
    <w:name w:val="macro"/>
    <w:link w:val="affd"/>
    <w:semiHidden/>
    <w:unhideWhenUsed/>
    <w:rsid w:val="00555C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55C3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55C3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55C3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55C3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55C3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55C3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55C3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55C3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55C3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55C3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55C3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55C3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55C3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55C36"/>
  </w:style>
  <w:style w:type="character" w:customStyle="1" w:styleId="afff3">
    <w:name w:val="כותרת הערות תו"/>
    <w:basedOn w:val="a2"/>
    <w:link w:val="afff2"/>
    <w:semiHidden/>
    <w:rsid w:val="00555C3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55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55C3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55C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55C3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55C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55C3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55C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55C3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55C3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55C3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55C3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55C3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55C3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55C3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55C3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55C36"/>
    <w:pPr>
      <w:ind w:left="720"/>
    </w:pPr>
  </w:style>
  <w:style w:type="paragraph" w:styleId="affff0">
    <w:name w:val="Body Text First Indent"/>
    <w:basedOn w:val="af3"/>
    <w:link w:val="affff1"/>
    <w:rsid w:val="00555C3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55C3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55C3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55C3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55C36"/>
    <w:rPr>
      <w:i/>
      <w:iCs/>
    </w:rPr>
  </w:style>
  <w:style w:type="character" w:customStyle="1" w:styleId="HTML3">
    <w:name w:val="כתובת HTML תו"/>
    <w:basedOn w:val="a2"/>
    <w:link w:val="HTML2"/>
    <w:semiHidden/>
    <w:rsid w:val="00555C3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55C3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55C3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55C3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55C3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55C3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55C3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55C3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55C3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55C3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55C3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55C3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55C36"/>
    <w:pPr>
      <w:ind w:left="4252"/>
    </w:pPr>
  </w:style>
  <w:style w:type="character" w:customStyle="1" w:styleId="affffb">
    <w:name w:val="סיום תו"/>
    <w:basedOn w:val="a2"/>
    <w:link w:val="affffa"/>
    <w:semiHidden/>
    <w:rsid w:val="00555C3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55C3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55C3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55C3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55C3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55C3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55C3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55C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55C3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55C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55C3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55C36"/>
    <w:rPr>
      <w:noProof w:val="0"/>
    </w:rPr>
  </w:style>
  <w:style w:type="paragraph" w:styleId="afffff1">
    <w:name w:val="List"/>
    <w:basedOn w:val="a1"/>
    <w:semiHidden/>
    <w:unhideWhenUsed/>
    <w:rsid w:val="00555C3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55C3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55C36"/>
    <w:pPr>
      <w:ind w:left="849" w:hanging="283"/>
      <w:contextualSpacing/>
    </w:pPr>
  </w:style>
  <w:style w:type="paragraph" w:styleId="48">
    <w:name w:val="List 4"/>
    <w:basedOn w:val="a1"/>
    <w:rsid w:val="00555C36"/>
    <w:pPr>
      <w:ind w:left="1132" w:hanging="283"/>
      <w:contextualSpacing/>
    </w:pPr>
  </w:style>
  <w:style w:type="paragraph" w:styleId="58">
    <w:name w:val="List 5"/>
    <w:basedOn w:val="a1"/>
    <w:rsid w:val="00555C3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55C3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55C3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55C3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55C3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55C3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55C3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55C3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55C3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55C3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55C3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55C36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55C36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55C36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55C36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55C36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55C36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55C36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55C36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55C36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55C36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55C3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55C36"/>
  </w:style>
  <w:style w:type="paragraph" w:styleId="afffff6">
    <w:name w:val="table of authorities"/>
    <w:basedOn w:val="a1"/>
    <w:next w:val="a1"/>
    <w:semiHidden/>
    <w:unhideWhenUsed/>
    <w:rsid w:val="00555C3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55C3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55C3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55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55C3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55C3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55C3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55C3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55C3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55C3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55C3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55C3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55C3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55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55C3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55C36"/>
  </w:style>
  <w:style w:type="character" w:customStyle="1" w:styleId="afffffb">
    <w:name w:val="תאריך תו"/>
    <w:basedOn w:val="a2"/>
    <w:link w:val="afffffa"/>
    <w:rsid w:val="00555C3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0116ad6296c4c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FB40A0123642BAB7CE966FD6D701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5A87BF-E1B2-42A7-948B-4EAAE027CF4C}"/>
      </w:docPartPr>
      <w:docPartBody>
        <w:p w:rsidR="003A0653" w:rsidRDefault="005F5EA3" w:rsidP="005F5EA3">
          <w:pPr>
            <w:pStyle w:val="4BFB40A0123642BAB7CE966FD6D7019D1"/>
          </w:pPr>
          <w:r w:rsidRPr="002C4501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98ABDCB47EB94DBFB820F14A51F52F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188212-2555-40D4-B884-A5FE0ABA0E97}"/>
      </w:docPartPr>
      <w:docPartBody>
        <w:p w:rsidR="003A0653" w:rsidRDefault="005F5EA3" w:rsidP="005F5EA3">
          <w:pPr>
            <w:pStyle w:val="98ABDCB47EB94DBFB820F14A51F52FB41"/>
          </w:pPr>
          <w:r w:rsidRPr="002C4501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FEB45891FDD04946BC74FDC6DB52AD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E5A0EB-8F78-4DC9-AC9F-65CBE572C9A8}"/>
      </w:docPartPr>
      <w:docPartBody>
        <w:p w:rsidR="003A0653" w:rsidRDefault="005F5EA3" w:rsidP="005F5EA3">
          <w:pPr>
            <w:pStyle w:val="FEB45891FDD04946BC74FDC6DB52ADCC1"/>
          </w:pPr>
          <w:r w:rsidRPr="002C450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5313B0BAE51C44F794C7326C5FA23D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033619-FC56-432B-9F31-0EEB3CDAA3F6}"/>
      </w:docPartPr>
      <w:docPartBody>
        <w:p w:rsidR="003A0653" w:rsidRDefault="00012CA5" w:rsidP="00012CA5">
          <w:pPr>
            <w:pStyle w:val="5313B0BAE51C44F794C7326C5FA23D152"/>
          </w:pPr>
          <w:r w:rsidRPr="002C4501">
            <w:rPr>
              <w:rStyle w:val="a3"/>
              <w:b/>
              <w:bCs/>
              <w:sz w:val="28"/>
              <w:szCs w:val="28"/>
              <w:highlight w:val="yellow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012CA5"/>
    <w:rsid w:val="003A0653"/>
    <w:rsid w:val="005F5EA3"/>
    <w:rsid w:val="00AA0C37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CA5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4BFB40A0123642BAB7CE966FD6D7019D">
    <w:name w:val="4BFB40A0123642BAB7CE966FD6D7019D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ABDCB47EB94DBFB820F14A51F52FB4">
    <w:name w:val="98ABDCB47EB94DBFB820F14A51F52FB4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B45891FDD04946BC74FDC6DB52ADCC">
    <w:name w:val="FEB45891FDD04946BC74FDC6DB52ADCC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313B0BAE51C44F794C7326C5FA23D15">
    <w:name w:val="5313B0BAE51C44F794C7326C5FA23D15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BFB40A0123642BAB7CE966FD6D7019D1">
    <w:name w:val="4BFB40A0123642BAB7CE966FD6D7019D1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ABDCB47EB94DBFB820F14A51F52FB41">
    <w:name w:val="98ABDCB47EB94DBFB820F14A51F52FB41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B45891FDD04946BC74FDC6DB52ADCC1">
    <w:name w:val="FEB45891FDD04946BC74FDC6DB52ADCC1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313B0BAE51C44F794C7326C5FA23D151">
    <w:name w:val="5313B0BAE51C44F794C7326C5FA23D151"/>
    <w:rsid w:val="005F5E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313B0BAE51C44F794C7326C5FA23D152">
    <w:name w:val="5313B0BAE51C44F794C7326C5FA23D152"/>
    <w:rsid w:val="00012C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 אבו קאעוד</cp:lastModifiedBy>
  <cp:revision>30</cp:revision>
  <dcterms:created xsi:type="dcterms:W3CDTF">2012-08-06T01:26:00Z</dcterms:created>
  <dcterms:modified xsi:type="dcterms:W3CDTF">2018-04-10T06:22:00Z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