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Look w:val="01E0" w:firstRow="1" w:lastRow="1" w:firstColumn="1" w:lastColumn="1" w:noHBand="0" w:noVBand="0"/>
      </w:tblPr>
      <w:tblGrid>
        <w:gridCol w:w="1214"/>
        <w:gridCol w:w="4246"/>
        <w:gridCol w:w="3360"/>
      </w:tblGrid>
      <w:tr w:rsidR="004A5A25">
        <w:trPr>
          <w:trHeight w:val="295"/>
          <w:jc w:val="center"/>
        </w:trPr>
        <w:tc>
          <w:tcPr>
            <w:tcW w:w="8820" w:type="dxa"/>
            <w:gridSpan w:val="3"/>
            <w:tcBorders>
              <w:top w:val="nil"/>
              <w:left w:val="nil"/>
              <w:bottom w:val="nil"/>
              <w:right w:val="nil"/>
            </w:tcBorders>
          </w:tcPr>
          <w:bookmarkStart w:name="_GoBack" w:id="0"/>
          <w:bookmarkEnd w:id="0"/>
          <w:p w:rsidR="004A5A25" w:rsidP="00400CF5" w:rsidRDefault="00ED03CC">
            <w:pPr>
              <w:spacing w:line="360" w:lineRule="auto"/>
              <w:rPr>
                <w:rFonts w:ascii="Arial" w:hAnsi="Arial" w:cs="FrankRuehl"/>
                <w:sz w:val="28"/>
                <w:szCs w:val="28"/>
                <w:rtl/>
              </w:rPr>
            </w:pPr>
            <w:sdt>
              <w:sdtPr>
                <w:rPr>
                  <w:rtl/>
                </w:rPr>
                <w:alias w:val="1193"/>
                <w:tag w:val="1193"/>
                <w:id w:val="1072230621"/>
                <w:showingPlcHdr/>
                <w:text w:multiLine="1"/>
              </w:sdtPr>
              <w:sdtEndPr/>
              <w:sdtContent>
                <w:r w:rsidR="00400CF5">
                  <w:rPr>
                    <w:rtl/>
                  </w:rPr>
                  <w:t xml:space="preserve">     </w:t>
                </w:r>
              </w:sdtContent>
            </w:sdt>
          </w:p>
        </w:tc>
      </w:tr>
      <w:tr w:rsidR="004A5A25">
        <w:trPr>
          <w:trHeight w:val="295"/>
          <w:jc w:val="center"/>
        </w:trPr>
        <w:tc>
          <w:tcPr>
            <w:tcW w:w="8820" w:type="dxa"/>
            <w:gridSpan w:val="3"/>
            <w:tcBorders>
              <w:top w:val="nil"/>
              <w:left w:val="nil"/>
              <w:bottom w:val="nil"/>
              <w:right w:val="nil"/>
            </w:tcBorders>
          </w:tcPr>
          <w:p w:rsidRPr="00400CF5" w:rsidR="004A5A25" w:rsidP="00400CF5" w:rsidRDefault="00816361">
            <w:pPr>
              <w:spacing w:line="360" w:lineRule="auto"/>
              <w:rPr>
                <w:rFonts w:ascii="Arial" w:hAnsi="Arial"/>
                <w:b/>
                <w:bCs/>
                <w:sz w:val="28"/>
                <w:szCs w:val="28"/>
              </w:rPr>
            </w:pPr>
            <w:r>
              <w:rPr>
                <w:rFonts w:hint="cs" w:ascii="Arial" w:hAnsi="Arial"/>
                <w:b/>
                <w:bCs/>
                <w:sz w:val="28"/>
                <w:szCs w:val="28"/>
                <w:rtl/>
              </w:rPr>
              <w:t>ב</w:t>
            </w:r>
            <w:r w:rsidRPr="00400CF5" w:rsidR="00C16876">
              <w:rPr>
                <w:rFonts w:ascii="Arial" w:hAnsi="Arial"/>
                <w:b/>
                <w:bCs/>
                <w:sz w:val="28"/>
                <w:szCs w:val="28"/>
                <w:rtl/>
              </w:rPr>
              <w:t>פני</w:t>
            </w:r>
            <w:r w:rsidRPr="00400CF5" w:rsidR="00B947D2">
              <w:rPr>
                <w:rFonts w:hint="cs" w:ascii="Arial" w:hAnsi="Arial"/>
                <w:b/>
                <w:bCs/>
                <w:sz w:val="28"/>
                <w:szCs w:val="28"/>
                <w:rtl/>
              </w:rPr>
              <w:t xml:space="preserve"> כבוד</w:t>
            </w:r>
            <w:r w:rsidRPr="00400CF5" w:rsidR="00C16876">
              <w:rPr>
                <w:rFonts w:hint="cs" w:ascii="Arial" w:hAnsi="Arial"/>
                <w:b/>
                <w:bCs/>
                <w:sz w:val="28"/>
                <w:szCs w:val="28"/>
                <w:rtl/>
              </w:rPr>
              <w:t xml:space="preserve"> </w:t>
            </w:r>
            <w:r w:rsidRPr="00400CF5" w:rsidR="00C16876">
              <w:rPr>
                <w:rFonts w:ascii="Arial" w:hAnsi="Arial"/>
                <w:b/>
                <w:bCs/>
                <w:sz w:val="28"/>
                <w:szCs w:val="28"/>
                <w:rtl/>
              </w:rPr>
              <w:t>ה</w:t>
            </w:r>
            <w:sdt>
              <w:sdtPr>
                <w:rPr>
                  <w:b/>
                  <w:bCs/>
                  <w:sz w:val="28"/>
                  <w:szCs w:val="28"/>
                  <w:rtl/>
                </w:rPr>
                <w:alias w:val="1179"/>
                <w:tag w:val="1179"/>
                <w:id w:val="-846556474"/>
                <w:text w:multiLine="1"/>
              </w:sdtPr>
              <w:sdtEndPr/>
              <w:sdtContent>
                <w:r w:rsidRPr="00400CF5" w:rsidR="00C16876">
                  <w:rPr>
                    <w:rFonts w:ascii="Arial" w:hAnsi="Arial"/>
                    <w:b/>
                    <w:bCs/>
                    <w:sz w:val="28"/>
                    <w:szCs w:val="28"/>
                    <w:rtl/>
                  </w:rPr>
                  <w:t>שופט עופר נהרי</w:t>
                </w:r>
                <w:r>
                  <w:rPr>
                    <w:rFonts w:ascii="Arial" w:hAnsi="Arial"/>
                    <w:b/>
                    <w:bCs/>
                    <w:sz w:val="28"/>
                    <w:szCs w:val="28"/>
                    <w:rtl/>
                  </w:rPr>
                  <w:br/>
                </w:r>
              </w:sdtContent>
            </w:sdt>
          </w:p>
        </w:tc>
      </w:tr>
      <w:tr w:rsidR="004A5A25">
        <w:trPr>
          <w:trHeight w:val="355"/>
          <w:jc w:val="center"/>
        </w:trPr>
        <w:tc>
          <w:tcPr>
            <w:tcW w:w="1214" w:type="dxa"/>
            <w:tcBorders>
              <w:top w:val="nil"/>
              <w:left w:val="nil"/>
              <w:bottom w:val="nil"/>
              <w:right w:val="nil"/>
            </w:tcBorders>
          </w:tcPr>
          <w:p w:rsidRPr="00400CF5" w:rsidR="004A5A25" w:rsidP="00400CF5" w:rsidRDefault="004A5A25">
            <w:pPr>
              <w:spacing w:line="360" w:lineRule="auto"/>
              <w:jc w:val="both"/>
              <w:rPr>
                <w:rFonts w:ascii="Arial" w:hAnsi="Arial" w:cs="FrankRuehl"/>
                <w:sz w:val="28"/>
                <w:szCs w:val="28"/>
                <w:rtl/>
              </w:rPr>
            </w:pPr>
          </w:p>
          <w:p w:rsidR="004A5A25" w:rsidP="00400CF5" w:rsidRDefault="00C16876">
            <w:pPr>
              <w:spacing w:line="360" w:lineRule="auto"/>
              <w:jc w:val="both"/>
              <w:rPr>
                <w:rFonts w:ascii="Arial" w:hAnsi="Arial" w:cs="FrankRuehl"/>
                <w:sz w:val="28"/>
                <w:szCs w:val="28"/>
              </w:rPr>
            </w:pPr>
            <w:r>
              <w:rPr>
                <w:rFonts w:hint="cs" w:ascii="Arial" w:hAnsi="Arial" w:cs="FrankRuehl"/>
                <w:sz w:val="28"/>
                <w:szCs w:val="28"/>
                <w:rtl/>
              </w:rPr>
              <w:t>בעניין:</w:t>
            </w:r>
          </w:p>
        </w:tc>
        <w:tc>
          <w:tcPr>
            <w:tcW w:w="4246" w:type="dxa"/>
            <w:tcBorders>
              <w:top w:val="nil"/>
              <w:left w:val="nil"/>
              <w:bottom w:val="nil"/>
              <w:right w:val="nil"/>
            </w:tcBorders>
          </w:tcPr>
          <w:p w:rsidRPr="003366B3" w:rsidR="004A5A25" w:rsidP="00400CF5" w:rsidRDefault="004A5A25">
            <w:pPr>
              <w:spacing w:line="360" w:lineRule="auto"/>
              <w:jc w:val="both"/>
              <w:rPr>
                <w:rFonts w:ascii="Arial" w:hAnsi="Arial"/>
                <w:b/>
                <w:bCs/>
                <w:sz w:val="28"/>
                <w:szCs w:val="28"/>
                <w:rtl/>
              </w:rPr>
            </w:pPr>
          </w:p>
          <w:p w:rsidRPr="00400CF5" w:rsidR="004A5A25" w:rsidP="00400CF5" w:rsidRDefault="00ED03CC">
            <w:pPr>
              <w:spacing w:line="360" w:lineRule="auto"/>
              <w:rPr>
                <w:b/>
                <w:bCs/>
                <w:sz w:val="28"/>
                <w:szCs w:val="28"/>
              </w:rPr>
            </w:pPr>
            <w:sdt>
              <w:sdtPr>
                <w:rPr>
                  <w:b/>
                  <w:bCs/>
                  <w:sz w:val="28"/>
                  <w:szCs w:val="28"/>
                  <w:rtl/>
                </w:rPr>
                <w:alias w:val="1478"/>
                <w:tag w:val="1478"/>
                <w:id w:val="-1986545615"/>
                <w:text w:multiLine="1"/>
              </w:sdtPr>
              <w:sdtEndPr/>
              <w:sdtContent>
                <w:r w:rsidRPr="00400CF5" w:rsidR="00C16876">
                  <w:rPr>
                    <w:rFonts w:ascii="Arial" w:hAnsi="Arial"/>
                    <w:b/>
                    <w:bCs/>
                    <w:sz w:val="28"/>
                    <w:szCs w:val="28"/>
                    <w:rtl/>
                  </w:rPr>
                  <w:t>מדינת ישראל</w:t>
                </w:r>
              </w:sdtContent>
            </w:sdt>
          </w:p>
          <w:p w:rsidRPr="00400CF5" w:rsidR="004A5A25" w:rsidP="00816361" w:rsidRDefault="00400CF5">
            <w:pPr>
              <w:spacing w:line="360" w:lineRule="auto"/>
              <w:jc w:val="both"/>
              <w:rPr>
                <w:rFonts w:ascii="Arial" w:hAnsi="Arial"/>
                <w:b/>
                <w:bCs/>
                <w:sz w:val="28"/>
                <w:szCs w:val="28"/>
                <w:rtl/>
              </w:rPr>
            </w:pPr>
            <w:r w:rsidRPr="00400CF5">
              <w:rPr>
                <w:rFonts w:hint="cs" w:ascii="Arial" w:hAnsi="Arial"/>
                <w:b/>
                <w:bCs/>
                <w:sz w:val="28"/>
                <w:szCs w:val="28"/>
                <w:rtl/>
              </w:rPr>
              <w:t>ע"י פרקליטות מחוז ת"א (</w:t>
            </w:r>
            <w:r w:rsidR="00816361">
              <w:rPr>
                <w:rFonts w:hint="cs" w:ascii="Arial" w:hAnsi="Arial"/>
                <w:b/>
                <w:bCs/>
                <w:sz w:val="28"/>
                <w:szCs w:val="28"/>
                <w:rtl/>
              </w:rPr>
              <w:t>פלילי</w:t>
            </w:r>
            <w:r w:rsidRPr="00400CF5">
              <w:rPr>
                <w:rFonts w:hint="cs" w:ascii="Arial" w:hAnsi="Arial"/>
                <w:b/>
                <w:bCs/>
                <w:sz w:val="28"/>
                <w:szCs w:val="28"/>
                <w:rtl/>
              </w:rPr>
              <w:t>)</w:t>
            </w:r>
          </w:p>
          <w:p w:rsidRPr="00400CF5" w:rsidR="00400CF5" w:rsidP="00400CF5" w:rsidRDefault="00400CF5">
            <w:pPr>
              <w:spacing w:line="360" w:lineRule="auto"/>
              <w:jc w:val="both"/>
              <w:rPr>
                <w:rFonts w:ascii="Arial" w:hAnsi="Arial"/>
                <w:b/>
                <w:bCs/>
                <w:sz w:val="28"/>
                <w:szCs w:val="28"/>
              </w:rPr>
            </w:pPr>
            <w:r w:rsidRPr="00400CF5">
              <w:rPr>
                <w:rFonts w:hint="cs" w:ascii="Arial" w:hAnsi="Arial"/>
                <w:b/>
                <w:bCs/>
                <w:sz w:val="28"/>
                <w:szCs w:val="28"/>
                <w:rtl/>
              </w:rPr>
              <w:t>ע"י עו"ד שרון רגב</w:t>
            </w:r>
          </w:p>
        </w:tc>
        <w:tc>
          <w:tcPr>
            <w:tcW w:w="3360" w:type="dxa"/>
            <w:tcBorders>
              <w:top w:val="nil"/>
              <w:left w:val="nil"/>
              <w:bottom w:val="nil"/>
              <w:right w:val="nil"/>
            </w:tcBorders>
          </w:tcPr>
          <w:p w:rsidR="004A5A25" w:rsidP="00400CF5" w:rsidRDefault="004A5A25">
            <w:pPr>
              <w:spacing w:line="360" w:lineRule="auto"/>
              <w:jc w:val="both"/>
              <w:rPr>
                <w:rFonts w:ascii="Arial" w:hAnsi="Arial" w:cs="FrankRuehl"/>
                <w:sz w:val="28"/>
                <w:szCs w:val="28"/>
              </w:rPr>
            </w:pPr>
          </w:p>
        </w:tc>
      </w:tr>
      <w:tr w:rsidR="004A5A25">
        <w:trPr>
          <w:trHeight w:val="355"/>
          <w:jc w:val="center"/>
        </w:trPr>
        <w:tc>
          <w:tcPr>
            <w:tcW w:w="1214" w:type="dxa"/>
            <w:tcBorders>
              <w:top w:val="nil"/>
              <w:left w:val="nil"/>
              <w:bottom w:val="nil"/>
              <w:right w:val="nil"/>
            </w:tcBorders>
          </w:tcPr>
          <w:p w:rsidR="004A5A25" w:rsidP="00400CF5" w:rsidRDefault="004A5A25">
            <w:pPr>
              <w:spacing w:line="360" w:lineRule="auto"/>
              <w:jc w:val="both"/>
              <w:rPr>
                <w:rFonts w:ascii="Arial" w:hAnsi="Arial" w:cs="FrankRuehl"/>
                <w:sz w:val="28"/>
                <w:szCs w:val="28"/>
                <w:rtl/>
              </w:rPr>
            </w:pPr>
          </w:p>
        </w:tc>
        <w:tc>
          <w:tcPr>
            <w:tcW w:w="4246" w:type="dxa"/>
            <w:tcBorders>
              <w:top w:val="nil"/>
              <w:left w:val="nil"/>
              <w:bottom w:val="nil"/>
              <w:right w:val="nil"/>
            </w:tcBorders>
          </w:tcPr>
          <w:p w:rsidRPr="00400CF5" w:rsidR="004A5A25" w:rsidP="00400CF5" w:rsidRDefault="004A5A25">
            <w:pPr>
              <w:spacing w:line="360" w:lineRule="auto"/>
              <w:jc w:val="both"/>
              <w:rPr>
                <w:b/>
                <w:bCs/>
                <w:sz w:val="28"/>
                <w:szCs w:val="28"/>
                <w:rtl/>
              </w:rPr>
            </w:pPr>
          </w:p>
        </w:tc>
        <w:tc>
          <w:tcPr>
            <w:tcW w:w="3360" w:type="dxa"/>
            <w:tcBorders>
              <w:top w:val="nil"/>
              <w:left w:val="nil"/>
              <w:bottom w:val="nil"/>
              <w:right w:val="nil"/>
            </w:tcBorders>
          </w:tcPr>
          <w:p w:rsidRPr="00400CF5" w:rsidR="004A5A25" w:rsidP="00400CF5" w:rsidRDefault="00C16876">
            <w:pPr>
              <w:spacing w:line="360" w:lineRule="auto"/>
              <w:jc w:val="right"/>
              <w:rPr>
                <w:rFonts w:ascii="Arial" w:hAnsi="Arial"/>
                <w:b/>
                <w:bCs/>
                <w:sz w:val="28"/>
                <w:szCs w:val="28"/>
                <w:rtl/>
              </w:rPr>
            </w:pPr>
            <w:r w:rsidRPr="00400CF5">
              <w:rPr>
                <w:rFonts w:hint="cs" w:ascii="Arial" w:hAnsi="Arial"/>
                <w:b/>
                <w:bCs/>
                <w:sz w:val="28"/>
                <w:szCs w:val="28"/>
                <w:rtl/>
              </w:rPr>
              <w:t>ה</w:t>
            </w:r>
            <w:sdt>
              <w:sdtPr>
                <w:rPr>
                  <w:b/>
                  <w:bCs/>
                  <w:rtl/>
                </w:rPr>
                <w:alias w:val="1180"/>
                <w:tag w:val="1180"/>
                <w:id w:val="1820540969"/>
                <w:text w:multiLine="1"/>
              </w:sdtPr>
              <w:sdtEndPr/>
              <w:sdtContent>
                <w:r w:rsidRPr="00400CF5">
                  <w:rPr>
                    <w:rFonts w:ascii="Arial" w:hAnsi="Arial"/>
                    <w:b/>
                    <w:bCs/>
                    <w:sz w:val="28"/>
                    <w:szCs w:val="28"/>
                    <w:rtl/>
                  </w:rPr>
                  <w:t>מאשימה</w:t>
                </w:r>
              </w:sdtContent>
            </w:sdt>
          </w:p>
        </w:tc>
      </w:tr>
      <w:tr w:rsidR="004A5A25">
        <w:trPr>
          <w:trHeight w:val="355"/>
          <w:jc w:val="center"/>
        </w:trPr>
        <w:tc>
          <w:tcPr>
            <w:tcW w:w="1214" w:type="dxa"/>
            <w:tcBorders>
              <w:top w:val="nil"/>
              <w:left w:val="nil"/>
              <w:bottom w:val="nil"/>
              <w:right w:val="nil"/>
            </w:tcBorders>
          </w:tcPr>
          <w:p w:rsidR="004A5A25" w:rsidP="00400CF5" w:rsidRDefault="004A5A25">
            <w:pPr>
              <w:spacing w:line="360" w:lineRule="auto"/>
              <w:jc w:val="both"/>
              <w:rPr>
                <w:rFonts w:ascii="Arial" w:hAnsi="Arial" w:cs="FrankRuehl"/>
                <w:sz w:val="28"/>
                <w:szCs w:val="28"/>
                <w:rtl/>
              </w:rPr>
            </w:pPr>
          </w:p>
        </w:tc>
        <w:tc>
          <w:tcPr>
            <w:tcW w:w="7606" w:type="dxa"/>
            <w:gridSpan w:val="2"/>
            <w:tcBorders>
              <w:top w:val="nil"/>
              <w:left w:val="nil"/>
              <w:bottom w:val="nil"/>
              <w:right w:val="nil"/>
            </w:tcBorders>
          </w:tcPr>
          <w:p w:rsidRPr="00400CF5" w:rsidR="004A5A25" w:rsidP="00400CF5" w:rsidRDefault="004A5A25">
            <w:pPr>
              <w:spacing w:line="360" w:lineRule="auto"/>
              <w:jc w:val="center"/>
              <w:rPr>
                <w:rFonts w:ascii="Arial" w:hAnsi="Arial"/>
                <w:b/>
                <w:bCs/>
                <w:sz w:val="28"/>
                <w:szCs w:val="28"/>
                <w:rtl/>
              </w:rPr>
            </w:pPr>
          </w:p>
          <w:p w:rsidRPr="00400CF5" w:rsidR="004A5A25" w:rsidP="00400CF5" w:rsidRDefault="00C16876">
            <w:pPr>
              <w:spacing w:line="360" w:lineRule="auto"/>
              <w:jc w:val="center"/>
              <w:rPr>
                <w:rFonts w:ascii="Arial" w:hAnsi="Arial"/>
                <w:b/>
                <w:bCs/>
                <w:sz w:val="28"/>
                <w:szCs w:val="28"/>
                <w:rtl/>
              </w:rPr>
            </w:pPr>
            <w:r w:rsidRPr="00400CF5">
              <w:rPr>
                <w:rFonts w:ascii="Arial" w:hAnsi="Arial"/>
                <w:b/>
                <w:bCs/>
                <w:sz w:val="28"/>
                <w:szCs w:val="28"/>
                <w:rtl/>
              </w:rPr>
              <w:t>נגד</w:t>
            </w:r>
          </w:p>
          <w:p w:rsidRPr="00400CF5" w:rsidR="004A5A25" w:rsidP="00400CF5" w:rsidRDefault="004A5A25">
            <w:pPr>
              <w:spacing w:line="360" w:lineRule="auto"/>
              <w:jc w:val="both"/>
              <w:rPr>
                <w:rFonts w:ascii="Arial" w:hAnsi="Arial"/>
                <w:b/>
                <w:bCs/>
                <w:sz w:val="28"/>
                <w:szCs w:val="28"/>
              </w:rPr>
            </w:pPr>
          </w:p>
        </w:tc>
      </w:tr>
      <w:tr w:rsidR="004A5A25">
        <w:trPr>
          <w:trHeight w:val="355"/>
          <w:jc w:val="center"/>
        </w:trPr>
        <w:tc>
          <w:tcPr>
            <w:tcW w:w="1214" w:type="dxa"/>
            <w:tcBorders>
              <w:top w:val="nil"/>
              <w:left w:val="nil"/>
              <w:bottom w:val="nil"/>
              <w:right w:val="nil"/>
            </w:tcBorders>
          </w:tcPr>
          <w:p w:rsidR="004A5A25" w:rsidP="00400CF5" w:rsidRDefault="004A5A25">
            <w:pPr>
              <w:spacing w:line="360" w:lineRule="auto"/>
              <w:jc w:val="both"/>
              <w:rPr>
                <w:rFonts w:ascii="Arial" w:hAnsi="Arial" w:cs="FrankRuehl"/>
                <w:sz w:val="28"/>
                <w:szCs w:val="28"/>
                <w:rtl/>
              </w:rPr>
            </w:pPr>
          </w:p>
        </w:tc>
        <w:tc>
          <w:tcPr>
            <w:tcW w:w="4246" w:type="dxa"/>
            <w:tcBorders>
              <w:top w:val="nil"/>
              <w:left w:val="nil"/>
              <w:bottom w:val="nil"/>
              <w:right w:val="nil"/>
            </w:tcBorders>
          </w:tcPr>
          <w:p w:rsidRPr="00400CF5" w:rsidR="004A5A25" w:rsidP="00400CF5" w:rsidRDefault="00ED03CC">
            <w:pPr>
              <w:spacing w:line="360" w:lineRule="auto"/>
              <w:jc w:val="both"/>
              <w:rPr>
                <w:b/>
                <w:bCs/>
                <w:sz w:val="28"/>
                <w:szCs w:val="28"/>
                <w:rtl/>
              </w:rPr>
            </w:pPr>
            <w:sdt>
              <w:sdtPr>
                <w:rPr>
                  <w:b/>
                  <w:bCs/>
                  <w:sz w:val="28"/>
                  <w:szCs w:val="28"/>
                  <w:rtl/>
                </w:rPr>
                <w:alias w:val="1486"/>
                <w:tag w:val="1486"/>
                <w:id w:val="1659961660"/>
                <w:text w:multiLine="1"/>
              </w:sdtPr>
              <w:sdtEndPr/>
              <w:sdtContent>
                <w:r w:rsidRPr="00400CF5" w:rsidR="00B947D2">
                  <w:rPr>
                    <w:rFonts w:ascii="Arial" w:hAnsi="Arial"/>
                    <w:b/>
                    <w:bCs/>
                    <w:sz w:val="28"/>
                    <w:szCs w:val="28"/>
                    <w:rtl/>
                  </w:rPr>
                  <w:t>אתי אנקווה</w:t>
                </w:r>
              </w:sdtContent>
            </w:sdt>
          </w:p>
        </w:tc>
        <w:tc>
          <w:tcPr>
            <w:tcW w:w="3360" w:type="dxa"/>
            <w:tcBorders>
              <w:top w:val="nil"/>
              <w:left w:val="nil"/>
              <w:bottom w:val="nil"/>
              <w:right w:val="nil"/>
            </w:tcBorders>
          </w:tcPr>
          <w:p w:rsidR="004A5A25" w:rsidP="00400CF5" w:rsidRDefault="004A5A25">
            <w:pPr>
              <w:spacing w:line="360" w:lineRule="auto"/>
              <w:jc w:val="right"/>
              <w:rPr>
                <w:rFonts w:ascii="Arial" w:hAnsi="Arial" w:cs="FrankRuehl"/>
                <w:sz w:val="28"/>
                <w:szCs w:val="28"/>
              </w:rPr>
            </w:pPr>
          </w:p>
        </w:tc>
      </w:tr>
      <w:tr w:rsidR="004A5A25">
        <w:trPr>
          <w:trHeight w:val="355"/>
          <w:jc w:val="center"/>
        </w:trPr>
        <w:tc>
          <w:tcPr>
            <w:tcW w:w="1214" w:type="dxa"/>
            <w:tcBorders>
              <w:top w:val="nil"/>
              <w:left w:val="nil"/>
              <w:bottom w:val="nil"/>
              <w:right w:val="nil"/>
            </w:tcBorders>
          </w:tcPr>
          <w:p w:rsidR="004A5A25" w:rsidP="00400CF5" w:rsidRDefault="004A5A25">
            <w:pPr>
              <w:spacing w:line="360" w:lineRule="auto"/>
              <w:jc w:val="both"/>
              <w:rPr>
                <w:rFonts w:ascii="Arial" w:hAnsi="Arial" w:cs="FrankRuehl"/>
                <w:sz w:val="28"/>
                <w:szCs w:val="28"/>
                <w:rtl/>
              </w:rPr>
            </w:pPr>
          </w:p>
        </w:tc>
        <w:tc>
          <w:tcPr>
            <w:tcW w:w="4246" w:type="dxa"/>
            <w:tcBorders>
              <w:top w:val="nil"/>
              <w:left w:val="nil"/>
              <w:bottom w:val="nil"/>
              <w:right w:val="nil"/>
            </w:tcBorders>
          </w:tcPr>
          <w:p w:rsidRPr="00400CF5" w:rsidR="004A5A25" w:rsidP="00400CF5" w:rsidRDefault="00400CF5">
            <w:pPr>
              <w:spacing w:line="360" w:lineRule="auto"/>
              <w:jc w:val="both"/>
              <w:rPr>
                <w:b/>
                <w:bCs/>
                <w:sz w:val="28"/>
                <w:szCs w:val="28"/>
                <w:rtl/>
              </w:rPr>
            </w:pPr>
            <w:r w:rsidRPr="00400CF5">
              <w:rPr>
                <w:rFonts w:hint="cs"/>
                <w:b/>
                <w:bCs/>
                <w:sz w:val="28"/>
                <w:szCs w:val="28"/>
                <w:rtl/>
              </w:rPr>
              <w:t>ע"י ב"כ עו"ד דוד גולן</w:t>
            </w:r>
          </w:p>
        </w:tc>
        <w:tc>
          <w:tcPr>
            <w:tcW w:w="3360" w:type="dxa"/>
            <w:tcBorders>
              <w:top w:val="nil"/>
              <w:left w:val="nil"/>
              <w:bottom w:val="nil"/>
              <w:right w:val="nil"/>
            </w:tcBorders>
          </w:tcPr>
          <w:p w:rsidRPr="00400CF5" w:rsidR="004A5A25" w:rsidP="00400CF5" w:rsidRDefault="00C16876">
            <w:pPr>
              <w:spacing w:line="360" w:lineRule="auto"/>
              <w:jc w:val="right"/>
              <w:rPr>
                <w:rFonts w:ascii="Arial" w:hAnsi="Arial"/>
                <w:b/>
                <w:bCs/>
                <w:sz w:val="28"/>
                <w:szCs w:val="28"/>
              </w:rPr>
            </w:pPr>
            <w:r w:rsidRPr="00400CF5">
              <w:rPr>
                <w:rFonts w:hint="cs" w:ascii="Arial" w:hAnsi="Arial"/>
                <w:b/>
                <w:bCs/>
                <w:sz w:val="28"/>
                <w:szCs w:val="28"/>
                <w:rtl/>
              </w:rPr>
              <w:t>ה</w:t>
            </w:r>
            <w:sdt>
              <w:sdtPr>
                <w:rPr>
                  <w:b/>
                  <w:bCs/>
                  <w:rtl/>
                </w:rPr>
                <w:alias w:val="1184"/>
                <w:tag w:val="1184"/>
                <w:id w:val="-239098205"/>
                <w:text w:multiLine="1"/>
              </w:sdtPr>
              <w:sdtEndPr/>
              <w:sdtContent>
                <w:r w:rsidR="00400CF5">
                  <w:rPr>
                    <w:rFonts w:hint="cs" w:ascii="Arial" w:hAnsi="Arial"/>
                    <w:b/>
                    <w:bCs/>
                    <w:sz w:val="28"/>
                    <w:szCs w:val="28"/>
                    <w:rtl/>
                  </w:rPr>
                  <w:t>נאשמת</w:t>
                </w:r>
              </w:sdtContent>
            </w:sdt>
          </w:p>
        </w:tc>
      </w:tr>
      <w:tr w:rsidR="004A5A25">
        <w:trPr>
          <w:trHeight w:val="355"/>
          <w:jc w:val="center"/>
        </w:trPr>
        <w:tc>
          <w:tcPr>
            <w:tcW w:w="8820" w:type="dxa"/>
            <w:gridSpan w:val="3"/>
            <w:tcBorders>
              <w:top w:val="nil"/>
              <w:left w:val="nil"/>
              <w:bottom w:val="nil"/>
              <w:right w:val="nil"/>
            </w:tcBorders>
          </w:tcPr>
          <w:p w:rsidR="00400CF5" w:rsidP="00400CF5" w:rsidRDefault="00400CF5">
            <w:pPr>
              <w:spacing w:line="360" w:lineRule="auto"/>
              <w:jc w:val="center"/>
              <w:rPr>
                <w:rFonts w:ascii="Arial" w:hAnsi="Arial"/>
                <w:b/>
                <w:bCs/>
                <w:sz w:val="32"/>
                <w:szCs w:val="32"/>
                <w:u w:val="single"/>
                <w:rtl/>
              </w:rPr>
            </w:pPr>
          </w:p>
          <w:p w:rsidR="00816361" w:rsidP="00400CF5" w:rsidRDefault="00816361">
            <w:pPr>
              <w:spacing w:line="360" w:lineRule="auto"/>
              <w:jc w:val="center"/>
              <w:rPr>
                <w:rFonts w:ascii="Arial" w:hAnsi="Arial"/>
                <w:b/>
                <w:bCs/>
                <w:sz w:val="32"/>
                <w:szCs w:val="32"/>
                <w:u w:val="single"/>
                <w:rtl/>
              </w:rPr>
            </w:pPr>
          </w:p>
          <w:p w:rsidRPr="00400CF5" w:rsidR="00816361" w:rsidP="00816361" w:rsidRDefault="00C16876">
            <w:pPr>
              <w:spacing w:line="360" w:lineRule="auto"/>
              <w:jc w:val="center"/>
              <w:rPr>
                <w:rFonts w:ascii="Arial" w:hAnsi="Arial"/>
                <w:sz w:val="32"/>
                <w:szCs w:val="32"/>
                <w:u w:val="single"/>
                <w:rtl/>
              </w:rPr>
            </w:pPr>
            <w:r w:rsidRPr="00400CF5">
              <w:rPr>
                <w:rFonts w:hint="cs" w:ascii="Arial" w:hAnsi="Arial"/>
                <w:b/>
                <w:bCs/>
                <w:sz w:val="32"/>
                <w:szCs w:val="32"/>
                <w:u w:val="single"/>
                <w:rtl/>
              </w:rPr>
              <w:t>גזר דין</w:t>
            </w:r>
          </w:p>
        </w:tc>
      </w:tr>
    </w:tbl>
    <w:p w:rsidR="004A5A25" w:rsidP="00400CF5" w:rsidRDefault="004A5A25">
      <w:pPr>
        <w:spacing w:line="360" w:lineRule="auto"/>
        <w:jc w:val="both"/>
        <w:rPr>
          <w:sz w:val="32"/>
          <w:rtl/>
        </w:rPr>
      </w:pPr>
    </w:p>
    <w:p w:rsidR="00816361" w:rsidP="00400CF5" w:rsidRDefault="00400CF5">
      <w:pPr>
        <w:spacing w:line="360" w:lineRule="auto"/>
        <w:rPr>
          <w:rFonts w:ascii="Times New (W1)" w:hAnsi="Times New (W1)"/>
          <w:sz w:val="28"/>
          <w:szCs w:val="28"/>
          <w:rtl/>
        </w:rPr>
      </w:pPr>
      <w:r>
        <w:rPr>
          <w:rFonts w:hint="cs" w:ascii="Times New (W1)" w:hAnsi="Times New (W1)"/>
          <w:sz w:val="28"/>
          <w:szCs w:val="28"/>
          <w:rtl/>
        </w:rPr>
        <w:t xml:space="preserve">הנאשמת  </w:t>
      </w:r>
      <w:r w:rsidR="00816361">
        <w:rPr>
          <w:rFonts w:hint="cs" w:ascii="Times New (W1)" w:hAnsi="Times New (W1)"/>
          <w:sz w:val="28"/>
          <w:szCs w:val="28"/>
          <w:rtl/>
        </w:rPr>
        <w:t>הורשעה ,לאחר ניהול הוכחות ,בעבירה של גרימת מוות ברשלנות וזאת לפי סעיף 304 לחוק העונשין ביחד עם סעיפים 40 ו-64 לפקודת התעבורה.</w:t>
      </w:r>
    </w:p>
    <w:p w:rsidR="00816361" w:rsidP="00400CF5" w:rsidRDefault="00816361">
      <w:pPr>
        <w:spacing w:line="360" w:lineRule="auto"/>
        <w:rPr>
          <w:rFonts w:ascii="Times New (W1)" w:hAnsi="Times New (W1)"/>
          <w:sz w:val="28"/>
          <w:szCs w:val="28"/>
          <w:rtl/>
        </w:rPr>
      </w:pPr>
    </w:p>
    <w:p w:rsidR="00400CF5" w:rsidP="00144467" w:rsidRDefault="00816361">
      <w:pPr>
        <w:spacing w:line="360" w:lineRule="auto"/>
        <w:rPr>
          <w:rFonts w:ascii="Times New (W1)" w:hAnsi="Times New (W1)"/>
          <w:sz w:val="28"/>
          <w:szCs w:val="28"/>
        </w:rPr>
      </w:pPr>
      <w:r>
        <w:rPr>
          <w:rFonts w:hint="cs" w:ascii="Times New (W1)" w:hAnsi="Times New (W1)"/>
          <w:sz w:val="28"/>
          <w:szCs w:val="28"/>
          <w:rtl/>
        </w:rPr>
        <w:t xml:space="preserve">הנאשמת </w:t>
      </w:r>
      <w:r w:rsidR="00400CF5">
        <w:rPr>
          <w:rFonts w:hint="cs" w:ascii="Times New (W1)" w:hAnsi="Times New (W1)"/>
          <w:sz w:val="28"/>
          <w:szCs w:val="28"/>
          <w:rtl/>
        </w:rPr>
        <w:t xml:space="preserve">נדרשת לשלם מחיר עונשי על כך שבשל נהיגתה הרשלנית </w:t>
      </w:r>
      <w:r>
        <w:rPr>
          <w:rFonts w:hint="cs" w:ascii="Times New (W1)" w:hAnsi="Times New (W1)"/>
          <w:sz w:val="28"/>
          <w:szCs w:val="28"/>
          <w:rtl/>
        </w:rPr>
        <w:t xml:space="preserve"> במכוניתה </w:t>
      </w:r>
      <w:r w:rsidR="00144467">
        <w:rPr>
          <w:rFonts w:hint="cs" w:ascii="Times New (W1)" w:hAnsi="Times New (W1)"/>
          <w:sz w:val="28"/>
          <w:szCs w:val="28"/>
          <w:rtl/>
        </w:rPr>
        <w:t>בע</w:t>
      </w:r>
      <w:r>
        <w:rPr>
          <w:rFonts w:hint="cs" w:ascii="Times New (W1)" w:hAnsi="Times New (W1)"/>
          <w:sz w:val="28"/>
          <w:szCs w:val="28"/>
          <w:rtl/>
        </w:rPr>
        <w:t>יר בני ברק</w:t>
      </w:r>
      <w:r w:rsidR="00144467">
        <w:rPr>
          <w:rFonts w:hint="cs" w:ascii="Times New (W1)" w:hAnsi="Times New (W1)"/>
          <w:sz w:val="28"/>
          <w:szCs w:val="28"/>
          <w:rtl/>
        </w:rPr>
        <w:t xml:space="preserve"> ג</w:t>
      </w:r>
      <w:r w:rsidR="00400CF5">
        <w:rPr>
          <w:rFonts w:hint="cs" w:ascii="Times New (W1)" w:hAnsi="Times New (W1)"/>
          <w:sz w:val="28"/>
          <w:szCs w:val="28"/>
          <w:rtl/>
        </w:rPr>
        <w:t>רמה היא למותה של הולכת רגל .</w:t>
      </w:r>
    </w:p>
    <w:p w:rsidR="00400CF5" w:rsidP="00144467" w:rsidRDefault="00400CF5">
      <w:pPr>
        <w:spacing w:line="360" w:lineRule="auto"/>
        <w:rPr>
          <w:rFonts w:ascii="Times New (W1)" w:hAnsi="Times New (W1)"/>
          <w:sz w:val="28"/>
          <w:szCs w:val="28"/>
          <w:rtl/>
        </w:rPr>
      </w:pPr>
      <w:r>
        <w:rPr>
          <w:rFonts w:hint="cs" w:ascii="Times New (W1)" w:hAnsi="Times New (W1)"/>
          <w:sz w:val="28"/>
          <w:szCs w:val="28"/>
          <w:rtl/>
        </w:rPr>
        <w:t xml:space="preserve">הולכת הרגל היתה </w:t>
      </w:r>
      <w:r w:rsidR="00144467">
        <w:rPr>
          <w:rFonts w:hint="cs" w:ascii="Times New (W1)" w:hAnsi="Times New (W1)"/>
          <w:sz w:val="28"/>
          <w:szCs w:val="28"/>
          <w:rtl/>
        </w:rPr>
        <w:t>ילדה בת כשש וחצי במותה.</w:t>
      </w:r>
    </w:p>
    <w:p w:rsidR="00400CF5" w:rsidP="00400CF5" w:rsidRDefault="00400CF5">
      <w:pPr>
        <w:spacing w:line="360" w:lineRule="auto"/>
        <w:rPr>
          <w:rFonts w:ascii="Times New (W1)" w:hAnsi="Times New (W1)"/>
          <w:sz w:val="28"/>
          <w:szCs w:val="28"/>
          <w:rtl/>
        </w:rPr>
      </w:pPr>
    </w:p>
    <w:p w:rsidR="00400CF5" w:rsidP="00144467" w:rsidRDefault="00400CF5">
      <w:pPr>
        <w:spacing w:line="360" w:lineRule="auto"/>
        <w:jc w:val="both"/>
        <w:rPr>
          <w:rFonts w:ascii="Times New (W1)" w:hAnsi="Times New (W1)"/>
          <w:sz w:val="28"/>
          <w:szCs w:val="28"/>
          <w:rtl/>
        </w:rPr>
      </w:pPr>
      <w:r>
        <w:rPr>
          <w:rFonts w:hint="cs" w:ascii="Times New (W1)" w:hAnsi="Times New (W1)"/>
          <w:sz w:val="28"/>
          <w:szCs w:val="28"/>
          <w:rtl/>
        </w:rPr>
        <w:t xml:space="preserve">נסיבות האירוע ורמת הרשלנות שהפגינה הנאשמת כנהגת ביום האירוע פורטו בהרחבה בהכרעת הדין. </w:t>
      </w:r>
      <w:r w:rsidR="00144467">
        <w:rPr>
          <w:rFonts w:hint="cs" w:ascii="Times New (W1)" w:hAnsi="Times New (W1)"/>
          <w:sz w:val="28"/>
          <w:szCs w:val="28"/>
          <w:rtl/>
        </w:rPr>
        <w:t xml:space="preserve">      </w:t>
      </w:r>
      <w:r>
        <w:rPr>
          <w:rFonts w:hint="cs" w:ascii="Times New (W1)" w:hAnsi="Times New (W1)"/>
          <w:sz w:val="28"/>
          <w:szCs w:val="28"/>
          <w:rtl/>
        </w:rPr>
        <w:t xml:space="preserve">מצאתי – כפי שפורט </w:t>
      </w:r>
      <w:r w:rsidR="00144467">
        <w:rPr>
          <w:rFonts w:hint="cs" w:ascii="Times New (W1)" w:hAnsi="Times New (W1)"/>
          <w:sz w:val="28"/>
          <w:szCs w:val="28"/>
          <w:rtl/>
        </w:rPr>
        <w:t xml:space="preserve">בהכרעת הדין </w:t>
      </w:r>
      <w:r>
        <w:rPr>
          <w:rFonts w:hint="cs" w:ascii="Times New (W1)" w:hAnsi="Times New (W1)"/>
          <w:sz w:val="28"/>
          <w:szCs w:val="28"/>
          <w:rtl/>
        </w:rPr>
        <w:t xml:space="preserve">– שהנאשמת </w:t>
      </w:r>
      <w:r w:rsidR="00144467">
        <w:rPr>
          <w:rFonts w:ascii="Times New (W1)" w:hAnsi="Times New (W1)"/>
          <w:sz w:val="28"/>
          <w:szCs w:val="28"/>
          <w:rtl/>
        </w:rPr>
        <w:t>–</w:t>
      </w:r>
      <w:r w:rsidR="00144467">
        <w:rPr>
          <w:rFonts w:hint="cs" w:ascii="Times New (W1)" w:hAnsi="Times New (W1)"/>
          <w:sz w:val="28"/>
          <w:szCs w:val="28"/>
          <w:rtl/>
        </w:rPr>
        <w:t xml:space="preserve"> היא </w:t>
      </w:r>
      <w:r>
        <w:rPr>
          <w:rFonts w:hint="cs" w:ascii="Times New (W1)" w:hAnsi="Times New (W1)"/>
          <w:sz w:val="28"/>
          <w:szCs w:val="28"/>
          <w:rtl/>
        </w:rPr>
        <w:t>ולא אחר</w:t>
      </w:r>
      <w:r w:rsidR="00144467">
        <w:rPr>
          <w:rFonts w:hint="cs" w:ascii="Times New (W1)" w:hAnsi="Times New (W1)"/>
          <w:sz w:val="28"/>
          <w:szCs w:val="28"/>
          <w:rtl/>
        </w:rPr>
        <w:t xml:space="preserve"> -</w:t>
      </w:r>
      <w:r>
        <w:rPr>
          <w:rFonts w:hint="cs" w:ascii="Times New (W1)" w:hAnsi="Times New (W1)"/>
          <w:sz w:val="28"/>
          <w:szCs w:val="28"/>
          <w:rtl/>
        </w:rPr>
        <w:t xml:space="preserve"> פגעה עם רכבה ודרסה למוות את הילדה  אשר צעדה אל עבר אמה בשביל הגישה לחניית הבית המשותף בו גרה הנאשמת בעת האירוע. </w:t>
      </w:r>
    </w:p>
    <w:p w:rsidR="00400CF5" w:rsidP="00400CF5" w:rsidRDefault="00400CF5">
      <w:pPr>
        <w:spacing w:line="360" w:lineRule="auto"/>
        <w:jc w:val="both"/>
        <w:rPr>
          <w:rFonts w:ascii="Times New (W1)" w:hAnsi="Times New (W1)"/>
          <w:sz w:val="28"/>
          <w:szCs w:val="28"/>
          <w:rtl/>
        </w:rPr>
      </w:pPr>
    </w:p>
    <w:p w:rsidR="00144467" w:rsidP="00144467" w:rsidRDefault="00400CF5">
      <w:pPr>
        <w:spacing w:line="360" w:lineRule="auto"/>
        <w:jc w:val="both"/>
        <w:rPr>
          <w:rFonts w:ascii="Times New (W1)" w:hAnsi="Times New (W1)"/>
          <w:sz w:val="28"/>
          <w:szCs w:val="28"/>
          <w:u w:val="single"/>
          <w:rtl/>
        </w:rPr>
      </w:pPr>
      <w:r>
        <w:rPr>
          <w:rFonts w:hint="cs" w:ascii="Times New (W1)" w:hAnsi="Times New (W1)"/>
          <w:sz w:val="28"/>
          <w:szCs w:val="28"/>
          <w:rtl/>
        </w:rPr>
        <w:t xml:space="preserve">מצאתי – כפי שפורט </w:t>
      </w:r>
      <w:r w:rsidR="00144467">
        <w:rPr>
          <w:rFonts w:hint="cs" w:ascii="Times New (W1)" w:hAnsi="Times New (W1)"/>
          <w:sz w:val="28"/>
          <w:szCs w:val="28"/>
          <w:rtl/>
        </w:rPr>
        <w:t xml:space="preserve">בהכרעת הדין </w:t>
      </w:r>
      <w:r>
        <w:rPr>
          <w:rFonts w:hint="cs" w:ascii="Times New (W1)" w:hAnsi="Times New (W1)"/>
          <w:sz w:val="28"/>
          <w:szCs w:val="28"/>
          <w:rtl/>
        </w:rPr>
        <w:t>– שרשלנותה של הנאשמת התבטאה בשור</w:t>
      </w:r>
      <w:r w:rsidR="00144467">
        <w:rPr>
          <w:rFonts w:hint="cs" w:ascii="Times New (W1)" w:hAnsi="Times New (W1)"/>
          <w:sz w:val="28"/>
          <w:szCs w:val="28"/>
          <w:rtl/>
        </w:rPr>
        <w:t>ה</w:t>
      </w:r>
      <w:r>
        <w:rPr>
          <w:rFonts w:hint="cs" w:ascii="Times New (W1)" w:hAnsi="Times New (W1)"/>
          <w:sz w:val="28"/>
          <w:szCs w:val="28"/>
          <w:rtl/>
        </w:rPr>
        <w:t xml:space="preserve"> </w:t>
      </w:r>
      <w:r w:rsidR="00144467">
        <w:rPr>
          <w:rFonts w:hint="cs" w:ascii="Times New (W1)" w:hAnsi="Times New (W1)"/>
          <w:sz w:val="28"/>
          <w:szCs w:val="28"/>
          <w:rtl/>
        </w:rPr>
        <w:t xml:space="preserve">של </w:t>
      </w:r>
      <w:r>
        <w:rPr>
          <w:rFonts w:hint="cs" w:ascii="Times New (W1)" w:hAnsi="Times New (W1)"/>
          <w:sz w:val="28"/>
          <w:szCs w:val="28"/>
          <w:rtl/>
        </w:rPr>
        <w:t xml:space="preserve">מחדלים: </w:t>
      </w:r>
    </w:p>
    <w:p w:rsidR="00400CF5" w:rsidP="00A15DAD" w:rsidRDefault="00400CF5">
      <w:pPr>
        <w:spacing w:line="360" w:lineRule="auto"/>
        <w:jc w:val="both"/>
        <w:rPr>
          <w:rFonts w:ascii="Times New (W1)" w:hAnsi="Times New (W1)"/>
          <w:sz w:val="28"/>
          <w:szCs w:val="28"/>
          <w:rtl/>
        </w:rPr>
      </w:pPr>
      <w:r w:rsidRPr="00384092">
        <w:rPr>
          <w:rFonts w:hint="cs" w:ascii="Times New (W1)" w:hAnsi="Times New (W1)"/>
          <w:sz w:val="28"/>
          <w:szCs w:val="28"/>
          <w:rtl/>
        </w:rPr>
        <w:t xml:space="preserve">החל </w:t>
      </w:r>
      <w:r>
        <w:rPr>
          <w:rFonts w:hint="cs" w:ascii="Times New (W1)" w:hAnsi="Times New (W1)"/>
          <w:sz w:val="28"/>
          <w:szCs w:val="28"/>
          <w:rtl/>
        </w:rPr>
        <w:t>מאי צפיות של מה שאמורה הי</w:t>
      </w:r>
      <w:r w:rsidR="00144467">
        <w:rPr>
          <w:rFonts w:hint="cs" w:ascii="Times New (W1)" w:hAnsi="Times New (W1)"/>
          <w:sz w:val="28"/>
          <w:szCs w:val="28"/>
          <w:rtl/>
        </w:rPr>
        <w:t>ת</w:t>
      </w:r>
      <w:r>
        <w:rPr>
          <w:rFonts w:hint="cs" w:ascii="Times New (W1)" w:hAnsi="Times New (W1)"/>
          <w:sz w:val="28"/>
          <w:szCs w:val="28"/>
          <w:rtl/>
        </w:rPr>
        <w:t xml:space="preserve">ה היא </w:t>
      </w:r>
      <w:r w:rsidR="00384092">
        <w:rPr>
          <w:rFonts w:hint="cs" w:ascii="Times New (W1)" w:hAnsi="Times New (W1)"/>
          <w:sz w:val="28"/>
          <w:szCs w:val="28"/>
          <w:rtl/>
        </w:rPr>
        <w:t xml:space="preserve">כנהגת </w:t>
      </w:r>
      <w:r w:rsidR="00144467">
        <w:rPr>
          <w:rFonts w:hint="cs" w:ascii="Times New (W1)" w:hAnsi="Times New (W1)"/>
          <w:sz w:val="28"/>
          <w:szCs w:val="28"/>
          <w:rtl/>
        </w:rPr>
        <w:t xml:space="preserve">לצפות </w:t>
      </w:r>
      <w:r>
        <w:rPr>
          <w:rFonts w:hint="cs" w:ascii="Times New (W1)" w:hAnsi="Times New (W1)"/>
          <w:sz w:val="28"/>
          <w:szCs w:val="28"/>
          <w:rtl/>
        </w:rPr>
        <w:t xml:space="preserve">(בוודאי כדיירת במקום) </w:t>
      </w:r>
      <w:r w:rsidR="00144467">
        <w:rPr>
          <w:rFonts w:hint="cs" w:ascii="Times New (W1)" w:hAnsi="Times New (W1)"/>
          <w:sz w:val="28"/>
          <w:szCs w:val="28"/>
          <w:rtl/>
        </w:rPr>
        <w:t>,</w:t>
      </w:r>
      <w:r>
        <w:rPr>
          <w:rFonts w:hint="cs" w:ascii="Times New (W1)" w:hAnsi="Times New (W1)"/>
          <w:sz w:val="28"/>
          <w:szCs w:val="28"/>
          <w:rtl/>
        </w:rPr>
        <w:t xml:space="preserve"> דהיינו </w:t>
      </w:r>
      <w:r w:rsidR="00144467">
        <w:rPr>
          <w:rFonts w:hint="cs" w:ascii="Times New (W1)" w:hAnsi="Times New (W1)"/>
          <w:sz w:val="28"/>
          <w:szCs w:val="28"/>
          <w:rtl/>
        </w:rPr>
        <w:t xml:space="preserve">לצפות בסבירות גבוהה </w:t>
      </w:r>
      <w:r>
        <w:rPr>
          <w:rFonts w:hint="cs" w:ascii="Times New (W1)" w:hAnsi="Times New (W1)"/>
          <w:sz w:val="28"/>
          <w:szCs w:val="28"/>
          <w:rtl/>
        </w:rPr>
        <w:t xml:space="preserve">קיומם האפשרי של ילדים במקום </w:t>
      </w:r>
      <w:r w:rsidR="00144467">
        <w:rPr>
          <w:rFonts w:hint="cs" w:ascii="Times New (W1)" w:hAnsi="Times New (W1)"/>
          <w:sz w:val="28"/>
          <w:szCs w:val="28"/>
          <w:rtl/>
        </w:rPr>
        <w:t xml:space="preserve">; </w:t>
      </w:r>
      <w:r>
        <w:rPr>
          <w:rFonts w:hint="cs" w:ascii="Times New (W1)" w:hAnsi="Times New (W1)"/>
          <w:sz w:val="28"/>
          <w:szCs w:val="28"/>
          <w:rtl/>
        </w:rPr>
        <w:t xml:space="preserve"> דרך נהיגה מהירה מידי  לנסיבות </w:t>
      </w:r>
      <w:r w:rsidR="00384092">
        <w:rPr>
          <w:rFonts w:hint="cs" w:ascii="Times New (W1)" w:hAnsi="Times New (W1)"/>
          <w:sz w:val="28"/>
          <w:szCs w:val="28"/>
          <w:rtl/>
        </w:rPr>
        <w:t xml:space="preserve"> ;  </w:t>
      </w:r>
      <w:r>
        <w:rPr>
          <w:rFonts w:hint="cs" w:ascii="Times New (W1)" w:hAnsi="Times New (W1)"/>
          <w:sz w:val="28"/>
          <w:szCs w:val="28"/>
          <w:rtl/>
        </w:rPr>
        <w:t xml:space="preserve"> דרך נהיגה חסרת שימת לב </w:t>
      </w:r>
      <w:r w:rsidR="00384092">
        <w:rPr>
          <w:rFonts w:hint="cs" w:ascii="Times New (W1)" w:hAnsi="Times New (W1)"/>
          <w:sz w:val="28"/>
          <w:szCs w:val="28"/>
          <w:rtl/>
        </w:rPr>
        <w:t xml:space="preserve"> </w:t>
      </w:r>
      <w:r>
        <w:rPr>
          <w:rFonts w:hint="cs" w:ascii="Times New (W1)" w:hAnsi="Times New (W1)"/>
          <w:sz w:val="28"/>
          <w:szCs w:val="28"/>
          <w:rtl/>
        </w:rPr>
        <w:t xml:space="preserve">(הפניית </w:t>
      </w:r>
      <w:r w:rsidR="00384092">
        <w:rPr>
          <w:rFonts w:hint="cs" w:ascii="Times New (W1)" w:hAnsi="Times New (W1)"/>
          <w:sz w:val="28"/>
          <w:szCs w:val="28"/>
          <w:rtl/>
        </w:rPr>
        <w:t>ה</w:t>
      </w:r>
      <w:r>
        <w:rPr>
          <w:rFonts w:hint="cs" w:ascii="Times New (W1)" w:hAnsi="Times New (W1)"/>
          <w:sz w:val="28"/>
          <w:szCs w:val="28"/>
          <w:rtl/>
        </w:rPr>
        <w:t>מבט</w:t>
      </w:r>
      <w:r w:rsidR="00384092">
        <w:rPr>
          <w:rFonts w:hint="cs" w:ascii="Times New (W1)" w:hAnsi="Times New (W1)"/>
          <w:sz w:val="28"/>
          <w:szCs w:val="28"/>
          <w:rtl/>
        </w:rPr>
        <w:t xml:space="preserve"> שלא לכיוון ההתקדמות</w:t>
      </w:r>
      <w:r>
        <w:rPr>
          <w:rFonts w:hint="cs" w:ascii="Times New (W1)" w:hAnsi="Times New (W1)"/>
          <w:sz w:val="28"/>
          <w:szCs w:val="28"/>
          <w:rtl/>
        </w:rPr>
        <w:t xml:space="preserve">, דיבור, צחוק והאזנה לרדיו) </w:t>
      </w:r>
      <w:r w:rsidR="00384092">
        <w:rPr>
          <w:rFonts w:hint="cs" w:ascii="Times New (W1)" w:hAnsi="Times New (W1)"/>
          <w:sz w:val="28"/>
          <w:szCs w:val="28"/>
          <w:rtl/>
        </w:rPr>
        <w:t xml:space="preserve"> ;  </w:t>
      </w:r>
      <w:r>
        <w:rPr>
          <w:rFonts w:hint="cs" w:ascii="Times New (W1)" w:hAnsi="Times New (W1)"/>
          <w:sz w:val="28"/>
          <w:szCs w:val="28"/>
          <w:rtl/>
        </w:rPr>
        <w:t xml:space="preserve"> דרך אי הבחנה </w:t>
      </w:r>
      <w:r w:rsidR="00A15DAD">
        <w:rPr>
          <w:rFonts w:hint="cs" w:ascii="Times New (W1)" w:hAnsi="Times New (W1)"/>
          <w:sz w:val="28"/>
          <w:szCs w:val="28"/>
          <w:rtl/>
        </w:rPr>
        <w:t>,</w:t>
      </w:r>
      <w:r>
        <w:rPr>
          <w:rFonts w:hint="cs" w:ascii="Times New (W1)" w:hAnsi="Times New (W1)"/>
          <w:sz w:val="28"/>
          <w:szCs w:val="28"/>
          <w:rtl/>
        </w:rPr>
        <w:t>עוד טרם הכנ</w:t>
      </w:r>
      <w:r w:rsidR="00384092">
        <w:rPr>
          <w:rFonts w:hint="cs" w:ascii="Times New (W1)" w:hAnsi="Times New (W1)"/>
          <w:sz w:val="28"/>
          <w:szCs w:val="28"/>
          <w:rtl/>
        </w:rPr>
        <w:t>י</w:t>
      </w:r>
      <w:r>
        <w:rPr>
          <w:rFonts w:hint="cs" w:ascii="Times New (W1)" w:hAnsi="Times New (W1)"/>
          <w:sz w:val="28"/>
          <w:szCs w:val="28"/>
          <w:rtl/>
        </w:rPr>
        <w:t>סה לשביל הגישה לחניה</w:t>
      </w:r>
      <w:r w:rsidR="00A15DAD">
        <w:rPr>
          <w:rFonts w:hint="cs" w:ascii="Times New (W1)" w:hAnsi="Times New (W1)"/>
          <w:sz w:val="28"/>
          <w:szCs w:val="28"/>
          <w:rtl/>
        </w:rPr>
        <w:t>,</w:t>
      </w:r>
      <w:r>
        <w:rPr>
          <w:rFonts w:hint="cs" w:ascii="Times New (W1)" w:hAnsi="Times New (W1)"/>
          <w:sz w:val="28"/>
          <w:szCs w:val="28"/>
          <w:rtl/>
        </w:rPr>
        <w:t xml:space="preserve"> </w:t>
      </w:r>
      <w:r w:rsidR="00A15DAD">
        <w:rPr>
          <w:rFonts w:hint="cs" w:ascii="Times New (W1)" w:hAnsi="Times New (W1)"/>
          <w:sz w:val="28"/>
          <w:szCs w:val="28"/>
          <w:rtl/>
        </w:rPr>
        <w:t xml:space="preserve">וזאת </w:t>
      </w:r>
      <w:r>
        <w:rPr>
          <w:rFonts w:hint="cs" w:ascii="Times New (W1)" w:hAnsi="Times New (W1)"/>
          <w:sz w:val="28"/>
          <w:szCs w:val="28"/>
          <w:rtl/>
        </w:rPr>
        <w:t xml:space="preserve">על אף </w:t>
      </w:r>
      <w:r w:rsidR="00384092">
        <w:rPr>
          <w:rFonts w:hint="cs" w:ascii="Times New (W1)" w:hAnsi="Times New (W1)"/>
          <w:sz w:val="28"/>
          <w:szCs w:val="28"/>
          <w:rtl/>
        </w:rPr>
        <w:t xml:space="preserve">שהוכח שהיתה </w:t>
      </w:r>
      <w:r>
        <w:rPr>
          <w:rFonts w:hint="cs" w:ascii="Times New (W1)" w:hAnsi="Times New (W1)"/>
          <w:sz w:val="28"/>
          <w:szCs w:val="28"/>
          <w:rtl/>
        </w:rPr>
        <w:t xml:space="preserve">יכולת </w:t>
      </w:r>
      <w:r w:rsidR="00384092">
        <w:rPr>
          <w:rFonts w:hint="cs" w:ascii="Times New (W1)" w:hAnsi="Times New (W1)"/>
          <w:sz w:val="28"/>
          <w:szCs w:val="28"/>
          <w:rtl/>
        </w:rPr>
        <w:t xml:space="preserve">להבחין  ; </w:t>
      </w:r>
      <w:r>
        <w:rPr>
          <w:rFonts w:hint="cs" w:ascii="Times New (W1)" w:hAnsi="Times New (W1)"/>
          <w:sz w:val="28"/>
          <w:szCs w:val="28"/>
          <w:rtl/>
        </w:rPr>
        <w:t xml:space="preserve"> דרך אי עציר</w:t>
      </w:r>
      <w:r w:rsidR="00E34925">
        <w:rPr>
          <w:rFonts w:hint="cs" w:ascii="Times New (W1)" w:hAnsi="Times New (W1)"/>
          <w:sz w:val="28"/>
          <w:szCs w:val="28"/>
          <w:rtl/>
        </w:rPr>
        <w:t>ה</w:t>
      </w:r>
      <w:r>
        <w:rPr>
          <w:rFonts w:hint="cs" w:ascii="Times New (W1)" w:hAnsi="Times New (W1)"/>
          <w:sz w:val="28"/>
          <w:szCs w:val="28"/>
          <w:rtl/>
        </w:rPr>
        <w:t xml:space="preserve"> או לכל הפחות האטה משמעותית מתבקשת טרם הכני</w:t>
      </w:r>
      <w:r w:rsidR="00384092">
        <w:rPr>
          <w:rFonts w:hint="cs" w:ascii="Times New (W1)" w:hAnsi="Times New (W1)"/>
          <w:sz w:val="28"/>
          <w:szCs w:val="28"/>
          <w:rtl/>
        </w:rPr>
        <w:t>ס</w:t>
      </w:r>
      <w:r>
        <w:rPr>
          <w:rFonts w:hint="cs" w:ascii="Times New (W1)" w:hAnsi="Times New (W1)"/>
          <w:sz w:val="28"/>
          <w:szCs w:val="28"/>
          <w:rtl/>
        </w:rPr>
        <w:t xml:space="preserve">ה </w:t>
      </w:r>
      <w:r w:rsidR="00E34925">
        <w:rPr>
          <w:rFonts w:hint="cs" w:ascii="Times New (W1)" w:hAnsi="Times New (W1)"/>
          <w:sz w:val="28"/>
          <w:szCs w:val="28"/>
          <w:rtl/>
        </w:rPr>
        <w:t xml:space="preserve">עם המכונית </w:t>
      </w:r>
      <w:r>
        <w:rPr>
          <w:rFonts w:hint="cs" w:ascii="Times New (W1)" w:hAnsi="Times New (W1)"/>
          <w:sz w:val="28"/>
          <w:szCs w:val="28"/>
          <w:rtl/>
        </w:rPr>
        <w:t xml:space="preserve">לשביל הגישה לחניה </w:t>
      </w:r>
      <w:r w:rsidR="00384092">
        <w:rPr>
          <w:rFonts w:hint="cs" w:ascii="Times New (W1)" w:hAnsi="Times New (W1)"/>
          <w:sz w:val="28"/>
          <w:szCs w:val="28"/>
          <w:rtl/>
        </w:rPr>
        <w:t xml:space="preserve"> ; </w:t>
      </w:r>
      <w:r>
        <w:rPr>
          <w:rFonts w:hint="cs" w:ascii="Times New (W1)" w:hAnsi="Times New (W1)"/>
          <w:sz w:val="28"/>
          <w:szCs w:val="28"/>
          <w:rtl/>
        </w:rPr>
        <w:t xml:space="preserve">  דרך המשך התקדמות אל תוך שביל הגישה</w:t>
      </w:r>
      <w:r w:rsidR="00384092">
        <w:rPr>
          <w:rFonts w:hint="cs" w:ascii="Times New (W1)" w:hAnsi="Times New (W1)"/>
          <w:sz w:val="28"/>
          <w:szCs w:val="28"/>
          <w:rtl/>
        </w:rPr>
        <w:t>,</w:t>
      </w:r>
      <w:r>
        <w:rPr>
          <w:rFonts w:hint="cs" w:ascii="Times New (W1)" w:hAnsi="Times New (W1)"/>
          <w:sz w:val="28"/>
          <w:szCs w:val="28"/>
          <w:rtl/>
        </w:rPr>
        <w:t xml:space="preserve"> ו</w:t>
      </w:r>
      <w:r w:rsidR="00384092">
        <w:rPr>
          <w:rFonts w:hint="cs" w:ascii="Times New (W1)" w:hAnsi="Times New (W1)"/>
          <w:sz w:val="28"/>
          <w:szCs w:val="28"/>
          <w:rtl/>
        </w:rPr>
        <w:t>ב</w:t>
      </w:r>
      <w:r>
        <w:rPr>
          <w:rFonts w:hint="cs" w:ascii="Times New (W1)" w:hAnsi="Times New (W1)"/>
          <w:sz w:val="28"/>
          <w:szCs w:val="28"/>
          <w:rtl/>
        </w:rPr>
        <w:t>תוכו</w:t>
      </w:r>
      <w:r w:rsidR="00384092">
        <w:rPr>
          <w:rFonts w:hint="cs" w:ascii="Times New (W1)" w:hAnsi="Times New (W1)"/>
          <w:sz w:val="28"/>
          <w:szCs w:val="28"/>
          <w:rtl/>
        </w:rPr>
        <w:t xml:space="preserve">, </w:t>
      </w:r>
      <w:r>
        <w:rPr>
          <w:rFonts w:hint="cs" w:ascii="Times New (W1)" w:hAnsi="Times New (W1)"/>
          <w:sz w:val="28"/>
          <w:szCs w:val="28"/>
          <w:rtl/>
        </w:rPr>
        <w:t xml:space="preserve">מבלי להבחין בילדה </w:t>
      </w:r>
      <w:r w:rsidRPr="00E34925">
        <w:rPr>
          <w:rFonts w:hint="cs" w:ascii="Times New (W1)" w:hAnsi="Times New (W1)"/>
          <w:sz w:val="28"/>
          <w:szCs w:val="28"/>
          <w:u w:val="single"/>
          <w:rtl/>
        </w:rPr>
        <w:t>בשום שלב</w:t>
      </w:r>
      <w:r>
        <w:rPr>
          <w:rFonts w:hint="cs" w:ascii="Times New (W1)" w:hAnsi="Times New (W1)"/>
          <w:sz w:val="28"/>
          <w:szCs w:val="28"/>
          <w:rtl/>
        </w:rPr>
        <w:t xml:space="preserve"> </w:t>
      </w:r>
      <w:r w:rsidR="00E34925">
        <w:rPr>
          <w:rFonts w:hint="cs" w:ascii="Times New (W1)" w:hAnsi="Times New (W1)"/>
          <w:sz w:val="28"/>
          <w:szCs w:val="28"/>
          <w:rtl/>
        </w:rPr>
        <w:t xml:space="preserve">  ;  דרך </w:t>
      </w:r>
      <w:r>
        <w:rPr>
          <w:rFonts w:hint="cs" w:ascii="Times New (W1)" w:hAnsi="Times New (W1)"/>
          <w:sz w:val="28"/>
          <w:szCs w:val="28"/>
          <w:rtl/>
        </w:rPr>
        <w:t>הפגיעה ו</w:t>
      </w:r>
      <w:r w:rsidR="00E34925">
        <w:rPr>
          <w:rFonts w:hint="cs" w:ascii="Times New (W1)" w:hAnsi="Times New (W1)"/>
          <w:sz w:val="28"/>
          <w:szCs w:val="28"/>
          <w:rtl/>
        </w:rPr>
        <w:t>ה</w:t>
      </w:r>
      <w:r>
        <w:rPr>
          <w:rFonts w:hint="cs" w:ascii="Times New (W1)" w:hAnsi="Times New (W1)"/>
          <w:sz w:val="28"/>
          <w:szCs w:val="28"/>
          <w:rtl/>
        </w:rPr>
        <w:t xml:space="preserve">עליה עם גלגלי הרכב על הילדה </w:t>
      </w:r>
      <w:r w:rsidR="00E34925">
        <w:rPr>
          <w:rFonts w:hint="cs" w:ascii="Times New (W1)" w:hAnsi="Times New (W1)"/>
          <w:sz w:val="28"/>
          <w:szCs w:val="28"/>
          <w:rtl/>
        </w:rPr>
        <w:t xml:space="preserve">ואף </w:t>
      </w:r>
      <w:r>
        <w:rPr>
          <w:rFonts w:hint="cs" w:ascii="Times New (W1)" w:hAnsi="Times New (W1)"/>
          <w:sz w:val="28"/>
          <w:szCs w:val="28"/>
          <w:rtl/>
        </w:rPr>
        <w:t xml:space="preserve">עד כדי התנדנדות </w:t>
      </w:r>
      <w:r w:rsidR="00E34925">
        <w:rPr>
          <w:rFonts w:hint="cs" w:ascii="Times New (W1)" w:hAnsi="Times New (W1)"/>
          <w:sz w:val="28"/>
          <w:szCs w:val="28"/>
          <w:rtl/>
        </w:rPr>
        <w:t xml:space="preserve">המכונית עת העליה על הילדה </w:t>
      </w:r>
      <w:r>
        <w:rPr>
          <w:rFonts w:hint="cs" w:ascii="Times New (W1)" w:hAnsi="Times New (W1)"/>
          <w:sz w:val="28"/>
          <w:szCs w:val="28"/>
          <w:rtl/>
        </w:rPr>
        <w:t>וקטילת</w:t>
      </w:r>
      <w:r w:rsidR="00E34925">
        <w:rPr>
          <w:rFonts w:hint="cs" w:ascii="Times New (W1)" w:hAnsi="Times New (W1)"/>
          <w:sz w:val="28"/>
          <w:szCs w:val="28"/>
          <w:rtl/>
        </w:rPr>
        <w:t xml:space="preserve">ה </w:t>
      </w:r>
      <w:r>
        <w:rPr>
          <w:rFonts w:hint="cs" w:ascii="Times New (W1)" w:hAnsi="Times New (W1)"/>
          <w:sz w:val="28"/>
          <w:szCs w:val="28"/>
          <w:rtl/>
        </w:rPr>
        <w:t xml:space="preserve">– ולבסוף המשך התקדמות </w:t>
      </w:r>
      <w:r w:rsidR="00E34925">
        <w:rPr>
          <w:rFonts w:hint="cs" w:ascii="Times New (W1)" w:hAnsi="Times New (W1)"/>
          <w:sz w:val="28"/>
          <w:szCs w:val="28"/>
          <w:rtl/>
        </w:rPr>
        <w:t xml:space="preserve"> עם המכונית למקום החנייה השמור</w:t>
      </w:r>
      <w:r w:rsidR="00A15DAD">
        <w:rPr>
          <w:rFonts w:hint="cs" w:ascii="Times New (W1)" w:hAnsi="Times New (W1)"/>
          <w:sz w:val="28"/>
          <w:szCs w:val="28"/>
          <w:rtl/>
        </w:rPr>
        <w:t xml:space="preserve"> </w:t>
      </w:r>
      <w:r w:rsidR="00E34925">
        <w:rPr>
          <w:rFonts w:hint="cs" w:ascii="Times New (W1)" w:hAnsi="Times New (W1)"/>
          <w:sz w:val="28"/>
          <w:szCs w:val="28"/>
          <w:rtl/>
        </w:rPr>
        <w:t xml:space="preserve"> לה בח</w:t>
      </w:r>
      <w:r w:rsidR="00A15DAD">
        <w:rPr>
          <w:rFonts w:hint="cs" w:ascii="Times New (W1)" w:hAnsi="Times New (W1)"/>
          <w:sz w:val="28"/>
          <w:szCs w:val="28"/>
          <w:rtl/>
        </w:rPr>
        <w:t>ניון.</w:t>
      </w:r>
    </w:p>
    <w:p w:rsidR="00400CF5" w:rsidP="00400CF5" w:rsidRDefault="00400CF5">
      <w:pPr>
        <w:spacing w:line="360" w:lineRule="auto"/>
        <w:jc w:val="both"/>
        <w:rPr>
          <w:rFonts w:ascii="Times New (W1)" w:hAnsi="Times New (W1)"/>
          <w:sz w:val="28"/>
          <w:szCs w:val="28"/>
          <w:rtl/>
        </w:rPr>
      </w:pPr>
    </w:p>
    <w:p w:rsidR="00400CF5" w:rsidP="00A15DAD" w:rsidRDefault="00400CF5">
      <w:pPr>
        <w:spacing w:line="360" w:lineRule="auto"/>
        <w:jc w:val="both"/>
        <w:rPr>
          <w:rFonts w:ascii="Times New (W1)" w:hAnsi="Times New (W1)"/>
          <w:sz w:val="28"/>
          <w:szCs w:val="28"/>
          <w:rtl/>
        </w:rPr>
      </w:pPr>
      <w:r>
        <w:rPr>
          <w:rFonts w:hint="cs" w:ascii="Times New (W1)" w:hAnsi="Times New (W1)"/>
          <w:sz w:val="28"/>
          <w:szCs w:val="28"/>
          <w:rtl/>
        </w:rPr>
        <w:t xml:space="preserve">צר לי לומר (וכפי שהבעתי  את עמדתי בהכרעת הדין) מדובר ברשלנות ברמה גבוהה  </w:t>
      </w:r>
      <w:r w:rsidR="00A15DAD">
        <w:rPr>
          <w:rFonts w:hint="cs" w:ascii="Times New (W1)" w:hAnsi="Times New (W1)"/>
          <w:sz w:val="28"/>
          <w:szCs w:val="28"/>
          <w:rtl/>
        </w:rPr>
        <w:t>.</w:t>
      </w:r>
    </w:p>
    <w:p w:rsidR="00400CF5" w:rsidP="00400CF5" w:rsidRDefault="00400CF5">
      <w:pPr>
        <w:spacing w:line="360" w:lineRule="auto"/>
        <w:jc w:val="both"/>
        <w:rPr>
          <w:rFonts w:ascii="Times New (W1)" w:hAnsi="Times New (W1)"/>
          <w:sz w:val="28"/>
          <w:szCs w:val="28"/>
          <w:rtl/>
        </w:rPr>
      </w:pPr>
    </w:p>
    <w:p w:rsidR="00A15DAD" w:rsidP="00165857" w:rsidRDefault="00400CF5">
      <w:pPr>
        <w:spacing w:line="360" w:lineRule="auto"/>
        <w:jc w:val="both"/>
        <w:rPr>
          <w:rFonts w:ascii="Times New (W1)" w:hAnsi="Times New (W1)"/>
          <w:sz w:val="28"/>
          <w:szCs w:val="28"/>
          <w:rtl/>
        </w:rPr>
      </w:pPr>
      <w:r>
        <w:rPr>
          <w:rFonts w:hint="cs" w:ascii="Times New (W1)" w:hAnsi="Times New (W1)"/>
          <w:sz w:val="28"/>
          <w:szCs w:val="28"/>
          <w:rtl/>
        </w:rPr>
        <w:t xml:space="preserve">ברע"פ 1267/18 </w:t>
      </w:r>
      <w:r w:rsidR="00A15DAD">
        <w:rPr>
          <w:rFonts w:hint="cs" w:ascii="Times New (W1)" w:hAnsi="Times New (W1)"/>
          <w:sz w:val="28"/>
          <w:szCs w:val="28"/>
          <w:rtl/>
        </w:rPr>
        <w:t>"</w:t>
      </w:r>
      <w:r w:rsidRPr="00A15DAD">
        <w:rPr>
          <w:rFonts w:hint="cs" w:ascii="Times New (W1)" w:hAnsi="Times New (W1)"/>
          <w:b/>
          <w:bCs/>
          <w:sz w:val="28"/>
          <w:szCs w:val="28"/>
          <w:rtl/>
        </w:rPr>
        <w:t>מוחמד אבו סביתאן נ. מד"י</w:t>
      </w:r>
      <w:r w:rsidR="00A15DAD">
        <w:rPr>
          <w:rFonts w:hint="cs" w:ascii="Times New (W1)" w:hAnsi="Times New (W1)"/>
          <w:sz w:val="28"/>
          <w:szCs w:val="28"/>
          <w:rtl/>
        </w:rPr>
        <w:t xml:space="preserve">" </w:t>
      </w:r>
      <w:r>
        <w:rPr>
          <w:rFonts w:hint="cs" w:ascii="Times New (W1)" w:hAnsi="Times New (W1)"/>
          <w:sz w:val="28"/>
          <w:szCs w:val="28"/>
          <w:rtl/>
        </w:rPr>
        <w:t>חזר בית המשפט העליון על הדברים הבאים עת נדרש הוא לבחון ענישה בעבירה של גרימת מוות ברשלנות אגב נהיגה:</w:t>
      </w:r>
      <w:r w:rsidR="00A15DAD">
        <w:rPr>
          <w:rFonts w:hint="cs" w:ascii="Times New (W1)" w:hAnsi="Times New (W1)"/>
          <w:sz w:val="28"/>
          <w:szCs w:val="28"/>
          <w:rtl/>
        </w:rPr>
        <w:t xml:space="preserve"> (ציטוט):   </w:t>
      </w:r>
    </w:p>
    <w:p w:rsidR="00400CF5" w:rsidP="009857C6" w:rsidRDefault="00A15DAD">
      <w:pPr>
        <w:spacing w:line="360" w:lineRule="auto"/>
        <w:jc w:val="both"/>
        <w:rPr>
          <w:rFonts w:ascii="Times New (W1)" w:hAnsi="Times New (W1)"/>
          <w:sz w:val="28"/>
          <w:szCs w:val="28"/>
          <w:rtl/>
        </w:rPr>
      </w:pPr>
      <w:r>
        <w:rPr>
          <w:rFonts w:hint="cs" w:ascii="Times New (W1)" w:hAnsi="Times New (W1)"/>
          <w:sz w:val="28"/>
          <w:szCs w:val="28"/>
          <w:rtl/>
        </w:rPr>
        <w:t>"</w:t>
      </w:r>
      <w:r w:rsidRPr="006A641B" w:rsidR="00400CF5">
        <w:rPr>
          <w:rFonts w:hint="cs" w:ascii="Times New (W1)" w:hAnsi="Times New (W1)"/>
          <w:i/>
          <w:iCs/>
          <w:sz w:val="28"/>
          <w:szCs w:val="28"/>
          <w:rtl/>
        </w:rPr>
        <w:t>בית משפט זה עמד על עקרונות הענישה בעבירות של גרם מוות ברשלנו</w:t>
      </w:r>
      <w:r w:rsidRPr="006A641B" w:rsidR="00E34925">
        <w:rPr>
          <w:rFonts w:hint="cs" w:ascii="Times New (W1)" w:hAnsi="Times New (W1)"/>
          <w:i/>
          <w:iCs/>
          <w:sz w:val="28"/>
          <w:szCs w:val="28"/>
          <w:rtl/>
        </w:rPr>
        <w:t xml:space="preserve">ת בתאונות דרכים, כמפורט להלן: </w:t>
      </w:r>
      <w:r w:rsidRPr="006A641B">
        <w:rPr>
          <w:rFonts w:hint="cs" w:ascii="Times New (W1)" w:hAnsi="Times New (W1)"/>
          <w:i/>
          <w:iCs/>
          <w:sz w:val="28"/>
          <w:szCs w:val="28"/>
          <w:rtl/>
        </w:rPr>
        <w:t>' ה</w:t>
      </w:r>
      <w:r w:rsidRPr="006A641B" w:rsidR="00400CF5">
        <w:rPr>
          <w:rFonts w:hint="cs" w:ascii="Times New (W1)" w:hAnsi="Times New (W1)"/>
          <w:i/>
          <w:iCs/>
          <w:sz w:val="28"/>
          <w:szCs w:val="28"/>
          <w:rtl/>
        </w:rPr>
        <w:t>אחד</w:t>
      </w:r>
      <w:r w:rsidRPr="006A641B">
        <w:rPr>
          <w:rFonts w:hint="cs" w:ascii="Times New (W1)" w:hAnsi="Times New (W1)"/>
          <w:i/>
          <w:iCs/>
          <w:sz w:val="28"/>
          <w:szCs w:val="28"/>
          <w:rtl/>
        </w:rPr>
        <w:t>,</w:t>
      </w:r>
      <w:r w:rsidRPr="006A641B" w:rsidR="00400CF5">
        <w:rPr>
          <w:rFonts w:hint="cs" w:ascii="Times New (W1)" w:hAnsi="Times New (W1)"/>
          <w:i/>
          <w:iCs/>
          <w:sz w:val="28"/>
          <w:szCs w:val="28"/>
          <w:rtl/>
        </w:rPr>
        <w:t xml:space="preserve"> ראוי לגזור על נאשם עונש מאסר בפועל ופסילה מלנהוג לתקופה הולמת</w:t>
      </w:r>
      <w:r w:rsidRPr="006A641B">
        <w:rPr>
          <w:rFonts w:hint="cs" w:ascii="Times New (W1)" w:hAnsi="Times New (W1)"/>
          <w:i/>
          <w:iCs/>
          <w:sz w:val="28"/>
          <w:szCs w:val="28"/>
          <w:rtl/>
        </w:rPr>
        <w:t xml:space="preserve">, </w:t>
      </w:r>
      <w:r w:rsidRPr="006A641B" w:rsidR="00400CF5">
        <w:rPr>
          <w:rFonts w:hint="cs" w:ascii="Times New (W1)" w:hAnsi="Times New (W1)"/>
          <w:i/>
          <w:iCs/>
          <w:sz w:val="28"/>
          <w:szCs w:val="28"/>
          <w:rtl/>
        </w:rPr>
        <w:t xml:space="preserve"> הן בשל עקרון קדושת החיים והן משיקולי הרתעה. </w:t>
      </w:r>
      <w:r w:rsidRPr="006A641B">
        <w:rPr>
          <w:rFonts w:hint="cs" w:ascii="Times New (W1)" w:hAnsi="Times New (W1)"/>
          <w:i/>
          <w:iCs/>
          <w:sz w:val="28"/>
          <w:szCs w:val="28"/>
          <w:rtl/>
        </w:rPr>
        <w:t xml:space="preserve"> </w:t>
      </w:r>
      <w:r w:rsidRPr="006A641B" w:rsidR="00400CF5">
        <w:rPr>
          <w:rFonts w:hint="cs" w:ascii="Times New (W1)" w:hAnsi="Times New (W1)"/>
          <w:i/>
          <w:iCs/>
          <w:sz w:val="28"/>
          <w:szCs w:val="28"/>
          <w:rtl/>
        </w:rPr>
        <w:t xml:space="preserve"> השני, בדרך  כלל הנסיבות האישיות של הנאשם בעבירה זו אינן בעלות משקל כבעבירות אחרות המלוות בכוונה פלילית, הן בשל אופייה המיוחד של העבירה הנדונה והן בשל ביצועה השכיח </w:t>
      </w:r>
      <w:r w:rsidRPr="006A641B">
        <w:rPr>
          <w:rFonts w:hint="cs" w:ascii="Times New (W1)" w:hAnsi="Times New (W1)"/>
          <w:i/>
          <w:iCs/>
          <w:sz w:val="28"/>
          <w:szCs w:val="28"/>
          <w:rtl/>
        </w:rPr>
        <w:t xml:space="preserve"> </w:t>
      </w:r>
      <w:r w:rsidRPr="006A641B" w:rsidR="00400CF5">
        <w:rPr>
          <w:rFonts w:hint="cs" w:ascii="Times New (W1)" w:hAnsi="Times New (W1)"/>
          <w:i/>
          <w:iCs/>
          <w:sz w:val="28"/>
          <w:szCs w:val="28"/>
          <w:rtl/>
        </w:rPr>
        <w:t>גם על ידי אנשים נורמטיבים</w:t>
      </w:r>
      <w:r w:rsidRPr="009857C6" w:rsidR="00400CF5">
        <w:rPr>
          <w:rFonts w:hint="cs" w:ascii="Times New (W1)" w:hAnsi="Times New (W1)"/>
          <w:i/>
          <w:iCs/>
          <w:sz w:val="28"/>
          <w:szCs w:val="28"/>
          <w:u w:val="single"/>
          <w:rtl/>
        </w:rPr>
        <w:t xml:space="preserve">. </w:t>
      </w:r>
      <w:r w:rsidRPr="009857C6" w:rsidR="006A641B">
        <w:rPr>
          <w:rFonts w:hint="cs" w:ascii="Times New (W1)" w:hAnsi="Times New (W1)"/>
          <w:i/>
          <w:iCs/>
          <w:sz w:val="28"/>
          <w:szCs w:val="28"/>
          <w:u w:val="single"/>
          <w:rtl/>
        </w:rPr>
        <w:t xml:space="preserve">  </w:t>
      </w:r>
      <w:r w:rsidRPr="009857C6" w:rsidR="00400CF5">
        <w:rPr>
          <w:rFonts w:hint="cs" w:ascii="Times New (W1)" w:hAnsi="Times New (W1)"/>
          <w:i/>
          <w:iCs/>
          <w:sz w:val="28"/>
          <w:szCs w:val="28"/>
          <w:u w:val="single"/>
          <w:rtl/>
        </w:rPr>
        <w:t>השלישי אמת המידה הקו</w:t>
      </w:r>
      <w:r w:rsidR="009857C6">
        <w:rPr>
          <w:rFonts w:hint="cs" w:ascii="Times New (W1)" w:hAnsi="Times New (W1)"/>
          <w:i/>
          <w:iCs/>
          <w:sz w:val="28"/>
          <w:szCs w:val="28"/>
          <w:u w:val="single"/>
          <w:rtl/>
        </w:rPr>
        <w:t>ב</w:t>
      </w:r>
      <w:r w:rsidRPr="009857C6" w:rsidR="00400CF5">
        <w:rPr>
          <w:rFonts w:hint="cs" w:ascii="Times New (W1)" w:hAnsi="Times New (W1)"/>
          <w:i/>
          <w:iCs/>
          <w:sz w:val="28"/>
          <w:szCs w:val="28"/>
          <w:u w:val="single"/>
          <w:rtl/>
        </w:rPr>
        <w:t>עת בעבירה זו היא דרגת</w:t>
      </w:r>
      <w:r w:rsidRPr="006A641B" w:rsidR="00400CF5">
        <w:rPr>
          <w:rFonts w:hint="cs" w:ascii="Times New (W1)" w:hAnsi="Times New (W1)"/>
          <w:i/>
          <w:iCs/>
          <w:sz w:val="28"/>
          <w:szCs w:val="28"/>
          <w:rtl/>
        </w:rPr>
        <w:t xml:space="preserve"> </w:t>
      </w:r>
      <w:r w:rsidRPr="009857C6" w:rsidR="00400CF5">
        <w:rPr>
          <w:rFonts w:hint="cs" w:ascii="Times New (W1)" w:hAnsi="Times New (W1)"/>
          <w:i/>
          <w:iCs/>
          <w:sz w:val="28"/>
          <w:szCs w:val="28"/>
          <w:u w:val="single"/>
          <w:rtl/>
        </w:rPr>
        <w:t>הרשלנות</w:t>
      </w:r>
      <w:r w:rsidRPr="009857C6" w:rsidR="006A641B">
        <w:rPr>
          <w:rFonts w:hint="cs" w:ascii="Times New (W1)" w:hAnsi="Times New (W1)"/>
          <w:i/>
          <w:iCs/>
          <w:sz w:val="28"/>
          <w:szCs w:val="28"/>
          <w:u w:val="single"/>
          <w:rtl/>
        </w:rPr>
        <w:t>'</w:t>
      </w:r>
      <w:r w:rsidRPr="006A641B" w:rsidR="006A641B">
        <w:rPr>
          <w:rFonts w:hint="cs" w:ascii="Times New (W1)" w:hAnsi="Times New (W1)"/>
          <w:i/>
          <w:iCs/>
          <w:sz w:val="28"/>
          <w:szCs w:val="28"/>
          <w:rtl/>
        </w:rPr>
        <w:t xml:space="preserve">.  </w:t>
      </w:r>
      <w:r w:rsidRPr="006A641B" w:rsidR="00400CF5">
        <w:rPr>
          <w:rFonts w:hint="cs" w:ascii="Times New (W1)" w:hAnsi="Times New (W1)"/>
          <w:i/>
          <w:iCs/>
          <w:sz w:val="28"/>
          <w:szCs w:val="28"/>
          <w:rtl/>
        </w:rPr>
        <w:t xml:space="preserve"> (ע"פ 6755/09 אלמוג נ' מדינת ישראל [פורסם בנבו] (16.11.2009) וראו גם החלטות ברע"פ 3714/15 מלר נ' מדינת ישראל [פורסם בנבו) 8.6.</w:t>
      </w:r>
      <w:r w:rsidRPr="006A641B" w:rsidR="006A641B">
        <w:rPr>
          <w:rFonts w:hint="cs" w:ascii="Times New (W1)" w:hAnsi="Times New (W1)"/>
          <w:i/>
          <w:iCs/>
          <w:sz w:val="28"/>
          <w:szCs w:val="28"/>
          <w:rtl/>
        </w:rPr>
        <w:t>20</w:t>
      </w:r>
      <w:r w:rsidRPr="006A641B" w:rsidR="00400CF5">
        <w:rPr>
          <w:rFonts w:hint="cs" w:ascii="Times New (W1)" w:hAnsi="Times New (W1)"/>
          <w:i/>
          <w:iCs/>
          <w:sz w:val="28"/>
          <w:szCs w:val="28"/>
          <w:rtl/>
        </w:rPr>
        <w:t xml:space="preserve">15) וברע"פ 4880/17 קוסה נ' מדינת ישראל [פורסם בנבו] </w:t>
      </w:r>
      <w:r w:rsidR="00400CF5">
        <w:rPr>
          <w:rFonts w:hint="cs" w:ascii="Times New (W1)" w:hAnsi="Times New (W1)"/>
          <w:sz w:val="28"/>
          <w:szCs w:val="28"/>
          <w:rtl/>
        </w:rPr>
        <w:t xml:space="preserve"> </w:t>
      </w:r>
      <w:r w:rsidR="006A641B">
        <w:rPr>
          <w:rFonts w:hint="cs" w:ascii="Times New (W1)" w:hAnsi="Times New (W1)"/>
          <w:sz w:val="28"/>
          <w:szCs w:val="28"/>
          <w:rtl/>
        </w:rPr>
        <w:t>".   (שם,  ברע"פ 1267/18) .</w:t>
      </w:r>
      <w:r w:rsidR="009857C6">
        <w:rPr>
          <w:rFonts w:hint="cs" w:ascii="Times New (W1)" w:hAnsi="Times New (W1)"/>
          <w:sz w:val="28"/>
          <w:szCs w:val="28"/>
          <w:rtl/>
        </w:rPr>
        <w:t xml:space="preserve"> (ההדגשה איננה במקור)</w:t>
      </w:r>
      <w:r w:rsidR="00C03D87">
        <w:rPr>
          <w:rFonts w:hint="cs" w:ascii="Times New (W1)" w:hAnsi="Times New (W1)"/>
          <w:sz w:val="28"/>
          <w:szCs w:val="28"/>
          <w:rtl/>
        </w:rPr>
        <w:t>.</w:t>
      </w:r>
    </w:p>
    <w:p w:rsidR="0018724C" w:rsidP="006A641B" w:rsidRDefault="0018724C">
      <w:pPr>
        <w:spacing w:line="360" w:lineRule="auto"/>
        <w:jc w:val="both"/>
        <w:rPr>
          <w:rFonts w:ascii="Times New (W1)" w:hAnsi="Times New (W1)"/>
          <w:sz w:val="28"/>
          <w:szCs w:val="28"/>
          <w:rtl/>
        </w:rPr>
      </w:pPr>
    </w:p>
    <w:p w:rsidR="0018724C" w:rsidP="006A641B" w:rsidRDefault="0018724C">
      <w:pPr>
        <w:spacing w:line="360" w:lineRule="auto"/>
        <w:jc w:val="both"/>
        <w:rPr>
          <w:rFonts w:ascii="Times New (W1)" w:hAnsi="Times New (W1)"/>
          <w:sz w:val="28"/>
          <w:szCs w:val="28"/>
          <w:rtl/>
        </w:rPr>
      </w:pPr>
    </w:p>
    <w:p w:rsidR="00400CF5" w:rsidP="006A641B" w:rsidRDefault="00400CF5">
      <w:pPr>
        <w:spacing w:line="360" w:lineRule="auto"/>
        <w:jc w:val="both"/>
        <w:rPr>
          <w:rFonts w:ascii="Times New (W1)" w:hAnsi="Times New (W1)"/>
          <w:sz w:val="28"/>
          <w:szCs w:val="28"/>
          <w:rtl/>
        </w:rPr>
      </w:pPr>
      <w:r>
        <w:rPr>
          <w:rFonts w:hint="cs" w:ascii="Times New (W1)" w:hAnsi="Times New (W1)"/>
          <w:sz w:val="28"/>
          <w:szCs w:val="28"/>
          <w:rtl/>
        </w:rPr>
        <w:t xml:space="preserve">ובאשר למבחנים אשר בית המשפט העליון </w:t>
      </w:r>
      <w:r w:rsidR="006A641B">
        <w:rPr>
          <w:rFonts w:hint="cs" w:ascii="Times New (W1)" w:hAnsi="Times New (W1)"/>
          <w:sz w:val="28"/>
          <w:szCs w:val="28"/>
          <w:rtl/>
        </w:rPr>
        <w:t xml:space="preserve">היתווה זה מכבר </w:t>
      </w:r>
      <w:r>
        <w:rPr>
          <w:rFonts w:hint="cs" w:ascii="Times New (W1)" w:hAnsi="Times New (W1)"/>
          <w:sz w:val="28"/>
          <w:szCs w:val="28"/>
          <w:rtl/>
        </w:rPr>
        <w:t xml:space="preserve">בעקבות תיקון  113 לחוק העונשין </w:t>
      </w:r>
      <w:r w:rsidR="006A641B">
        <w:rPr>
          <w:rFonts w:hint="cs" w:ascii="Times New (W1)" w:hAnsi="Times New (W1)"/>
          <w:sz w:val="28"/>
          <w:szCs w:val="28"/>
          <w:rtl/>
        </w:rPr>
        <w:t xml:space="preserve">הנה </w:t>
      </w:r>
      <w:r>
        <w:rPr>
          <w:rFonts w:hint="cs" w:ascii="Times New (W1)" w:hAnsi="Times New (W1)"/>
          <w:sz w:val="28"/>
          <w:szCs w:val="28"/>
          <w:rtl/>
        </w:rPr>
        <w:t>גם הדברים הידועים הבאים (ציטוט):</w:t>
      </w:r>
    </w:p>
    <w:p w:rsidR="00400CF5" w:rsidP="00ED2D49" w:rsidRDefault="006A641B">
      <w:pPr>
        <w:spacing w:line="360" w:lineRule="auto"/>
        <w:jc w:val="both"/>
        <w:rPr>
          <w:rFonts w:ascii="Times New (W1)" w:hAnsi="Times New (W1)"/>
          <w:sz w:val="28"/>
          <w:szCs w:val="28"/>
          <w:rtl/>
        </w:rPr>
      </w:pPr>
      <w:r>
        <w:rPr>
          <w:rFonts w:hint="cs" w:ascii="Times New (W1)" w:hAnsi="Times New (W1)"/>
          <w:sz w:val="28"/>
          <w:szCs w:val="28"/>
          <w:rtl/>
        </w:rPr>
        <w:t xml:space="preserve">" </w:t>
      </w:r>
      <w:r w:rsidRPr="00ED2D49" w:rsidR="00400CF5">
        <w:rPr>
          <w:rFonts w:hint="cs" w:ascii="Times New (W1)" w:hAnsi="Times New (W1)"/>
          <w:i/>
          <w:iCs/>
          <w:sz w:val="28"/>
          <w:szCs w:val="28"/>
          <w:rtl/>
        </w:rPr>
        <w:t>בית המשפט נדרש לקיים בחינה תלת שלבית לצורך גזירת העונש:</w:t>
      </w:r>
      <w:r w:rsidRPr="00ED2D49">
        <w:rPr>
          <w:rFonts w:hint="cs" w:ascii="Times New (W1)" w:hAnsi="Times New (W1)"/>
          <w:i/>
          <w:iCs/>
          <w:sz w:val="28"/>
          <w:szCs w:val="28"/>
          <w:rtl/>
        </w:rPr>
        <w:t xml:space="preserve">  </w:t>
      </w:r>
      <w:r w:rsidRPr="00ED2D49" w:rsidR="00400CF5">
        <w:rPr>
          <w:rFonts w:hint="cs" w:ascii="Times New (W1)" w:hAnsi="Times New (W1)"/>
          <w:i/>
          <w:iCs/>
          <w:sz w:val="28"/>
          <w:szCs w:val="28"/>
          <w:rtl/>
        </w:rPr>
        <w:t xml:space="preserve">בשלב הראשון עליו לקבוע את מתחם העונש ההולם את נסיבות ביצוע העבירה ואותן בלבד. </w:t>
      </w:r>
      <w:r w:rsidRPr="00ED2D49">
        <w:rPr>
          <w:rFonts w:hint="cs" w:ascii="Times New (W1)" w:hAnsi="Times New (W1)"/>
          <w:i/>
          <w:iCs/>
          <w:sz w:val="28"/>
          <w:szCs w:val="28"/>
          <w:rtl/>
        </w:rPr>
        <w:t xml:space="preserve"> </w:t>
      </w:r>
      <w:r w:rsidRPr="00ED2D49" w:rsidR="00400CF5">
        <w:rPr>
          <w:rFonts w:hint="cs" w:ascii="Times New (W1)" w:hAnsi="Times New (W1)"/>
          <w:i/>
          <w:iCs/>
          <w:sz w:val="28"/>
          <w:szCs w:val="28"/>
          <w:rtl/>
        </w:rPr>
        <w:t xml:space="preserve">זהו מתחם נורמטיבי – אובייקטיבי. </w:t>
      </w:r>
      <w:r w:rsidRPr="00ED2D49" w:rsidR="00ED2D49">
        <w:rPr>
          <w:rFonts w:hint="cs" w:ascii="Times New (W1)" w:hAnsi="Times New (W1)"/>
          <w:i/>
          <w:iCs/>
          <w:sz w:val="28"/>
          <w:szCs w:val="28"/>
          <w:rtl/>
        </w:rPr>
        <w:t xml:space="preserve"> </w:t>
      </w:r>
      <w:r w:rsidRPr="00ED2D49" w:rsidR="00400CF5">
        <w:rPr>
          <w:rFonts w:hint="cs" w:ascii="Times New (W1)" w:hAnsi="Times New (W1)"/>
          <w:i/>
          <w:iCs/>
          <w:sz w:val="28"/>
          <w:szCs w:val="28"/>
          <w:rtl/>
        </w:rPr>
        <w:t>לשם כך עליו להתחשב בארבע</w:t>
      </w:r>
      <w:r w:rsidRPr="00ED2D49" w:rsidR="00ED2D49">
        <w:rPr>
          <w:rFonts w:hint="cs" w:ascii="Times New (W1)" w:hAnsi="Times New (W1)"/>
          <w:i/>
          <w:iCs/>
          <w:sz w:val="28"/>
          <w:szCs w:val="28"/>
          <w:rtl/>
        </w:rPr>
        <w:t>ה</w:t>
      </w:r>
      <w:r w:rsidRPr="00ED2D49" w:rsidR="00400CF5">
        <w:rPr>
          <w:rFonts w:hint="cs" w:ascii="Times New (W1)" w:hAnsi="Times New (W1)"/>
          <w:i/>
          <w:iCs/>
          <w:sz w:val="28"/>
          <w:szCs w:val="28"/>
          <w:rtl/>
        </w:rPr>
        <w:t xml:space="preserve"> שיקולים</w:t>
      </w:r>
      <w:r w:rsidRPr="00ED2D49" w:rsidR="00ED2D49">
        <w:rPr>
          <w:rFonts w:hint="cs" w:ascii="Times New (W1)" w:hAnsi="Times New (W1)"/>
          <w:i/>
          <w:iCs/>
          <w:sz w:val="28"/>
          <w:szCs w:val="28"/>
          <w:rtl/>
        </w:rPr>
        <w:t xml:space="preserve">: </w:t>
      </w:r>
      <w:r w:rsidRPr="00ED2D49" w:rsidR="00400CF5">
        <w:rPr>
          <w:rFonts w:hint="cs" w:ascii="Times New (W1)" w:hAnsi="Times New (W1)"/>
          <w:i/>
          <w:iCs/>
          <w:sz w:val="28"/>
          <w:szCs w:val="28"/>
          <w:rtl/>
        </w:rPr>
        <w:t>(1) הערך החברתי שנפגע מביצוע העבירה ; (2)מידת הפגיעה בערך זה ;</w:t>
      </w:r>
      <w:r w:rsidRPr="00ED2D49" w:rsidR="00ED2D49">
        <w:rPr>
          <w:rFonts w:hint="cs" w:ascii="Times New (W1)" w:hAnsi="Times New (W1)"/>
          <w:i/>
          <w:iCs/>
          <w:sz w:val="28"/>
          <w:szCs w:val="28"/>
          <w:rtl/>
        </w:rPr>
        <w:t xml:space="preserve"> </w:t>
      </w:r>
      <w:r w:rsidRPr="00ED2D49" w:rsidR="00400CF5">
        <w:rPr>
          <w:rFonts w:hint="cs" w:ascii="Times New (W1)" w:hAnsi="Times New (W1)"/>
          <w:i/>
          <w:iCs/>
          <w:sz w:val="28"/>
          <w:szCs w:val="28"/>
          <w:rtl/>
        </w:rPr>
        <w:t>(3) מדיניות הענישה הנהוגה ;</w:t>
      </w:r>
      <w:r w:rsidRPr="00ED2D49" w:rsidR="00ED2D49">
        <w:rPr>
          <w:rFonts w:hint="cs" w:ascii="Times New (W1)" w:hAnsi="Times New (W1)"/>
          <w:i/>
          <w:iCs/>
          <w:sz w:val="28"/>
          <w:szCs w:val="28"/>
          <w:rtl/>
        </w:rPr>
        <w:t xml:space="preserve"> </w:t>
      </w:r>
      <w:r w:rsidRPr="00ED2D49" w:rsidR="00400CF5">
        <w:rPr>
          <w:rFonts w:hint="cs" w:ascii="Times New (W1)" w:hAnsi="Times New (W1)"/>
          <w:i/>
          <w:iCs/>
          <w:sz w:val="28"/>
          <w:szCs w:val="28"/>
          <w:rtl/>
        </w:rPr>
        <w:t xml:space="preserve">ו </w:t>
      </w:r>
      <w:r w:rsidRPr="00ED2D49" w:rsidR="00ED2D49">
        <w:rPr>
          <w:rFonts w:hint="cs" w:ascii="Times New (W1)" w:hAnsi="Times New (W1)"/>
          <w:i/>
          <w:iCs/>
          <w:sz w:val="28"/>
          <w:szCs w:val="28"/>
          <w:rtl/>
        </w:rPr>
        <w:t>-</w:t>
      </w:r>
      <w:r w:rsidRPr="00ED2D49" w:rsidR="00400CF5">
        <w:rPr>
          <w:rFonts w:hint="cs" w:ascii="Times New (W1)" w:hAnsi="Times New (W1)"/>
          <w:i/>
          <w:iCs/>
          <w:sz w:val="28"/>
          <w:szCs w:val="28"/>
          <w:rtl/>
        </w:rPr>
        <w:t>(4) הנסיבות הקשורות בביצוע העבירה המפורטות בסעיף 40 ט'  לחוק (סעיף 40 ג' (א) לחוק העונשין)</w:t>
      </w:r>
      <w:r w:rsidRPr="00ED2D49" w:rsidR="00400CF5">
        <w:rPr>
          <w:rFonts w:hint="cs" w:ascii="Times New (W1)" w:hAnsi="Times New (W1)"/>
          <w:b/>
          <w:bCs/>
          <w:i/>
          <w:iCs/>
          <w:sz w:val="28"/>
          <w:szCs w:val="28"/>
          <w:rtl/>
        </w:rPr>
        <w:t>.</w:t>
      </w:r>
      <w:r w:rsidRPr="00ED2D49" w:rsidR="00400CF5">
        <w:rPr>
          <w:rFonts w:hint="cs" w:ascii="Times New (W1)" w:hAnsi="Times New (W1)"/>
          <w:i/>
          <w:iCs/>
          <w:sz w:val="28"/>
          <w:szCs w:val="28"/>
          <w:rtl/>
        </w:rPr>
        <w:t xml:space="preserve"> </w:t>
      </w:r>
      <w:r w:rsidRPr="00ED2D49" w:rsidR="00ED2D49">
        <w:rPr>
          <w:rFonts w:hint="cs" w:ascii="Times New (W1)" w:hAnsi="Times New (W1)"/>
          <w:i/>
          <w:iCs/>
          <w:sz w:val="28"/>
          <w:szCs w:val="28"/>
          <w:rtl/>
        </w:rPr>
        <w:t xml:space="preserve">  </w:t>
      </w:r>
      <w:r w:rsidRPr="00ED2D49" w:rsidR="00400CF5">
        <w:rPr>
          <w:rFonts w:hint="cs" w:ascii="Times New (W1)" w:hAnsi="Times New (W1)"/>
          <w:i/>
          <w:iCs/>
          <w:sz w:val="28"/>
          <w:szCs w:val="28"/>
          <w:rtl/>
        </w:rPr>
        <w:t>בשלב השני נדרש בית המשפט</w:t>
      </w:r>
      <w:r w:rsidRPr="00ED2D49" w:rsidR="00ED2D49">
        <w:rPr>
          <w:rFonts w:hint="cs" w:ascii="Times New (W1)" w:hAnsi="Times New (W1)"/>
          <w:i/>
          <w:iCs/>
          <w:sz w:val="28"/>
          <w:szCs w:val="28"/>
          <w:rtl/>
        </w:rPr>
        <w:t xml:space="preserve"> </w:t>
      </w:r>
      <w:r w:rsidRPr="00ED2D49" w:rsidR="00400CF5">
        <w:rPr>
          <w:rFonts w:hint="cs" w:ascii="Times New (W1)" w:hAnsi="Times New (W1)"/>
          <w:i/>
          <w:iCs/>
          <w:sz w:val="28"/>
          <w:szCs w:val="28"/>
          <w:rtl/>
        </w:rPr>
        <w:t>לבחון אם מתקיימים שיקולים חריגים הנוגעים לנאשם ומצדיקים לסטות מהמתחם שנקבע בשלב הראשון – פוטנציאל שיקום מיוחד או הגנה על הציבור, כמפורט בסעיפים 40 ד' ו- 40 ה' לחוק (סעיף 40 ג' (ב) לחוק).</w:t>
      </w:r>
      <w:r w:rsidRPr="00ED2D49" w:rsidR="00ED2D49">
        <w:rPr>
          <w:rFonts w:hint="cs" w:ascii="Times New (W1)" w:hAnsi="Times New (W1)"/>
          <w:i/>
          <w:iCs/>
          <w:sz w:val="28"/>
          <w:szCs w:val="28"/>
          <w:rtl/>
        </w:rPr>
        <w:t xml:space="preserve">  </w:t>
      </w:r>
      <w:r w:rsidRPr="00ED2D49" w:rsidR="00400CF5">
        <w:rPr>
          <w:rFonts w:hint="cs" w:ascii="Times New (W1)" w:hAnsi="Times New (W1)"/>
          <w:i/>
          <w:iCs/>
          <w:sz w:val="28"/>
          <w:szCs w:val="28"/>
          <w:rtl/>
        </w:rPr>
        <w:t xml:space="preserve"> ככל שלא מצא בית המשפט להעדיף שיקולי שיקום או הגנה על הציבור, יעבור בית המשפט לשלב השלישי, שבגדרו עליו לקבוע את העונש שיושת על הנאשם בתוך המתחם שקבע. </w:t>
      </w:r>
      <w:r w:rsidRPr="00ED2D49" w:rsidR="00ED2D49">
        <w:rPr>
          <w:rFonts w:hint="cs" w:ascii="Times New (W1)" w:hAnsi="Times New (W1)"/>
          <w:i/>
          <w:iCs/>
          <w:sz w:val="28"/>
          <w:szCs w:val="28"/>
          <w:rtl/>
        </w:rPr>
        <w:t xml:space="preserve"> </w:t>
      </w:r>
      <w:r w:rsidRPr="00ED2D49" w:rsidR="00400CF5">
        <w:rPr>
          <w:rFonts w:hint="cs" w:ascii="Times New (W1)" w:hAnsi="Times New (W1)"/>
          <w:i/>
          <w:iCs/>
          <w:sz w:val="28"/>
          <w:szCs w:val="28"/>
          <w:rtl/>
        </w:rPr>
        <w:t>בשלב זה</w:t>
      </w:r>
      <w:r w:rsidRPr="00ED2D49" w:rsidR="00ED2D49">
        <w:rPr>
          <w:rFonts w:hint="cs" w:ascii="Times New (W1)" w:hAnsi="Times New (W1)"/>
          <w:i/>
          <w:iCs/>
          <w:sz w:val="28"/>
          <w:szCs w:val="28"/>
          <w:rtl/>
        </w:rPr>
        <w:t xml:space="preserve"> </w:t>
      </w:r>
      <w:r w:rsidRPr="00ED2D49" w:rsidR="00400CF5">
        <w:rPr>
          <w:rFonts w:hint="cs" w:ascii="Times New (W1)" w:hAnsi="Times New (W1)"/>
          <w:i/>
          <w:iCs/>
          <w:sz w:val="28"/>
          <w:szCs w:val="28"/>
          <w:rtl/>
        </w:rPr>
        <w:t>נדרש בית המשפט לשקול נסיבותיו האישיות של הנאשם לקולה ולחומרה – אלו המפרטות בסעיף 40 יא' לחוק, כמו גם נסיבות אחרות ככל שמצא שהן רלוונטיות (</w:t>
      </w:r>
      <w:r w:rsidR="0018724C">
        <w:rPr>
          <w:rFonts w:hint="cs" w:ascii="Times New (W1)" w:hAnsi="Times New (W1)"/>
          <w:i/>
          <w:iCs/>
          <w:sz w:val="28"/>
          <w:szCs w:val="28"/>
          <w:rtl/>
        </w:rPr>
        <w:t>ס</w:t>
      </w:r>
      <w:r w:rsidRPr="00ED2D49" w:rsidR="00400CF5">
        <w:rPr>
          <w:rFonts w:hint="cs" w:ascii="Times New (W1)" w:hAnsi="Times New (W1)"/>
          <w:i/>
          <w:iCs/>
          <w:sz w:val="28"/>
          <w:szCs w:val="28"/>
          <w:rtl/>
        </w:rPr>
        <w:t xml:space="preserve"> עיפים 40 ג' (ב) ו- 40 יב' לחוק)... "</w:t>
      </w:r>
      <w:r w:rsidRPr="00ED2D49" w:rsidR="00400CF5">
        <w:rPr>
          <w:rFonts w:hint="cs" w:ascii="Times New (W1)" w:hAnsi="Times New (W1)"/>
          <w:sz w:val="28"/>
          <w:szCs w:val="28"/>
          <w:rtl/>
        </w:rPr>
        <w:t xml:space="preserve"> </w:t>
      </w:r>
      <w:r w:rsidRPr="00ED2D49" w:rsidR="00ED2D49">
        <w:rPr>
          <w:rFonts w:hint="cs" w:ascii="Times New (W1)" w:hAnsi="Times New (W1)"/>
          <w:sz w:val="28"/>
          <w:szCs w:val="28"/>
          <w:rtl/>
        </w:rPr>
        <w:t xml:space="preserve">  </w:t>
      </w:r>
      <w:r w:rsidRPr="00ED2D49" w:rsidR="00400CF5">
        <w:rPr>
          <w:rFonts w:hint="cs" w:ascii="Times New (W1)" w:hAnsi="Times New (W1)"/>
          <w:sz w:val="28"/>
          <w:szCs w:val="28"/>
          <w:rtl/>
        </w:rPr>
        <w:t xml:space="preserve">(ע"פ 2918/13 </w:t>
      </w:r>
      <w:r w:rsidRPr="00ED2D49" w:rsidR="00400CF5">
        <w:rPr>
          <w:rFonts w:hint="cs" w:ascii="Times New (W1)" w:hAnsi="Times New (W1)"/>
          <w:b/>
          <w:bCs/>
          <w:sz w:val="28"/>
          <w:szCs w:val="28"/>
          <w:rtl/>
        </w:rPr>
        <w:t>אחמד דבס נ' מד"י</w:t>
      </w:r>
      <w:r w:rsidRPr="00ED2D49" w:rsidR="00400CF5">
        <w:rPr>
          <w:rFonts w:hint="cs" w:ascii="Times New (W1)" w:hAnsi="Times New (W1)"/>
          <w:sz w:val="28"/>
          <w:szCs w:val="28"/>
          <w:rtl/>
        </w:rPr>
        <w:t xml:space="preserve">  וראה </w:t>
      </w:r>
      <w:r w:rsidRPr="00ED2D49" w:rsidR="00ED2D49">
        <w:rPr>
          <w:rFonts w:hint="cs" w:ascii="Times New (W1)" w:hAnsi="Times New (W1)"/>
          <w:sz w:val="28"/>
          <w:szCs w:val="28"/>
          <w:rtl/>
        </w:rPr>
        <w:t xml:space="preserve">גם את </w:t>
      </w:r>
      <w:r w:rsidRPr="00ED2D49" w:rsidR="00400CF5">
        <w:rPr>
          <w:rFonts w:hint="cs" w:ascii="Times New (W1)" w:hAnsi="Times New (W1)"/>
          <w:sz w:val="28"/>
          <w:szCs w:val="28"/>
          <w:rtl/>
        </w:rPr>
        <w:t xml:space="preserve">ע"פ 1903/13 </w:t>
      </w:r>
      <w:r w:rsidRPr="00ED2D49" w:rsidR="00400CF5">
        <w:rPr>
          <w:rFonts w:hint="cs" w:ascii="Times New (W1)" w:hAnsi="Times New (W1)"/>
          <w:b/>
          <w:bCs/>
          <w:sz w:val="28"/>
          <w:szCs w:val="28"/>
          <w:rtl/>
        </w:rPr>
        <w:t>חמודה עיאשה נ' מד"י</w:t>
      </w:r>
      <w:r w:rsidRPr="00ED2D49" w:rsidR="00400CF5">
        <w:rPr>
          <w:rFonts w:hint="cs" w:ascii="Times New (W1)" w:hAnsi="Times New (W1)"/>
          <w:sz w:val="28"/>
          <w:szCs w:val="28"/>
          <w:rtl/>
        </w:rPr>
        <w:t xml:space="preserve"> ). </w:t>
      </w:r>
    </w:p>
    <w:p w:rsidRPr="00ED2D49" w:rsidR="00ED2D49" w:rsidP="00ED2D49" w:rsidRDefault="00ED2D49">
      <w:pPr>
        <w:spacing w:line="360" w:lineRule="auto"/>
        <w:jc w:val="both"/>
        <w:rPr>
          <w:rFonts w:ascii="Times New (W1)" w:hAnsi="Times New (W1)"/>
          <w:sz w:val="28"/>
          <w:szCs w:val="28"/>
          <w:rtl/>
        </w:rPr>
      </w:pPr>
    </w:p>
    <w:p w:rsidR="00400CF5" w:rsidP="00ED2D49" w:rsidRDefault="00400CF5">
      <w:pPr>
        <w:spacing w:line="360" w:lineRule="auto"/>
        <w:jc w:val="both"/>
        <w:rPr>
          <w:rFonts w:ascii="Times New (W1)" w:hAnsi="Times New (W1)"/>
          <w:sz w:val="28"/>
          <w:szCs w:val="28"/>
          <w:rtl/>
        </w:rPr>
      </w:pPr>
      <w:r>
        <w:rPr>
          <w:rFonts w:hint="cs" w:ascii="Times New (W1)" w:hAnsi="Times New (W1)"/>
          <w:sz w:val="28"/>
          <w:szCs w:val="28"/>
          <w:rtl/>
        </w:rPr>
        <w:t>הערך החברתי שנפגע במקרה ד</w:t>
      </w:r>
      <w:r w:rsidR="00ED2D49">
        <w:rPr>
          <w:rFonts w:hint="cs" w:ascii="Times New (W1)" w:hAnsi="Times New (W1)"/>
          <w:sz w:val="28"/>
          <w:szCs w:val="28"/>
          <w:rtl/>
        </w:rPr>
        <w:t>נ</w:t>
      </w:r>
      <w:r>
        <w:rPr>
          <w:rFonts w:hint="cs" w:ascii="Times New (W1)" w:hAnsi="Times New (W1)"/>
          <w:sz w:val="28"/>
          <w:szCs w:val="28"/>
          <w:rtl/>
        </w:rPr>
        <w:t>ן הוא הערך העליון של</w:t>
      </w:r>
      <w:r w:rsidR="00ED2D49">
        <w:rPr>
          <w:rFonts w:hint="cs" w:ascii="Times New (W1)" w:hAnsi="Times New (W1)"/>
          <w:sz w:val="28"/>
          <w:szCs w:val="28"/>
          <w:rtl/>
        </w:rPr>
        <w:t xml:space="preserve"> קיום</w:t>
      </w:r>
      <w:r>
        <w:rPr>
          <w:rFonts w:hint="cs" w:ascii="Times New (W1)" w:hAnsi="Times New (W1)"/>
          <w:sz w:val="28"/>
          <w:szCs w:val="28"/>
          <w:rtl/>
        </w:rPr>
        <w:t xml:space="preserve"> חיי אדם</w:t>
      </w:r>
      <w:r w:rsidR="00ED2D49">
        <w:rPr>
          <w:rFonts w:hint="cs" w:ascii="Times New (W1)" w:hAnsi="Times New (W1)"/>
          <w:sz w:val="28"/>
          <w:szCs w:val="28"/>
          <w:rtl/>
        </w:rPr>
        <w:t xml:space="preserve"> ו</w:t>
      </w:r>
      <w:r>
        <w:rPr>
          <w:rFonts w:hint="cs" w:ascii="Times New (W1)" w:hAnsi="Times New (W1)"/>
          <w:sz w:val="28"/>
          <w:szCs w:val="28"/>
          <w:rtl/>
        </w:rPr>
        <w:t xml:space="preserve">מידת הפגיעה </w:t>
      </w:r>
      <w:r w:rsidR="00ED2D49">
        <w:rPr>
          <w:rFonts w:hint="cs" w:ascii="Times New (W1)" w:hAnsi="Times New (W1)"/>
          <w:sz w:val="28"/>
          <w:szCs w:val="28"/>
          <w:rtl/>
        </w:rPr>
        <w:t>בערך זה היא ברורה.</w:t>
      </w:r>
      <w:r>
        <w:rPr>
          <w:rFonts w:hint="cs" w:ascii="Times New (W1)" w:hAnsi="Times New (W1)"/>
          <w:sz w:val="28"/>
          <w:szCs w:val="28"/>
          <w:rtl/>
        </w:rPr>
        <w:t xml:space="preserve"> </w:t>
      </w:r>
    </w:p>
    <w:p w:rsidR="0018724C" w:rsidP="00ED2D49" w:rsidRDefault="0018724C">
      <w:pPr>
        <w:spacing w:line="360" w:lineRule="auto"/>
        <w:jc w:val="both"/>
        <w:rPr>
          <w:rFonts w:ascii="Times New (W1)" w:hAnsi="Times New (W1)"/>
          <w:sz w:val="28"/>
          <w:szCs w:val="28"/>
          <w:rtl/>
        </w:rPr>
      </w:pPr>
    </w:p>
    <w:p w:rsidR="00400CF5" w:rsidP="00A37464" w:rsidRDefault="00400CF5">
      <w:pPr>
        <w:spacing w:line="360" w:lineRule="auto"/>
        <w:jc w:val="both"/>
        <w:rPr>
          <w:rFonts w:ascii="Times New (W1)" w:hAnsi="Times New (W1)"/>
          <w:sz w:val="28"/>
          <w:szCs w:val="28"/>
          <w:rtl/>
        </w:rPr>
      </w:pPr>
      <w:r>
        <w:rPr>
          <w:rFonts w:hint="cs" w:ascii="Times New (W1)" w:hAnsi="Times New (W1)"/>
          <w:sz w:val="28"/>
          <w:szCs w:val="28"/>
          <w:rtl/>
        </w:rPr>
        <w:t>מדיניות הענישה הנהוגה</w:t>
      </w:r>
      <w:r w:rsidR="00A37464">
        <w:rPr>
          <w:rFonts w:hint="cs" w:ascii="Times New (W1)" w:hAnsi="Times New (W1)"/>
          <w:sz w:val="28"/>
          <w:szCs w:val="28"/>
          <w:rtl/>
        </w:rPr>
        <w:t xml:space="preserve"> , כביטויה בפסיקת בית המשפט העליון , היא , ככלל, ש</w:t>
      </w:r>
      <w:r>
        <w:rPr>
          <w:rFonts w:hint="cs" w:ascii="Times New (W1)" w:hAnsi="Times New (W1)"/>
          <w:sz w:val="28"/>
          <w:szCs w:val="28"/>
          <w:rtl/>
        </w:rPr>
        <w:t xml:space="preserve">כאשר עסקינן בגרימת מוות ברשלנות </w:t>
      </w:r>
      <w:r w:rsidR="00ED2D49">
        <w:rPr>
          <w:rFonts w:hint="cs" w:ascii="Times New (W1)" w:hAnsi="Times New (W1)"/>
          <w:sz w:val="28"/>
          <w:szCs w:val="28"/>
          <w:rtl/>
        </w:rPr>
        <w:t xml:space="preserve">אגב נהיגה </w:t>
      </w:r>
      <w:r>
        <w:rPr>
          <w:rFonts w:hint="cs" w:ascii="Times New (W1)" w:hAnsi="Times New (W1)"/>
          <w:sz w:val="28"/>
          <w:szCs w:val="28"/>
          <w:rtl/>
        </w:rPr>
        <w:t xml:space="preserve">אין מנוס </w:t>
      </w:r>
      <w:r w:rsidR="00A37464">
        <w:rPr>
          <w:rFonts w:hint="cs" w:ascii="Times New (W1)" w:hAnsi="Times New (W1)"/>
          <w:sz w:val="28"/>
          <w:szCs w:val="28"/>
          <w:rtl/>
        </w:rPr>
        <w:t>בד"כ מ</w:t>
      </w:r>
      <w:r>
        <w:rPr>
          <w:rFonts w:hint="cs" w:ascii="Times New (W1)" w:hAnsi="Times New (W1)"/>
          <w:sz w:val="28"/>
          <w:szCs w:val="28"/>
          <w:rtl/>
        </w:rPr>
        <w:t>להורות על מאסר בפועל מאחורי סורג ובריח</w:t>
      </w:r>
      <w:r w:rsidR="00A37464">
        <w:rPr>
          <w:rFonts w:hint="cs" w:ascii="Times New (W1)" w:hAnsi="Times New (W1)"/>
          <w:sz w:val="28"/>
          <w:szCs w:val="28"/>
          <w:rtl/>
        </w:rPr>
        <w:t xml:space="preserve"> וזאת בהינתן ערך קדושת החיים </w:t>
      </w:r>
      <w:r>
        <w:rPr>
          <w:rFonts w:hint="cs" w:ascii="Times New (W1)" w:hAnsi="Times New (W1)"/>
          <w:sz w:val="28"/>
          <w:szCs w:val="28"/>
          <w:rtl/>
        </w:rPr>
        <w:t xml:space="preserve">. </w:t>
      </w:r>
    </w:p>
    <w:p w:rsidR="0018724C" w:rsidP="00A37464" w:rsidRDefault="0018724C">
      <w:pPr>
        <w:spacing w:line="360" w:lineRule="auto"/>
        <w:jc w:val="both"/>
        <w:rPr>
          <w:rFonts w:ascii="Times New (W1)" w:hAnsi="Times New (W1)"/>
          <w:sz w:val="28"/>
          <w:szCs w:val="28"/>
          <w:rtl/>
        </w:rPr>
      </w:pPr>
    </w:p>
    <w:p w:rsidR="00400CF5" w:rsidP="00A37464" w:rsidRDefault="00400CF5">
      <w:pPr>
        <w:spacing w:line="360" w:lineRule="auto"/>
        <w:jc w:val="both"/>
        <w:rPr>
          <w:rFonts w:ascii="Times New (W1)" w:hAnsi="Times New (W1)"/>
          <w:sz w:val="28"/>
          <w:szCs w:val="28"/>
          <w:rtl/>
        </w:rPr>
      </w:pPr>
      <w:r>
        <w:rPr>
          <w:rFonts w:hint="cs" w:ascii="Times New (W1)" w:hAnsi="Times New (W1)"/>
          <w:sz w:val="28"/>
          <w:szCs w:val="28"/>
          <w:rtl/>
        </w:rPr>
        <w:t xml:space="preserve">הנסיבות הקשורות בביצוע העבירה </w:t>
      </w:r>
      <w:r w:rsidR="00A37464">
        <w:rPr>
          <w:rFonts w:hint="cs" w:ascii="Times New (W1)" w:hAnsi="Times New (W1)"/>
          <w:sz w:val="28"/>
          <w:szCs w:val="28"/>
          <w:rtl/>
        </w:rPr>
        <w:t xml:space="preserve">באירוע שבפני </w:t>
      </w:r>
      <w:r>
        <w:rPr>
          <w:rFonts w:hint="cs" w:ascii="Times New (W1)" w:hAnsi="Times New (W1)"/>
          <w:sz w:val="28"/>
          <w:szCs w:val="28"/>
          <w:rtl/>
        </w:rPr>
        <w:t xml:space="preserve">כבר פורטו </w:t>
      </w:r>
      <w:r w:rsidR="00A37464">
        <w:rPr>
          <w:rFonts w:hint="cs" w:ascii="Times New (W1)" w:hAnsi="Times New (W1)"/>
          <w:sz w:val="28"/>
          <w:szCs w:val="28"/>
          <w:rtl/>
        </w:rPr>
        <w:t xml:space="preserve"> כאמור בהרחבה.</w:t>
      </w:r>
    </w:p>
    <w:p w:rsidR="0018724C" w:rsidP="00A37464" w:rsidRDefault="0018724C">
      <w:pPr>
        <w:spacing w:line="360" w:lineRule="auto"/>
        <w:jc w:val="both"/>
        <w:rPr>
          <w:rFonts w:ascii="Times New (W1)" w:hAnsi="Times New (W1)"/>
          <w:sz w:val="28"/>
          <w:szCs w:val="28"/>
          <w:rtl/>
        </w:rPr>
      </w:pPr>
    </w:p>
    <w:p w:rsidR="00400CF5" w:rsidP="00B15CB0" w:rsidRDefault="00400CF5">
      <w:pPr>
        <w:spacing w:line="360" w:lineRule="auto"/>
        <w:jc w:val="both"/>
        <w:rPr>
          <w:rFonts w:ascii="Times New (W1)" w:hAnsi="Times New (W1)"/>
          <w:sz w:val="28"/>
          <w:szCs w:val="28"/>
          <w:rtl/>
        </w:rPr>
      </w:pPr>
      <w:r>
        <w:rPr>
          <w:rFonts w:hint="cs" w:ascii="Times New (W1)" w:hAnsi="Times New (W1)"/>
          <w:sz w:val="28"/>
          <w:szCs w:val="28"/>
          <w:rtl/>
        </w:rPr>
        <w:lastRenderedPageBreak/>
        <w:t xml:space="preserve">מתחם העונש ההולם כאשר עסקינן ברמת רשלנות גבוהה כגון </w:t>
      </w:r>
      <w:r w:rsidR="00A37464">
        <w:rPr>
          <w:rFonts w:hint="cs" w:ascii="Times New (W1)" w:hAnsi="Times New (W1)"/>
          <w:sz w:val="28"/>
          <w:szCs w:val="28"/>
          <w:rtl/>
        </w:rPr>
        <w:t xml:space="preserve">זו שהופגנה ע"י הנאשמת באירוע שבפני </w:t>
      </w:r>
      <w:r>
        <w:rPr>
          <w:rFonts w:hint="cs" w:ascii="Times New (W1)" w:hAnsi="Times New (W1)"/>
          <w:sz w:val="28"/>
          <w:szCs w:val="28"/>
          <w:rtl/>
        </w:rPr>
        <w:t xml:space="preserve"> עשוי להגיע </w:t>
      </w:r>
      <w:r w:rsidR="00A37464">
        <w:rPr>
          <w:rFonts w:hint="cs" w:ascii="Times New (W1)" w:hAnsi="Times New (W1)"/>
          <w:sz w:val="28"/>
          <w:szCs w:val="28"/>
          <w:rtl/>
        </w:rPr>
        <w:t xml:space="preserve">אף </w:t>
      </w:r>
      <w:r>
        <w:rPr>
          <w:rFonts w:hint="cs" w:ascii="Times New (W1)" w:hAnsi="Times New (W1)"/>
          <w:sz w:val="28"/>
          <w:szCs w:val="28"/>
          <w:rtl/>
        </w:rPr>
        <w:t xml:space="preserve">עד כדי מאסר לתקופה הקרובה למקסימום הנקוב בחוק </w:t>
      </w:r>
      <w:r w:rsidR="00B15CB0">
        <w:rPr>
          <w:rFonts w:hint="cs" w:ascii="Times New (W1)" w:hAnsi="Times New (W1)"/>
          <w:sz w:val="28"/>
          <w:szCs w:val="28"/>
          <w:rtl/>
        </w:rPr>
        <w:t>וזאת ל</w:t>
      </w:r>
      <w:r>
        <w:rPr>
          <w:rFonts w:hint="cs" w:ascii="Times New (W1)" w:hAnsi="Times New (W1)"/>
          <w:sz w:val="28"/>
          <w:szCs w:val="28"/>
          <w:rtl/>
        </w:rPr>
        <w:t xml:space="preserve">צד פסילה מלנהוג לשנים רבות (בערך דו ספרתי) ולרכיבי ענישה מקובלים נוספים. </w:t>
      </w:r>
    </w:p>
    <w:p w:rsidR="00B15CB0" w:rsidP="00B15CB0" w:rsidRDefault="00B15CB0">
      <w:pPr>
        <w:spacing w:line="360" w:lineRule="auto"/>
        <w:jc w:val="both"/>
        <w:rPr>
          <w:rFonts w:ascii="Times New (W1)" w:hAnsi="Times New (W1)"/>
          <w:sz w:val="28"/>
          <w:szCs w:val="28"/>
          <w:rtl/>
        </w:rPr>
      </w:pPr>
    </w:p>
    <w:p w:rsidR="00400CF5" w:rsidP="00335E63" w:rsidRDefault="00400CF5">
      <w:pPr>
        <w:spacing w:line="360" w:lineRule="auto"/>
        <w:jc w:val="both"/>
        <w:rPr>
          <w:rFonts w:ascii="Times New (W1)" w:hAnsi="Times New (W1)"/>
          <w:sz w:val="28"/>
          <w:szCs w:val="28"/>
          <w:rtl/>
        </w:rPr>
      </w:pPr>
      <w:r>
        <w:rPr>
          <w:rFonts w:hint="cs" w:ascii="Times New (W1)" w:hAnsi="Times New (W1)"/>
          <w:sz w:val="28"/>
          <w:szCs w:val="28"/>
          <w:rtl/>
        </w:rPr>
        <w:t>העונש ההולם בעניינה של הנאשמת שבפני נדרש עם זאת לקחת בחשבון, בין יתר הה</w:t>
      </w:r>
      <w:r w:rsidR="00B15CB0">
        <w:rPr>
          <w:rFonts w:hint="cs" w:ascii="Times New (W1)" w:hAnsi="Times New (W1)"/>
          <w:sz w:val="28"/>
          <w:szCs w:val="28"/>
          <w:rtl/>
        </w:rPr>
        <w:t>י</w:t>
      </w:r>
      <w:r>
        <w:rPr>
          <w:rFonts w:hint="cs" w:ascii="Times New (W1)" w:hAnsi="Times New (W1)"/>
          <w:sz w:val="28"/>
          <w:szCs w:val="28"/>
          <w:rtl/>
        </w:rPr>
        <w:t>בטים, שני היבטים אותם מצאתי כבעלי משקל ו</w:t>
      </w:r>
      <w:r w:rsidR="00B15CB0">
        <w:rPr>
          <w:rFonts w:hint="cs" w:ascii="Times New (W1)" w:hAnsi="Times New (W1)"/>
          <w:sz w:val="28"/>
          <w:szCs w:val="28"/>
          <w:rtl/>
        </w:rPr>
        <w:t>א</w:t>
      </w:r>
      <w:r>
        <w:rPr>
          <w:rFonts w:hint="cs" w:ascii="Times New (W1)" w:hAnsi="Times New (W1)"/>
          <w:sz w:val="28"/>
          <w:szCs w:val="28"/>
          <w:rtl/>
        </w:rPr>
        <w:t>שר  - למרות רמת הרשלנות הגבוהה -  מצדיקים הם רף נמוך וחריג של ענישה</w:t>
      </w:r>
      <w:r w:rsidR="00C03D87">
        <w:rPr>
          <w:rFonts w:hint="cs" w:ascii="Times New (W1)" w:hAnsi="Times New (W1)"/>
          <w:sz w:val="28"/>
          <w:szCs w:val="28"/>
          <w:rtl/>
        </w:rPr>
        <w:t xml:space="preserve"> </w:t>
      </w:r>
      <w:r w:rsidR="009857C6">
        <w:rPr>
          <w:rFonts w:hint="cs" w:ascii="Times New (W1)" w:hAnsi="Times New (W1)"/>
          <w:sz w:val="28"/>
          <w:szCs w:val="28"/>
          <w:rtl/>
        </w:rPr>
        <w:t xml:space="preserve">ברכיב המאסר </w:t>
      </w:r>
      <w:r>
        <w:rPr>
          <w:rFonts w:hint="cs" w:ascii="Times New (W1)" w:hAnsi="Times New (W1)"/>
          <w:sz w:val="28"/>
          <w:szCs w:val="28"/>
          <w:rtl/>
        </w:rPr>
        <w:t xml:space="preserve"> – מאסר בדרך של עבודות שירות – להבדיל ממאסר בין כתלי בית</w:t>
      </w:r>
      <w:r w:rsidR="00B15CB0">
        <w:rPr>
          <w:rFonts w:hint="cs" w:ascii="Times New (W1)" w:hAnsi="Times New (W1)"/>
          <w:sz w:val="28"/>
          <w:szCs w:val="28"/>
          <w:rtl/>
        </w:rPr>
        <w:t xml:space="preserve"> </w:t>
      </w:r>
      <w:r>
        <w:rPr>
          <w:rFonts w:hint="cs" w:ascii="Times New (W1)" w:hAnsi="Times New (W1)"/>
          <w:sz w:val="28"/>
          <w:szCs w:val="28"/>
          <w:rtl/>
        </w:rPr>
        <w:t xml:space="preserve">הסוהר. </w:t>
      </w:r>
    </w:p>
    <w:p w:rsidR="00C03D87" w:rsidP="009857C6" w:rsidRDefault="00C03D87">
      <w:pPr>
        <w:spacing w:line="360" w:lineRule="auto"/>
        <w:jc w:val="both"/>
        <w:rPr>
          <w:rFonts w:ascii="Times New (W1)" w:hAnsi="Times New (W1)"/>
          <w:sz w:val="28"/>
          <w:szCs w:val="28"/>
          <w:rtl/>
        </w:rPr>
      </w:pPr>
    </w:p>
    <w:p w:rsidR="00400CF5" w:rsidP="00400CF5" w:rsidRDefault="00400CF5">
      <w:pPr>
        <w:spacing w:line="360" w:lineRule="auto"/>
        <w:jc w:val="both"/>
        <w:rPr>
          <w:rFonts w:ascii="Times New (W1)" w:hAnsi="Times New (W1)"/>
          <w:sz w:val="28"/>
          <w:szCs w:val="28"/>
          <w:rtl/>
        </w:rPr>
      </w:pPr>
      <w:r>
        <w:rPr>
          <w:rFonts w:hint="cs" w:ascii="Times New (W1)" w:hAnsi="Times New (W1)"/>
          <w:sz w:val="28"/>
          <w:szCs w:val="28"/>
          <w:rtl/>
        </w:rPr>
        <w:t xml:space="preserve">אסביר: </w:t>
      </w:r>
    </w:p>
    <w:p w:rsidR="00C03D87" w:rsidP="00400CF5" w:rsidRDefault="00C03D87">
      <w:pPr>
        <w:spacing w:line="360" w:lineRule="auto"/>
        <w:jc w:val="both"/>
        <w:rPr>
          <w:rFonts w:ascii="Times New (W1)" w:hAnsi="Times New (W1)"/>
          <w:sz w:val="28"/>
          <w:szCs w:val="28"/>
          <w:rtl/>
        </w:rPr>
      </w:pPr>
    </w:p>
    <w:p w:rsidR="00B15CB0" w:rsidP="00B15CB0" w:rsidRDefault="0018724C">
      <w:pPr>
        <w:spacing w:line="360" w:lineRule="auto"/>
        <w:jc w:val="both"/>
        <w:rPr>
          <w:rFonts w:ascii="Times New (W1)" w:hAnsi="Times New (W1)"/>
          <w:sz w:val="28"/>
          <w:szCs w:val="28"/>
          <w:rtl/>
        </w:rPr>
      </w:pPr>
      <w:r>
        <w:rPr>
          <w:rFonts w:hint="cs" w:ascii="Times New (W1)" w:hAnsi="Times New (W1)"/>
          <w:sz w:val="28"/>
          <w:szCs w:val="28"/>
          <w:u w:val="single"/>
          <w:rtl/>
        </w:rPr>
        <w:t xml:space="preserve">ההיבט </w:t>
      </w:r>
      <w:r w:rsidR="00400CF5">
        <w:rPr>
          <w:rFonts w:hint="cs" w:ascii="Times New (W1)" w:hAnsi="Times New (W1)"/>
          <w:sz w:val="28"/>
          <w:szCs w:val="28"/>
          <w:u w:val="single"/>
          <w:rtl/>
        </w:rPr>
        <w:t xml:space="preserve">האחד </w:t>
      </w:r>
      <w:r w:rsidRPr="00B15CB0" w:rsidR="00400CF5">
        <w:rPr>
          <w:rFonts w:hint="cs" w:ascii="Times New (W1)" w:hAnsi="Times New (W1)"/>
          <w:sz w:val="28"/>
          <w:szCs w:val="28"/>
          <w:rtl/>
        </w:rPr>
        <w:t xml:space="preserve">: </w:t>
      </w:r>
      <w:r w:rsidR="00400CF5">
        <w:rPr>
          <w:rFonts w:hint="cs" w:ascii="Times New (W1)" w:hAnsi="Times New (W1)"/>
          <w:sz w:val="28"/>
          <w:szCs w:val="28"/>
          <w:rtl/>
        </w:rPr>
        <w:t xml:space="preserve">מדובר באירוע שהתרחש בשנת 2014 </w:t>
      </w:r>
      <w:r w:rsidR="00B15CB0">
        <w:rPr>
          <w:rFonts w:hint="cs" w:ascii="Times New (W1)" w:hAnsi="Times New (W1)"/>
          <w:sz w:val="28"/>
          <w:szCs w:val="28"/>
          <w:rtl/>
        </w:rPr>
        <w:t>ו</w:t>
      </w:r>
      <w:r w:rsidR="00400CF5">
        <w:rPr>
          <w:rFonts w:hint="cs" w:ascii="Times New (W1)" w:hAnsi="Times New (W1)"/>
          <w:sz w:val="28"/>
          <w:szCs w:val="28"/>
          <w:rtl/>
        </w:rPr>
        <w:t xml:space="preserve">אשר המאשימה הגישה לגביו כתב אישום לבית המשפט רק בשנת 2016. </w:t>
      </w:r>
    </w:p>
    <w:p w:rsidR="00B15CB0" w:rsidP="00C03D87" w:rsidRDefault="00400CF5">
      <w:pPr>
        <w:spacing w:line="360" w:lineRule="auto"/>
        <w:jc w:val="both"/>
        <w:rPr>
          <w:rFonts w:ascii="Times New (W1)" w:hAnsi="Times New (W1)"/>
          <w:sz w:val="28"/>
          <w:szCs w:val="28"/>
          <w:rtl/>
        </w:rPr>
      </w:pPr>
      <w:r>
        <w:rPr>
          <w:rFonts w:hint="cs" w:ascii="Times New (W1)" w:hAnsi="Times New (W1)"/>
          <w:sz w:val="28"/>
          <w:szCs w:val="28"/>
          <w:rtl/>
        </w:rPr>
        <w:t>נוצר א</w:t>
      </w:r>
      <w:r w:rsidR="00B15CB0">
        <w:rPr>
          <w:rFonts w:hint="cs" w:ascii="Times New (W1)" w:hAnsi="Times New (W1)"/>
          <w:sz w:val="28"/>
          <w:szCs w:val="28"/>
          <w:rtl/>
        </w:rPr>
        <w:t>ם</w:t>
      </w:r>
      <w:r>
        <w:rPr>
          <w:rFonts w:hint="cs" w:ascii="Times New (W1)" w:hAnsi="Times New (W1)"/>
          <w:sz w:val="28"/>
          <w:szCs w:val="28"/>
          <w:rtl/>
        </w:rPr>
        <w:t xml:space="preserve"> רק מצב שבו במבחן התוצאה הענישה  </w:t>
      </w:r>
      <w:r w:rsidR="00C03D87">
        <w:rPr>
          <w:rFonts w:hint="cs" w:ascii="Times New (W1)" w:hAnsi="Times New (W1)"/>
          <w:sz w:val="28"/>
          <w:szCs w:val="28"/>
          <w:rtl/>
        </w:rPr>
        <w:t>ב</w:t>
      </w:r>
      <w:r w:rsidR="00B15CB0">
        <w:rPr>
          <w:rFonts w:hint="cs" w:ascii="Times New (W1)" w:hAnsi="Times New (W1)"/>
          <w:sz w:val="28"/>
          <w:szCs w:val="28"/>
          <w:rtl/>
        </w:rPr>
        <w:t xml:space="preserve">אה </w:t>
      </w:r>
      <w:r>
        <w:rPr>
          <w:rFonts w:hint="cs" w:ascii="Times New (W1)" w:hAnsi="Times New (W1)"/>
          <w:sz w:val="28"/>
          <w:szCs w:val="28"/>
          <w:rtl/>
        </w:rPr>
        <w:t>בחלוף שנים מיום האירוע.</w:t>
      </w:r>
    </w:p>
    <w:p w:rsidR="00400CF5" w:rsidP="00B15CB0" w:rsidRDefault="00400CF5">
      <w:pPr>
        <w:spacing w:line="360" w:lineRule="auto"/>
        <w:jc w:val="both"/>
        <w:rPr>
          <w:rFonts w:ascii="Times New (W1)" w:hAnsi="Times New (W1)"/>
          <w:sz w:val="28"/>
          <w:szCs w:val="28"/>
          <w:rtl/>
        </w:rPr>
      </w:pPr>
      <w:r>
        <w:rPr>
          <w:rFonts w:hint="cs" w:ascii="Times New (W1)" w:hAnsi="Times New (W1)"/>
          <w:sz w:val="28"/>
          <w:szCs w:val="28"/>
          <w:rtl/>
        </w:rPr>
        <w:t>אכן, גם ניה</w:t>
      </w:r>
      <w:r w:rsidR="0018724C">
        <w:rPr>
          <w:rFonts w:hint="cs" w:ascii="Times New (W1)" w:hAnsi="Times New (W1)"/>
          <w:sz w:val="28"/>
          <w:szCs w:val="28"/>
          <w:rtl/>
        </w:rPr>
        <w:t>ו</w:t>
      </w:r>
      <w:r>
        <w:rPr>
          <w:rFonts w:hint="cs" w:ascii="Times New (W1)" w:hAnsi="Times New (W1)"/>
          <w:sz w:val="28"/>
          <w:szCs w:val="28"/>
          <w:rtl/>
        </w:rPr>
        <w:t xml:space="preserve">ל ההליך בבית המשפט, ובכלל זה הן בקשות של ההגנה והן בקשות </w:t>
      </w:r>
      <w:r w:rsidR="00B15CB0">
        <w:rPr>
          <w:rFonts w:hint="cs" w:ascii="Times New (W1)" w:hAnsi="Times New (W1)"/>
          <w:sz w:val="28"/>
          <w:szCs w:val="28"/>
          <w:rtl/>
        </w:rPr>
        <w:t>ש</w:t>
      </w:r>
      <w:r>
        <w:rPr>
          <w:rFonts w:hint="cs" w:ascii="Times New (W1)" w:hAnsi="Times New (W1)"/>
          <w:sz w:val="28"/>
          <w:szCs w:val="28"/>
          <w:rtl/>
        </w:rPr>
        <w:t xml:space="preserve">ל המאשימה ברקע לכך (לרבות הליך ראיות הזמה) </w:t>
      </w:r>
      <w:r w:rsidR="00B15CB0">
        <w:rPr>
          <w:rFonts w:hint="cs" w:ascii="Times New (W1)" w:hAnsi="Times New (W1)"/>
          <w:sz w:val="28"/>
          <w:szCs w:val="28"/>
          <w:rtl/>
        </w:rPr>
        <w:t>,</w:t>
      </w:r>
      <w:r>
        <w:rPr>
          <w:rFonts w:hint="cs" w:ascii="Times New (W1)" w:hAnsi="Times New (W1)"/>
          <w:sz w:val="28"/>
          <w:szCs w:val="28"/>
          <w:rtl/>
        </w:rPr>
        <w:t>ארך זמן, א</w:t>
      </w:r>
      <w:r w:rsidR="00B15CB0">
        <w:rPr>
          <w:rFonts w:hint="cs" w:ascii="Times New (W1)" w:hAnsi="Times New (W1)"/>
          <w:sz w:val="28"/>
          <w:szCs w:val="28"/>
          <w:rtl/>
        </w:rPr>
        <w:t>ך</w:t>
      </w:r>
      <w:r>
        <w:rPr>
          <w:rFonts w:hint="cs" w:ascii="Times New (W1)" w:hAnsi="Times New (W1)"/>
          <w:sz w:val="28"/>
          <w:szCs w:val="28"/>
          <w:rtl/>
        </w:rPr>
        <w:t xml:space="preserve">, כאמור עסקינן </w:t>
      </w:r>
      <w:r w:rsidR="00B15CB0">
        <w:rPr>
          <w:rFonts w:hint="cs" w:ascii="Times New (W1)" w:hAnsi="Times New (W1)"/>
          <w:sz w:val="28"/>
          <w:szCs w:val="28"/>
          <w:rtl/>
        </w:rPr>
        <w:t xml:space="preserve">מלכתחילה </w:t>
      </w:r>
      <w:r>
        <w:rPr>
          <w:rFonts w:hint="cs" w:ascii="Times New (W1)" w:hAnsi="Times New (W1)"/>
          <w:sz w:val="28"/>
          <w:szCs w:val="28"/>
          <w:rtl/>
        </w:rPr>
        <w:t xml:space="preserve">בכתב אישום שהוגש בחלוף זמן רב מאוד מיום האירוע. </w:t>
      </w:r>
    </w:p>
    <w:p w:rsidR="00400CF5" w:rsidP="00400CF5" w:rsidRDefault="00400CF5">
      <w:pPr>
        <w:spacing w:line="360" w:lineRule="auto"/>
        <w:jc w:val="both"/>
        <w:rPr>
          <w:rFonts w:ascii="Times New (W1)" w:hAnsi="Times New (W1)"/>
          <w:sz w:val="28"/>
          <w:szCs w:val="28"/>
          <w:rtl/>
        </w:rPr>
      </w:pPr>
    </w:p>
    <w:p w:rsidR="00B15CB0" w:rsidP="00B15CB0" w:rsidRDefault="0018724C">
      <w:pPr>
        <w:spacing w:line="360" w:lineRule="auto"/>
        <w:jc w:val="both"/>
        <w:rPr>
          <w:rFonts w:ascii="Times New (W1)" w:hAnsi="Times New (W1)"/>
          <w:sz w:val="28"/>
          <w:szCs w:val="28"/>
          <w:rtl/>
        </w:rPr>
      </w:pPr>
      <w:r>
        <w:rPr>
          <w:rFonts w:hint="cs" w:ascii="Times New (W1)" w:hAnsi="Times New (W1)"/>
          <w:sz w:val="28"/>
          <w:szCs w:val="28"/>
          <w:u w:val="single"/>
          <w:rtl/>
        </w:rPr>
        <w:t xml:space="preserve">ההיבט </w:t>
      </w:r>
      <w:r w:rsidR="00400CF5">
        <w:rPr>
          <w:rFonts w:hint="cs" w:ascii="Times New (W1)" w:hAnsi="Times New (W1)"/>
          <w:sz w:val="28"/>
          <w:szCs w:val="28"/>
          <w:u w:val="single"/>
          <w:rtl/>
        </w:rPr>
        <w:t xml:space="preserve">השני </w:t>
      </w:r>
      <w:r w:rsidR="00B15CB0">
        <w:rPr>
          <w:rFonts w:hint="cs" w:ascii="Times New (W1)" w:hAnsi="Times New (W1)"/>
          <w:sz w:val="28"/>
          <w:szCs w:val="28"/>
          <w:rtl/>
        </w:rPr>
        <w:t xml:space="preserve">:   </w:t>
      </w:r>
      <w:r w:rsidR="00400CF5">
        <w:rPr>
          <w:rFonts w:hint="cs" w:ascii="Times New (W1)" w:hAnsi="Times New (W1)"/>
          <w:sz w:val="28"/>
          <w:szCs w:val="28"/>
          <w:rtl/>
        </w:rPr>
        <w:t xml:space="preserve">בקשת משפחת המנוחה בפני שלא לשלוח את הנאשמת לבית הסוהר וזאת על מנת שלא תיפגע משפחתה של הנאשמת ויפגעו חמשת ילדיה. </w:t>
      </w:r>
    </w:p>
    <w:p w:rsidR="00C0173E" w:rsidP="00C0173E" w:rsidRDefault="00400CF5">
      <w:pPr>
        <w:spacing w:line="360" w:lineRule="auto"/>
        <w:jc w:val="both"/>
        <w:rPr>
          <w:rFonts w:ascii="Times New (W1)" w:hAnsi="Times New (W1)"/>
          <w:sz w:val="28"/>
          <w:szCs w:val="28"/>
          <w:rtl/>
        </w:rPr>
      </w:pPr>
      <w:r>
        <w:rPr>
          <w:rFonts w:hint="cs" w:ascii="Times New (W1)" w:hAnsi="Times New (W1)"/>
          <w:sz w:val="28"/>
          <w:szCs w:val="28"/>
          <w:rtl/>
        </w:rPr>
        <w:t xml:space="preserve">אצילות </w:t>
      </w:r>
      <w:r w:rsidR="00B15CB0">
        <w:rPr>
          <w:rFonts w:hint="cs" w:ascii="Times New (W1)" w:hAnsi="Times New (W1)"/>
          <w:sz w:val="28"/>
          <w:szCs w:val="28"/>
          <w:rtl/>
        </w:rPr>
        <w:t xml:space="preserve">נפש </w:t>
      </w:r>
      <w:r>
        <w:rPr>
          <w:rFonts w:hint="cs" w:ascii="Times New (W1)" w:hAnsi="Times New (W1)"/>
          <w:sz w:val="28"/>
          <w:szCs w:val="28"/>
          <w:rtl/>
        </w:rPr>
        <w:t>מצאתי בפניה זו מאת משפחת המנוחה אשר למרות ש</w:t>
      </w:r>
      <w:r w:rsidR="00B15CB0">
        <w:rPr>
          <w:rFonts w:hint="cs" w:ascii="Times New (W1)" w:hAnsi="Times New (W1)"/>
          <w:sz w:val="28"/>
          <w:szCs w:val="28"/>
          <w:rtl/>
        </w:rPr>
        <w:t xml:space="preserve">משפחה זו </w:t>
      </w:r>
      <w:r>
        <w:rPr>
          <w:rFonts w:hint="cs" w:ascii="Times New (W1)" w:hAnsi="Times New (W1)"/>
          <w:sz w:val="28"/>
          <w:szCs w:val="28"/>
          <w:rtl/>
        </w:rPr>
        <w:t>איבדה את היקר מכל</w:t>
      </w:r>
      <w:r w:rsidR="00B15CB0">
        <w:rPr>
          <w:rFonts w:hint="cs" w:ascii="Times New (W1)" w:hAnsi="Times New (W1)"/>
          <w:sz w:val="28"/>
          <w:szCs w:val="28"/>
          <w:rtl/>
        </w:rPr>
        <w:t xml:space="preserve">  (את בתה </w:t>
      </w:r>
      <w:r w:rsidR="00C0173E">
        <w:rPr>
          <w:rFonts w:hint="cs" w:ascii="Times New (W1)" w:hAnsi="Times New (W1)"/>
          <w:sz w:val="28"/>
          <w:szCs w:val="28"/>
          <w:rtl/>
        </w:rPr>
        <w:t xml:space="preserve">שרה </w:t>
      </w:r>
      <w:r w:rsidR="00B15CB0">
        <w:rPr>
          <w:rFonts w:hint="cs" w:ascii="Times New (W1)" w:hAnsi="Times New (W1)"/>
          <w:sz w:val="28"/>
          <w:szCs w:val="28"/>
          <w:rtl/>
        </w:rPr>
        <w:t xml:space="preserve">,ז"ל) </w:t>
      </w:r>
      <w:r>
        <w:rPr>
          <w:rFonts w:hint="cs" w:ascii="Times New (W1)" w:hAnsi="Times New (W1)"/>
          <w:sz w:val="28"/>
          <w:szCs w:val="28"/>
          <w:rtl/>
        </w:rPr>
        <w:t xml:space="preserve"> ביקשה היא באצילות</w:t>
      </w:r>
      <w:r w:rsidR="008B0546">
        <w:rPr>
          <w:rFonts w:hint="cs" w:ascii="Times New (W1)" w:hAnsi="Times New (W1)"/>
          <w:sz w:val="28"/>
          <w:szCs w:val="28"/>
          <w:rtl/>
        </w:rPr>
        <w:t xml:space="preserve"> </w:t>
      </w:r>
      <w:r>
        <w:rPr>
          <w:rFonts w:hint="cs" w:ascii="Times New (W1)" w:hAnsi="Times New (W1)"/>
          <w:sz w:val="28"/>
          <w:szCs w:val="28"/>
          <w:rtl/>
        </w:rPr>
        <w:t xml:space="preserve"> נפש כאמור, להימנע ממאסר בית כתלי בית הסוהר עבור הנאשמת</w:t>
      </w:r>
      <w:r w:rsidR="0018724C">
        <w:rPr>
          <w:rFonts w:hint="cs" w:ascii="Times New (W1)" w:hAnsi="Times New (W1)"/>
          <w:sz w:val="28"/>
          <w:szCs w:val="28"/>
          <w:rtl/>
        </w:rPr>
        <w:t>,</w:t>
      </w:r>
      <w:r>
        <w:rPr>
          <w:rFonts w:hint="cs" w:ascii="Times New (W1)" w:hAnsi="Times New (W1)"/>
          <w:sz w:val="28"/>
          <w:szCs w:val="28"/>
          <w:rtl/>
        </w:rPr>
        <w:t xml:space="preserve"> </w:t>
      </w:r>
      <w:r w:rsidR="00B15CB0">
        <w:rPr>
          <w:rFonts w:hint="cs" w:ascii="Times New (W1)" w:hAnsi="Times New (W1)"/>
          <w:sz w:val="28"/>
          <w:szCs w:val="28"/>
          <w:rtl/>
        </w:rPr>
        <w:t xml:space="preserve">וזאת </w:t>
      </w:r>
      <w:r w:rsidR="00B15CB0">
        <w:rPr>
          <w:rFonts w:ascii="Times New (W1)" w:hAnsi="Times New (W1)"/>
          <w:sz w:val="28"/>
          <w:szCs w:val="28"/>
          <w:rtl/>
        </w:rPr>
        <w:t>–</w:t>
      </w:r>
      <w:r w:rsidR="00B15CB0">
        <w:rPr>
          <w:rFonts w:hint="cs" w:ascii="Times New (W1)" w:hAnsi="Times New (W1)"/>
          <w:sz w:val="28"/>
          <w:szCs w:val="28"/>
          <w:rtl/>
        </w:rPr>
        <w:t xml:space="preserve"> כפי שנימקה משפחת המנוחה במכתבה אלי -</w:t>
      </w:r>
      <w:r>
        <w:rPr>
          <w:rFonts w:hint="cs" w:ascii="Times New (W1)" w:hAnsi="Times New (W1)"/>
          <w:sz w:val="28"/>
          <w:szCs w:val="28"/>
          <w:rtl/>
        </w:rPr>
        <w:t xml:space="preserve"> למען בחברה החרדית לא ינזק</w:t>
      </w:r>
      <w:r w:rsidR="00C0173E">
        <w:rPr>
          <w:rFonts w:hint="cs" w:ascii="Times New (W1)" w:hAnsi="Times New (W1)"/>
          <w:sz w:val="28"/>
          <w:szCs w:val="28"/>
          <w:rtl/>
        </w:rPr>
        <w:t xml:space="preserve"> עתיד </w:t>
      </w:r>
      <w:r>
        <w:rPr>
          <w:rFonts w:hint="cs" w:ascii="Times New (W1)" w:hAnsi="Times New (W1)"/>
          <w:sz w:val="28"/>
          <w:szCs w:val="28"/>
          <w:rtl/>
        </w:rPr>
        <w:t>ילדיה של הנאשמת</w:t>
      </w:r>
      <w:r w:rsidR="00C0173E">
        <w:rPr>
          <w:rFonts w:hint="cs" w:ascii="Times New (W1)" w:hAnsi="Times New (W1)"/>
          <w:sz w:val="28"/>
          <w:szCs w:val="28"/>
          <w:rtl/>
        </w:rPr>
        <w:t xml:space="preserve"> מעצם דבר שליחתה </w:t>
      </w:r>
      <w:r w:rsidR="007B46B0">
        <w:rPr>
          <w:rFonts w:hint="cs" w:ascii="Times New (W1)" w:hAnsi="Times New (W1)"/>
          <w:sz w:val="28"/>
          <w:szCs w:val="28"/>
          <w:rtl/>
        </w:rPr>
        <w:t xml:space="preserve">של הנאשמת </w:t>
      </w:r>
      <w:r w:rsidR="00C0173E">
        <w:rPr>
          <w:rFonts w:hint="cs" w:ascii="Times New (W1)" w:hAnsi="Times New (W1)"/>
          <w:sz w:val="28"/>
          <w:szCs w:val="28"/>
          <w:rtl/>
        </w:rPr>
        <w:t>לבית הסוהר .</w:t>
      </w:r>
    </w:p>
    <w:p w:rsidR="00C0173E" w:rsidP="00C0173E" w:rsidRDefault="00400CF5">
      <w:pPr>
        <w:spacing w:line="360" w:lineRule="auto"/>
        <w:jc w:val="both"/>
        <w:rPr>
          <w:rFonts w:ascii="Times New (W1)" w:hAnsi="Times New (W1)"/>
          <w:sz w:val="28"/>
          <w:szCs w:val="28"/>
          <w:rtl/>
        </w:rPr>
      </w:pPr>
      <w:r>
        <w:rPr>
          <w:rFonts w:hint="cs" w:ascii="Times New (W1)" w:hAnsi="Times New (W1)"/>
          <w:sz w:val="28"/>
          <w:szCs w:val="28"/>
          <w:rtl/>
        </w:rPr>
        <w:t>מצאתי ב</w:t>
      </w:r>
      <w:r w:rsidR="00C0173E">
        <w:rPr>
          <w:rFonts w:hint="cs" w:ascii="Times New (W1)" w:hAnsi="Times New (W1)"/>
          <w:sz w:val="28"/>
          <w:szCs w:val="28"/>
          <w:rtl/>
        </w:rPr>
        <w:t>פנייתה</w:t>
      </w:r>
      <w:r>
        <w:rPr>
          <w:rFonts w:hint="cs" w:ascii="Times New (W1)" w:hAnsi="Times New (W1)"/>
          <w:sz w:val="28"/>
          <w:szCs w:val="28"/>
          <w:rtl/>
        </w:rPr>
        <w:t xml:space="preserve"> </w:t>
      </w:r>
      <w:r w:rsidR="00C0173E">
        <w:rPr>
          <w:rFonts w:hint="cs" w:ascii="Times New (W1)" w:hAnsi="Times New (W1)"/>
          <w:sz w:val="28"/>
          <w:szCs w:val="28"/>
          <w:rtl/>
        </w:rPr>
        <w:t xml:space="preserve">הנ"ל </w:t>
      </w:r>
      <w:r>
        <w:rPr>
          <w:rFonts w:hint="cs" w:ascii="Times New (W1)" w:hAnsi="Times New (W1)"/>
          <w:sz w:val="28"/>
          <w:szCs w:val="28"/>
          <w:rtl/>
        </w:rPr>
        <w:t xml:space="preserve">של משפחת המנוחה לא רק אצילות נפש </w:t>
      </w:r>
      <w:r w:rsidR="00C0173E">
        <w:rPr>
          <w:rFonts w:hint="cs" w:ascii="Times New (W1)" w:hAnsi="Times New (W1)"/>
          <w:sz w:val="28"/>
          <w:szCs w:val="28"/>
          <w:rtl/>
        </w:rPr>
        <w:t xml:space="preserve">כאמור </w:t>
      </w:r>
      <w:r>
        <w:rPr>
          <w:rFonts w:hint="cs" w:ascii="Times New (W1)" w:hAnsi="Times New (W1)"/>
          <w:sz w:val="28"/>
          <w:szCs w:val="28"/>
          <w:rtl/>
        </w:rPr>
        <w:t xml:space="preserve">אלא גם מידה </w:t>
      </w:r>
      <w:r w:rsidR="008B0546">
        <w:rPr>
          <w:rFonts w:hint="cs" w:ascii="Times New (W1)" w:hAnsi="Times New (W1)"/>
          <w:sz w:val="28"/>
          <w:szCs w:val="28"/>
          <w:rtl/>
        </w:rPr>
        <w:t xml:space="preserve">מסויימת </w:t>
      </w:r>
      <w:r>
        <w:rPr>
          <w:rFonts w:hint="cs" w:ascii="Times New (W1)" w:hAnsi="Times New (W1)"/>
          <w:sz w:val="28"/>
          <w:szCs w:val="28"/>
          <w:rtl/>
        </w:rPr>
        <w:t xml:space="preserve">של צדק </w:t>
      </w:r>
      <w:r w:rsidR="00C0173E">
        <w:rPr>
          <w:rFonts w:hint="cs" w:ascii="Times New (W1)" w:hAnsi="Times New (W1)"/>
          <w:sz w:val="28"/>
          <w:szCs w:val="28"/>
          <w:rtl/>
        </w:rPr>
        <w:t>מאחה</w:t>
      </w:r>
      <w:r w:rsidR="008B0546">
        <w:rPr>
          <w:rFonts w:hint="cs" w:ascii="Times New (W1)" w:hAnsi="Times New (W1)"/>
          <w:sz w:val="28"/>
          <w:szCs w:val="28"/>
          <w:rtl/>
        </w:rPr>
        <w:t xml:space="preserve"> וזאת על אף שהנאשמת לא לקחה אחריות</w:t>
      </w:r>
      <w:r w:rsidR="00C0173E">
        <w:rPr>
          <w:rFonts w:hint="cs" w:ascii="Times New (W1)" w:hAnsi="Times New (W1)"/>
          <w:sz w:val="28"/>
          <w:szCs w:val="28"/>
          <w:rtl/>
        </w:rPr>
        <w:t>.</w:t>
      </w:r>
    </w:p>
    <w:p w:rsidR="00C0173E" w:rsidP="000A3B78" w:rsidRDefault="00C0173E">
      <w:pPr>
        <w:spacing w:line="360" w:lineRule="auto"/>
        <w:jc w:val="both"/>
        <w:rPr>
          <w:rFonts w:ascii="Times New (W1)" w:hAnsi="Times New (W1)"/>
          <w:sz w:val="28"/>
          <w:szCs w:val="28"/>
          <w:rtl/>
        </w:rPr>
      </w:pPr>
      <w:r>
        <w:rPr>
          <w:rFonts w:hint="cs" w:ascii="Times New (W1)" w:hAnsi="Times New (W1)"/>
          <w:sz w:val="28"/>
          <w:szCs w:val="28"/>
          <w:rtl/>
        </w:rPr>
        <w:lastRenderedPageBreak/>
        <w:t>ואציין :  לא נעלם מעיני כי האינטרס</w:t>
      </w:r>
      <w:r w:rsidR="00040349">
        <w:rPr>
          <w:rFonts w:hint="cs" w:ascii="Times New (W1)" w:hAnsi="Times New (W1)"/>
          <w:sz w:val="28"/>
          <w:szCs w:val="28"/>
          <w:rtl/>
        </w:rPr>
        <w:t xml:space="preserve"> </w:t>
      </w:r>
      <w:r>
        <w:rPr>
          <w:rFonts w:hint="cs" w:ascii="Times New (W1)" w:hAnsi="Times New (W1)"/>
          <w:sz w:val="28"/>
          <w:szCs w:val="28"/>
          <w:rtl/>
        </w:rPr>
        <w:t xml:space="preserve">החברתי הוא רחב יותר </w:t>
      </w:r>
      <w:r w:rsidR="00040349">
        <w:rPr>
          <w:rFonts w:hint="cs" w:ascii="Times New (W1)" w:hAnsi="Times New (W1)"/>
          <w:sz w:val="28"/>
          <w:szCs w:val="28"/>
          <w:rtl/>
        </w:rPr>
        <w:t>עת עוסקים בענישה ו</w:t>
      </w:r>
      <w:r w:rsidR="0018724C">
        <w:rPr>
          <w:rFonts w:hint="cs" w:ascii="Times New (W1)" w:hAnsi="Times New (W1)"/>
          <w:sz w:val="28"/>
          <w:szCs w:val="28"/>
          <w:rtl/>
        </w:rPr>
        <w:t xml:space="preserve">עת עוסקים </w:t>
      </w:r>
      <w:r w:rsidR="00040349">
        <w:rPr>
          <w:rFonts w:hint="cs" w:ascii="Times New (W1)" w:hAnsi="Times New (W1)"/>
          <w:sz w:val="28"/>
          <w:szCs w:val="28"/>
          <w:rtl/>
        </w:rPr>
        <w:t xml:space="preserve">במסריה של ענישה ליחיד ולרבים </w:t>
      </w:r>
      <w:r>
        <w:rPr>
          <w:rFonts w:hint="cs" w:ascii="Times New (W1)" w:hAnsi="Times New (W1)"/>
          <w:sz w:val="28"/>
          <w:szCs w:val="28"/>
          <w:rtl/>
        </w:rPr>
        <w:t xml:space="preserve">, אך </w:t>
      </w:r>
      <w:r w:rsidR="00040349">
        <w:rPr>
          <w:rFonts w:hint="cs" w:ascii="Times New (W1)" w:hAnsi="Times New (W1)"/>
          <w:sz w:val="28"/>
          <w:szCs w:val="28"/>
          <w:rtl/>
        </w:rPr>
        <w:t xml:space="preserve">גם ראיתי </w:t>
      </w:r>
      <w:r w:rsidR="000A3B78">
        <w:rPr>
          <w:rFonts w:hint="cs" w:ascii="Times New (W1)" w:hAnsi="Times New (W1)"/>
          <w:sz w:val="28"/>
          <w:szCs w:val="28"/>
          <w:rtl/>
        </w:rPr>
        <w:t xml:space="preserve">מנגד </w:t>
      </w:r>
      <w:r w:rsidR="00040349">
        <w:rPr>
          <w:rFonts w:hint="cs" w:ascii="Times New (W1)" w:hAnsi="Times New (W1)"/>
          <w:sz w:val="28"/>
          <w:szCs w:val="28"/>
          <w:rtl/>
        </w:rPr>
        <w:t>ליתן משקל ולכבד בקשתם הלא שגרתית של</w:t>
      </w:r>
      <w:r w:rsidR="000A3B78">
        <w:rPr>
          <w:rFonts w:hint="cs" w:ascii="Times New (W1)" w:hAnsi="Times New (W1)"/>
          <w:sz w:val="28"/>
          <w:szCs w:val="28"/>
          <w:rtl/>
        </w:rPr>
        <w:t xml:space="preserve"> הורי המנוחה .</w:t>
      </w:r>
    </w:p>
    <w:p w:rsidR="008B0546" w:rsidP="00397DC1" w:rsidRDefault="008B0546">
      <w:pPr>
        <w:spacing w:line="360" w:lineRule="auto"/>
        <w:jc w:val="both"/>
        <w:rPr>
          <w:rFonts w:ascii="Times New (W1)" w:hAnsi="Times New (W1)"/>
          <w:sz w:val="28"/>
          <w:szCs w:val="28"/>
          <w:rtl/>
        </w:rPr>
      </w:pPr>
      <w:r>
        <w:rPr>
          <w:rFonts w:hint="cs" w:ascii="Times New (W1)" w:hAnsi="Times New (W1)"/>
          <w:sz w:val="28"/>
          <w:szCs w:val="28"/>
          <w:rtl/>
        </w:rPr>
        <w:t xml:space="preserve">ובמילים אחרות :  ער אני לכך שעמדת משפחת מנוח או מנוחה בכגון זה (בין אם עמדה להחמרה ובין אם עמדה להקלה) איננה  חזות הכל כמובן וכי שיקולי הענישה הם רחבים ומגוונים </w:t>
      </w:r>
      <w:r w:rsidR="00397DC1">
        <w:rPr>
          <w:rFonts w:hint="cs" w:ascii="Times New (W1)" w:hAnsi="Times New (W1)"/>
          <w:sz w:val="28"/>
          <w:szCs w:val="28"/>
          <w:rtl/>
        </w:rPr>
        <w:t>, אלא שגם מצאתי הבדל דק עת עסקינן בעתירה יוצאת דופן שכזו שבפני מפי הורי המנוחה כאן , אשר הם הם הרי שאיבדו כאן כאמור את היקר להם מכל, ובכל זאת ביקשו כאן שלא לפגוע מנגד (בדרך  השלכותיו של מאסר) בילדי הנאשמת.</w:t>
      </w:r>
    </w:p>
    <w:p w:rsidR="000A3B78" w:rsidP="000A3B78" w:rsidRDefault="000A3B78">
      <w:pPr>
        <w:spacing w:line="360" w:lineRule="auto"/>
        <w:jc w:val="both"/>
        <w:rPr>
          <w:rFonts w:ascii="Times New (W1)" w:hAnsi="Times New (W1)"/>
          <w:sz w:val="28"/>
          <w:szCs w:val="28"/>
          <w:rtl/>
        </w:rPr>
      </w:pPr>
    </w:p>
    <w:p w:rsidR="000A3B78" w:rsidP="000A3B78" w:rsidRDefault="00400CF5">
      <w:pPr>
        <w:spacing w:line="360" w:lineRule="auto"/>
        <w:jc w:val="both"/>
        <w:rPr>
          <w:rFonts w:ascii="Times New (W1)" w:hAnsi="Times New (W1)"/>
          <w:sz w:val="28"/>
          <w:szCs w:val="28"/>
          <w:rtl/>
        </w:rPr>
      </w:pPr>
      <w:r>
        <w:rPr>
          <w:rFonts w:hint="cs" w:ascii="Times New (W1)" w:hAnsi="Times New (W1)"/>
          <w:sz w:val="28"/>
          <w:szCs w:val="28"/>
          <w:rtl/>
        </w:rPr>
        <w:t>ואדגיש</w:t>
      </w:r>
      <w:r w:rsidR="000A3B78">
        <w:rPr>
          <w:rFonts w:hint="cs" w:ascii="Times New (W1)" w:hAnsi="Times New (W1)"/>
          <w:sz w:val="28"/>
          <w:szCs w:val="28"/>
          <w:rtl/>
        </w:rPr>
        <w:t>:</w:t>
      </w:r>
    </w:p>
    <w:p w:rsidR="00400CF5" w:rsidP="00237F1C" w:rsidRDefault="00400CF5">
      <w:pPr>
        <w:spacing w:line="360" w:lineRule="auto"/>
        <w:jc w:val="both"/>
        <w:rPr>
          <w:rFonts w:ascii="Times New (W1)" w:hAnsi="Times New (W1)"/>
          <w:sz w:val="28"/>
          <w:szCs w:val="28"/>
          <w:rtl/>
        </w:rPr>
      </w:pPr>
      <w:r>
        <w:rPr>
          <w:rFonts w:hint="cs" w:ascii="Times New (W1)" w:hAnsi="Times New (W1)"/>
          <w:sz w:val="28"/>
          <w:szCs w:val="28"/>
          <w:rtl/>
        </w:rPr>
        <w:t>א</w:t>
      </w:r>
      <w:r w:rsidR="000A3B78">
        <w:rPr>
          <w:rFonts w:hint="cs" w:ascii="Times New (W1)" w:hAnsi="Times New (W1)"/>
          <w:sz w:val="28"/>
          <w:szCs w:val="28"/>
          <w:rtl/>
        </w:rPr>
        <w:t>י</w:t>
      </w:r>
      <w:r>
        <w:rPr>
          <w:rFonts w:hint="cs" w:ascii="Times New (W1)" w:hAnsi="Times New (W1)"/>
          <w:sz w:val="28"/>
          <w:szCs w:val="28"/>
          <w:rtl/>
        </w:rPr>
        <w:t>ל</w:t>
      </w:r>
      <w:r w:rsidR="000A3B78">
        <w:rPr>
          <w:rFonts w:hint="cs" w:ascii="Times New (W1)" w:hAnsi="Times New (W1)"/>
          <w:sz w:val="28"/>
          <w:szCs w:val="28"/>
          <w:rtl/>
        </w:rPr>
        <w:t>ו</w:t>
      </w:r>
      <w:r>
        <w:rPr>
          <w:rFonts w:hint="cs" w:ascii="Times New (W1)" w:hAnsi="Times New (W1)"/>
          <w:sz w:val="28"/>
          <w:szCs w:val="28"/>
          <w:rtl/>
        </w:rPr>
        <w:t>לא שני היבטים אלה</w:t>
      </w:r>
      <w:r w:rsidR="000A3B78">
        <w:rPr>
          <w:rFonts w:hint="cs" w:ascii="Times New (W1)" w:hAnsi="Times New (W1)"/>
          <w:sz w:val="28"/>
          <w:szCs w:val="28"/>
          <w:rtl/>
        </w:rPr>
        <w:t xml:space="preserve"> של חלוף הזמן</w:t>
      </w:r>
      <w:r w:rsidR="00397DC1">
        <w:rPr>
          <w:rFonts w:hint="cs" w:ascii="Times New (W1)" w:hAnsi="Times New (W1)"/>
          <w:sz w:val="28"/>
          <w:szCs w:val="28"/>
          <w:rtl/>
        </w:rPr>
        <w:t xml:space="preserve"> (מידת עינוי הדין שנגרם לנאשמת עת המתינה משנת 2014 עד שנת 2016 למוצא פי המאשימה בעקבות האירוע) </w:t>
      </w:r>
      <w:r w:rsidR="000A3B78">
        <w:rPr>
          <w:rFonts w:hint="cs" w:ascii="Times New (W1)" w:hAnsi="Times New (W1)"/>
          <w:sz w:val="28"/>
          <w:szCs w:val="28"/>
          <w:rtl/>
        </w:rPr>
        <w:t xml:space="preserve"> ושל בקשת הורי המנוחה </w:t>
      </w:r>
      <w:r w:rsidR="00397DC1">
        <w:rPr>
          <w:rFonts w:hint="cs" w:ascii="Times New (W1)" w:hAnsi="Times New (W1)"/>
          <w:sz w:val="28"/>
          <w:szCs w:val="28"/>
          <w:rtl/>
        </w:rPr>
        <w:t xml:space="preserve">(בקשה </w:t>
      </w:r>
      <w:r w:rsidR="00237F1C">
        <w:rPr>
          <w:rFonts w:hint="cs" w:ascii="Times New (W1)" w:hAnsi="Times New (W1)"/>
          <w:sz w:val="28"/>
          <w:szCs w:val="28"/>
          <w:rtl/>
        </w:rPr>
        <w:t xml:space="preserve">שהינה </w:t>
      </w:r>
      <w:r w:rsidR="00397DC1">
        <w:rPr>
          <w:rFonts w:hint="cs" w:ascii="Times New (W1)" w:hAnsi="Times New (W1)"/>
          <w:sz w:val="28"/>
          <w:szCs w:val="28"/>
          <w:rtl/>
        </w:rPr>
        <w:t>חרי</w:t>
      </w:r>
      <w:r w:rsidR="00237F1C">
        <w:rPr>
          <w:rFonts w:hint="cs" w:ascii="Times New (W1)" w:hAnsi="Times New (W1)"/>
          <w:sz w:val="28"/>
          <w:szCs w:val="28"/>
          <w:rtl/>
        </w:rPr>
        <w:t xml:space="preserve">גה) </w:t>
      </w:r>
      <w:r>
        <w:rPr>
          <w:rFonts w:hint="cs" w:ascii="Times New (W1)" w:hAnsi="Times New (W1)"/>
          <w:sz w:val="28"/>
          <w:szCs w:val="28"/>
          <w:rtl/>
        </w:rPr>
        <w:t>, לא זו בלבד שלא הייתי מוצא לחרוג לקול</w:t>
      </w:r>
      <w:r w:rsidR="00165857">
        <w:rPr>
          <w:rFonts w:hint="cs" w:ascii="Times New (W1)" w:hAnsi="Times New (W1)"/>
          <w:sz w:val="28"/>
          <w:szCs w:val="28"/>
          <w:rtl/>
        </w:rPr>
        <w:t>א</w:t>
      </w:r>
      <w:r>
        <w:rPr>
          <w:rFonts w:hint="cs" w:ascii="Times New (W1)" w:hAnsi="Times New (W1)"/>
          <w:sz w:val="28"/>
          <w:szCs w:val="28"/>
          <w:rtl/>
        </w:rPr>
        <w:t xml:space="preserve"> מן המתחם או לנקוט ברף הנמוך שלו</w:t>
      </w:r>
      <w:r w:rsidR="00165857">
        <w:rPr>
          <w:rFonts w:hint="cs" w:ascii="Times New (W1)" w:hAnsi="Times New (W1)"/>
          <w:sz w:val="28"/>
          <w:szCs w:val="28"/>
          <w:rtl/>
        </w:rPr>
        <w:t xml:space="preserve"> </w:t>
      </w:r>
      <w:r w:rsidR="009857C6">
        <w:rPr>
          <w:rFonts w:hint="cs" w:ascii="Times New (W1)" w:hAnsi="Times New (W1)"/>
          <w:sz w:val="28"/>
          <w:szCs w:val="28"/>
          <w:rtl/>
        </w:rPr>
        <w:t>מבחינת רכיב המאסר,</w:t>
      </w:r>
      <w:r>
        <w:rPr>
          <w:rFonts w:hint="cs" w:ascii="Times New (W1)" w:hAnsi="Times New (W1)"/>
          <w:sz w:val="28"/>
          <w:szCs w:val="28"/>
          <w:rtl/>
        </w:rPr>
        <w:t xml:space="preserve"> אלא הייתי סובר </w:t>
      </w:r>
      <w:r w:rsidR="000A3B78">
        <w:rPr>
          <w:rFonts w:hint="cs" w:ascii="Times New (W1)" w:hAnsi="Times New (W1)"/>
          <w:sz w:val="28"/>
          <w:szCs w:val="28"/>
          <w:rtl/>
        </w:rPr>
        <w:t xml:space="preserve">כי </w:t>
      </w:r>
      <w:r>
        <w:rPr>
          <w:rFonts w:hint="cs" w:ascii="Times New (W1)" w:hAnsi="Times New (W1)"/>
          <w:sz w:val="28"/>
          <w:szCs w:val="28"/>
          <w:rtl/>
        </w:rPr>
        <w:t>בהינתן רמת הרשלנות</w:t>
      </w:r>
      <w:r w:rsidR="000A3B78">
        <w:rPr>
          <w:rFonts w:hint="cs" w:ascii="Times New (W1)" w:hAnsi="Times New (W1)"/>
          <w:sz w:val="28"/>
          <w:szCs w:val="28"/>
          <w:rtl/>
        </w:rPr>
        <w:t xml:space="preserve"> הגבוהה</w:t>
      </w:r>
      <w:r>
        <w:rPr>
          <w:rFonts w:hint="cs" w:ascii="Times New (W1)" w:hAnsi="Times New (W1)"/>
          <w:sz w:val="28"/>
          <w:szCs w:val="28"/>
          <w:rtl/>
        </w:rPr>
        <w:t xml:space="preserve"> </w:t>
      </w:r>
      <w:r w:rsidR="000A3B78">
        <w:rPr>
          <w:rFonts w:hint="cs" w:ascii="Times New (W1)" w:hAnsi="Times New (W1)"/>
          <w:sz w:val="28"/>
          <w:szCs w:val="28"/>
          <w:rtl/>
        </w:rPr>
        <w:t>,</w:t>
      </w:r>
      <w:r>
        <w:rPr>
          <w:rFonts w:hint="cs" w:ascii="Times New (W1)" w:hAnsi="Times New (W1)"/>
          <w:sz w:val="28"/>
          <w:szCs w:val="28"/>
          <w:rtl/>
        </w:rPr>
        <w:t xml:space="preserve">ובהינתן שאף </w:t>
      </w:r>
      <w:r w:rsidR="00A16488">
        <w:rPr>
          <w:rFonts w:hint="cs" w:ascii="Times New (W1)" w:hAnsi="Times New (W1)"/>
          <w:sz w:val="28"/>
          <w:szCs w:val="28"/>
          <w:rtl/>
        </w:rPr>
        <w:t>אין הנאשמת יכולה</w:t>
      </w:r>
      <w:r>
        <w:rPr>
          <w:rFonts w:hint="cs" w:ascii="Times New (W1)" w:hAnsi="Times New (W1)"/>
          <w:sz w:val="28"/>
          <w:szCs w:val="28"/>
          <w:rtl/>
        </w:rPr>
        <w:t xml:space="preserve"> </w:t>
      </w:r>
      <w:r w:rsidR="0018724C">
        <w:rPr>
          <w:rFonts w:hint="cs" w:ascii="Times New (W1)" w:hAnsi="Times New (W1)"/>
          <w:sz w:val="28"/>
          <w:szCs w:val="28"/>
          <w:rtl/>
        </w:rPr>
        <w:t xml:space="preserve">גם </w:t>
      </w:r>
      <w:r>
        <w:rPr>
          <w:rFonts w:hint="cs" w:ascii="Times New (W1)" w:hAnsi="Times New (W1)"/>
          <w:sz w:val="28"/>
          <w:szCs w:val="28"/>
          <w:rtl/>
        </w:rPr>
        <w:t>להנות ממנה שכו</w:t>
      </w:r>
      <w:r w:rsidR="00A16488">
        <w:rPr>
          <w:rFonts w:hint="cs" w:ascii="Times New (W1)" w:hAnsi="Times New (W1)"/>
          <w:sz w:val="28"/>
          <w:szCs w:val="28"/>
          <w:rtl/>
        </w:rPr>
        <w:t>נ</w:t>
      </w:r>
      <w:r>
        <w:rPr>
          <w:rFonts w:hint="cs" w:ascii="Times New (W1)" w:hAnsi="Times New (W1)"/>
          <w:sz w:val="28"/>
          <w:szCs w:val="28"/>
          <w:rtl/>
        </w:rPr>
        <w:t xml:space="preserve">ה בפסיקת בית המשפט </w:t>
      </w:r>
      <w:r w:rsidR="00A16488">
        <w:rPr>
          <w:rFonts w:hint="cs" w:ascii="Times New (W1)" w:hAnsi="Times New (W1)"/>
          <w:sz w:val="28"/>
          <w:szCs w:val="28"/>
          <w:rtl/>
        </w:rPr>
        <w:t>כ</w:t>
      </w:r>
      <w:r w:rsidR="009857C6">
        <w:rPr>
          <w:rFonts w:hint="cs" w:ascii="Times New (W1)" w:hAnsi="Times New (W1)"/>
          <w:sz w:val="28"/>
          <w:szCs w:val="28"/>
          <w:rtl/>
        </w:rPr>
        <w:t>"</w:t>
      </w:r>
      <w:r w:rsidR="00A16488">
        <w:rPr>
          <w:rFonts w:hint="cs" w:ascii="Times New (W1)" w:hAnsi="Times New (W1)"/>
          <w:sz w:val="28"/>
          <w:szCs w:val="28"/>
          <w:rtl/>
        </w:rPr>
        <w:t xml:space="preserve">הנחת </w:t>
      </w:r>
      <w:r>
        <w:rPr>
          <w:rFonts w:hint="cs" w:ascii="Times New (W1)" w:hAnsi="Times New (W1)"/>
          <w:sz w:val="28"/>
          <w:szCs w:val="28"/>
          <w:rtl/>
        </w:rPr>
        <w:t>הודיה" השמורה למי שמ</w:t>
      </w:r>
      <w:r w:rsidR="00A16488">
        <w:rPr>
          <w:rFonts w:hint="cs" w:ascii="Times New (W1)" w:hAnsi="Times New (W1)"/>
          <w:sz w:val="28"/>
          <w:szCs w:val="28"/>
          <w:rtl/>
        </w:rPr>
        <w:t>ניח</w:t>
      </w:r>
      <w:r>
        <w:rPr>
          <w:rFonts w:hint="cs" w:ascii="Times New (W1)" w:hAnsi="Times New (W1)"/>
          <w:sz w:val="28"/>
          <w:szCs w:val="28"/>
          <w:rtl/>
        </w:rPr>
        <w:t xml:space="preserve"> ידו על לוח ליבו מכיר בטעותו ומביע חרטה </w:t>
      </w:r>
      <w:r w:rsidR="00A16488">
        <w:rPr>
          <w:rFonts w:hint="cs" w:ascii="Times New (W1)" w:hAnsi="Times New (W1)"/>
          <w:sz w:val="28"/>
          <w:szCs w:val="28"/>
          <w:rtl/>
        </w:rPr>
        <w:t xml:space="preserve">, כי </w:t>
      </w:r>
      <w:r>
        <w:rPr>
          <w:rFonts w:hint="cs" w:ascii="Times New (W1)" w:hAnsi="Times New (W1)"/>
          <w:sz w:val="28"/>
          <w:szCs w:val="28"/>
          <w:rtl/>
        </w:rPr>
        <w:t xml:space="preserve">מקומה של הנאשמת בעקבות אירוע זה </w:t>
      </w:r>
      <w:r w:rsidR="00A16488">
        <w:rPr>
          <w:rFonts w:hint="cs" w:ascii="Times New (W1)" w:hAnsi="Times New (W1)"/>
          <w:sz w:val="28"/>
          <w:szCs w:val="28"/>
          <w:rtl/>
        </w:rPr>
        <w:t xml:space="preserve">הוא </w:t>
      </w:r>
      <w:r>
        <w:rPr>
          <w:rFonts w:hint="cs" w:ascii="Times New (W1)" w:hAnsi="Times New (W1)"/>
          <w:sz w:val="28"/>
          <w:szCs w:val="28"/>
          <w:rtl/>
        </w:rPr>
        <w:t>בבית הסוהר</w:t>
      </w:r>
      <w:r w:rsidR="00A16488">
        <w:rPr>
          <w:rFonts w:hint="cs" w:ascii="Times New (W1)" w:hAnsi="Times New (W1)"/>
          <w:sz w:val="28"/>
          <w:szCs w:val="28"/>
          <w:rtl/>
        </w:rPr>
        <w:t xml:space="preserve">  </w:t>
      </w:r>
      <w:r>
        <w:rPr>
          <w:rFonts w:hint="cs" w:ascii="Times New (W1)" w:hAnsi="Times New (W1)"/>
          <w:sz w:val="28"/>
          <w:szCs w:val="28"/>
          <w:rtl/>
        </w:rPr>
        <w:t xml:space="preserve">ולתקופה ממושכת. </w:t>
      </w:r>
    </w:p>
    <w:p w:rsidR="00A16488" w:rsidP="00A16488" w:rsidRDefault="00A16488">
      <w:pPr>
        <w:spacing w:line="360" w:lineRule="auto"/>
        <w:jc w:val="both"/>
        <w:rPr>
          <w:rFonts w:ascii="Times New (W1)" w:hAnsi="Times New (W1)"/>
          <w:sz w:val="28"/>
          <w:szCs w:val="28"/>
          <w:rtl/>
        </w:rPr>
      </w:pPr>
    </w:p>
    <w:p w:rsidR="00400CF5" w:rsidP="00BE57EF" w:rsidRDefault="00400CF5">
      <w:pPr>
        <w:spacing w:line="360" w:lineRule="auto"/>
        <w:jc w:val="both"/>
        <w:rPr>
          <w:rFonts w:ascii="Times New (W1)" w:hAnsi="Times New (W1)"/>
          <w:sz w:val="28"/>
          <w:szCs w:val="28"/>
          <w:rtl/>
        </w:rPr>
      </w:pPr>
      <w:r>
        <w:rPr>
          <w:rFonts w:hint="cs" w:ascii="Times New (W1)" w:hAnsi="Times New (W1)"/>
          <w:sz w:val="28"/>
          <w:szCs w:val="28"/>
          <w:rtl/>
        </w:rPr>
        <w:t>עם זאת , באשר ליתר רכיבי הענישה (שאינם מאסר</w:t>
      </w:r>
      <w:r w:rsidR="00A16488">
        <w:rPr>
          <w:rFonts w:hint="cs" w:ascii="Times New (W1)" w:hAnsi="Times New (W1)"/>
          <w:sz w:val="28"/>
          <w:szCs w:val="28"/>
          <w:rtl/>
        </w:rPr>
        <w:t xml:space="preserve"> בפועל </w:t>
      </w:r>
      <w:r w:rsidR="0018724C">
        <w:rPr>
          <w:rFonts w:hint="cs" w:ascii="Times New (W1)" w:hAnsi="Times New (W1)"/>
          <w:sz w:val="28"/>
          <w:szCs w:val="28"/>
          <w:rtl/>
        </w:rPr>
        <w:t>הפוגע בחירות</w:t>
      </w:r>
      <w:r>
        <w:rPr>
          <w:rFonts w:hint="cs" w:ascii="Times New (W1)" w:hAnsi="Times New (W1)"/>
          <w:sz w:val="28"/>
          <w:szCs w:val="28"/>
          <w:rtl/>
        </w:rPr>
        <w:t xml:space="preserve">) יש לטעמי מקום לענישה בעלת הרתעה </w:t>
      </w:r>
      <w:r w:rsidR="0018724C">
        <w:rPr>
          <w:rFonts w:hint="cs" w:ascii="Times New (W1)" w:hAnsi="Times New (W1)"/>
          <w:sz w:val="28"/>
          <w:szCs w:val="28"/>
          <w:rtl/>
        </w:rPr>
        <w:t xml:space="preserve"> </w:t>
      </w:r>
      <w:r w:rsidR="00BE57EF">
        <w:rPr>
          <w:rFonts w:hint="cs" w:ascii="Times New (W1)" w:hAnsi="Times New (W1)"/>
          <w:sz w:val="28"/>
          <w:szCs w:val="28"/>
          <w:rtl/>
        </w:rPr>
        <w:t>ו</w:t>
      </w:r>
      <w:r w:rsidR="0018724C">
        <w:rPr>
          <w:rFonts w:hint="cs" w:ascii="Times New (W1)" w:hAnsi="Times New (W1)"/>
          <w:sz w:val="28"/>
          <w:szCs w:val="28"/>
          <w:rtl/>
        </w:rPr>
        <w:t xml:space="preserve">מסר </w:t>
      </w:r>
      <w:r>
        <w:rPr>
          <w:rFonts w:hint="cs" w:ascii="Times New (W1)" w:hAnsi="Times New (W1)"/>
          <w:sz w:val="28"/>
          <w:szCs w:val="28"/>
          <w:rtl/>
        </w:rPr>
        <w:t>הן ביחס ליחיד והן ל</w:t>
      </w:r>
      <w:r w:rsidR="00A16488">
        <w:rPr>
          <w:rFonts w:hint="cs" w:ascii="Times New (W1)" w:hAnsi="Times New (W1)"/>
          <w:sz w:val="28"/>
          <w:szCs w:val="28"/>
          <w:rtl/>
        </w:rPr>
        <w:t xml:space="preserve">שם </w:t>
      </w:r>
      <w:r>
        <w:rPr>
          <w:rFonts w:hint="cs" w:ascii="Times New (W1)" w:hAnsi="Times New (W1)"/>
          <w:sz w:val="28"/>
          <w:szCs w:val="28"/>
          <w:rtl/>
        </w:rPr>
        <w:t xml:space="preserve">התרעת הרבים. </w:t>
      </w:r>
    </w:p>
    <w:p w:rsidR="00BE57EF" w:rsidP="007B46B0" w:rsidRDefault="00BE57EF">
      <w:pPr>
        <w:spacing w:line="360" w:lineRule="auto"/>
        <w:jc w:val="both"/>
        <w:rPr>
          <w:rFonts w:ascii="Times New (W1)" w:hAnsi="Times New (W1)"/>
          <w:sz w:val="28"/>
          <w:szCs w:val="28"/>
          <w:rtl/>
        </w:rPr>
      </w:pPr>
      <w:r>
        <w:rPr>
          <w:rFonts w:hint="cs" w:ascii="Times New (W1)" w:hAnsi="Times New (W1)"/>
          <w:sz w:val="28"/>
          <w:szCs w:val="28"/>
          <w:rtl/>
        </w:rPr>
        <w:t>הנאשמת איננה נשלחת אמנם עפ"י גזר דין זה לבית הסוהר אולם לטעמי</w:t>
      </w:r>
      <w:r w:rsidR="00B0242A">
        <w:rPr>
          <w:rFonts w:hint="cs" w:ascii="Times New (W1)" w:hAnsi="Times New (W1)"/>
          <w:sz w:val="28"/>
          <w:szCs w:val="28"/>
          <w:rtl/>
        </w:rPr>
        <w:t xml:space="preserve">,במלאכת האיזונים, </w:t>
      </w:r>
      <w:r>
        <w:rPr>
          <w:rFonts w:hint="cs" w:ascii="Times New (W1)" w:hAnsi="Times New (W1)"/>
          <w:sz w:val="28"/>
          <w:szCs w:val="28"/>
          <w:rtl/>
        </w:rPr>
        <w:t xml:space="preserve"> </w:t>
      </w:r>
      <w:r w:rsidR="007B46B0">
        <w:rPr>
          <w:rFonts w:hint="cs" w:ascii="Times New (W1)" w:hAnsi="Times New (W1)"/>
          <w:sz w:val="28"/>
          <w:szCs w:val="28"/>
          <w:rtl/>
        </w:rPr>
        <w:t xml:space="preserve">לכל הפחות </w:t>
      </w:r>
      <w:r>
        <w:rPr>
          <w:rFonts w:hint="cs" w:ascii="Times New (W1)" w:hAnsi="Times New (W1)"/>
          <w:sz w:val="28"/>
          <w:szCs w:val="28"/>
          <w:rtl/>
        </w:rPr>
        <w:t xml:space="preserve">רכיב הפסילה בפועל צריך בנסיבות אלה להביע  </w:t>
      </w:r>
      <w:r w:rsidR="00375662">
        <w:rPr>
          <w:rFonts w:hint="cs" w:ascii="Times New (W1)" w:hAnsi="Times New (W1)"/>
          <w:sz w:val="28"/>
          <w:szCs w:val="28"/>
          <w:rtl/>
        </w:rPr>
        <w:t xml:space="preserve">את </w:t>
      </w:r>
      <w:r>
        <w:rPr>
          <w:rFonts w:hint="cs" w:ascii="Times New (W1)" w:hAnsi="Times New (W1)"/>
          <w:sz w:val="28"/>
          <w:szCs w:val="28"/>
          <w:rtl/>
        </w:rPr>
        <w:t xml:space="preserve">החומרה ואת רמת הרשלנות </w:t>
      </w:r>
      <w:r w:rsidR="00375662">
        <w:rPr>
          <w:rFonts w:hint="cs" w:ascii="Times New (W1)" w:hAnsi="Times New (W1)"/>
          <w:sz w:val="28"/>
          <w:szCs w:val="28"/>
          <w:rtl/>
        </w:rPr>
        <w:t xml:space="preserve">שהפגינה </w:t>
      </w:r>
      <w:r>
        <w:rPr>
          <w:rFonts w:hint="cs" w:ascii="Times New (W1)" w:hAnsi="Times New (W1)"/>
          <w:sz w:val="28"/>
          <w:szCs w:val="28"/>
          <w:rtl/>
        </w:rPr>
        <w:t xml:space="preserve">הנאשמת כנהגת באירוע דנן ולייצר אפקט הרתעתי אשר יבהיר לכל אוחז בהגה דבר קדושת החיים בכבישים </w:t>
      </w:r>
      <w:r w:rsidR="00375662">
        <w:rPr>
          <w:rFonts w:hint="cs" w:ascii="Times New (W1)" w:hAnsi="Times New (W1)"/>
          <w:sz w:val="28"/>
          <w:szCs w:val="28"/>
          <w:rtl/>
        </w:rPr>
        <w:t>ו</w:t>
      </w:r>
      <w:r>
        <w:rPr>
          <w:rFonts w:hint="cs" w:ascii="Times New (W1)" w:hAnsi="Times New (W1)"/>
          <w:sz w:val="28"/>
          <w:szCs w:val="28"/>
          <w:rtl/>
        </w:rPr>
        <w:t>מחירה ש</w:t>
      </w:r>
      <w:r w:rsidR="00375662">
        <w:rPr>
          <w:rFonts w:hint="cs" w:ascii="Times New (W1)" w:hAnsi="Times New (W1)"/>
          <w:sz w:val="28"/>
          <w:szCs w:val="28"/>
          <w:rtl/>
        </w:rPr>
        <w:t>ל רשלנות  גבוהה בנהיגה אשר גבתה חיי אדם.</w:t>
      </w:r>
    </w:p>
    <w:p w:rsidR="00BE57EF" w:rsidP="0018724C" w:rsidRDefault="00BE57EF">
      <w:pPr>
        <w:spacing w:line="360" w:lineRule="auto"/>
        <w:jc w:val="both"/>
        <w:rPr>
          <w:rFonts w:ascii="Times New (W1)" w:hAnsi="Times New (W1)"/>
          <w:sz w:val="28"/>
          <w:szCs w:val="28"/>
          <w:rtl/>
        </w:rPr>
      </w:pPr>
    </w:p>
    <w:p w:rsidR="00400CF5" w:rsidP="00A16488" w:rsidRDefault="00400CF5">
      <w:pPr>
        <w:spacing w:line="360" w:lineRule="auto"/>
        <w:jc w:val="both"/>
        <w:rPr>
          <w:rFonts w:ascii="Times New (W1)" w:hAnsi="Times New (W1)"/>
          <w:sz w:val="28"/>
          <w:szCs w:val="28"/>
          <w:rtl/>
        </w:rPr>
      </w:pPr>
      <w:r>
        <w:rPr>
          <w:rFonts w:hint="cs" w:ascii="Times New (W1)" w:hAnsi="Times New (W1)"/>
          <w:sz w:val="28"/>
          <w:szCs w:val="28"/>
          <w:rtl/>
        </w:rPr>
        <w:t>לא אחת כבר נאמר בפסיקה כי פגיעה בערך העליון של קדושת החיים, ו</w:t>
      </w:r>
      <w:r w:rsidR="00A16488">
        <w:rPr>
          <w:rFonts w:hint="cs" w:ascii="Times New (W1)" w:hAnsi="Times New (W1)"/>
          <w:sz w:val="28"/>
          <w:szCs w:val="28"/>
          <w:rtl/>
        </w:rPr>
        <w:t xml:space="preserve">כן </w:t>
      </w:r>
      <w:r>
        <w:rPr>
          <w:rFonts w:hint="cs" w:ascii="Times New (W1)" w:hAnsi="Times New (W1)"/>
          <w:sz w:val="28"/>
          <w:szCs w:val="28"/>
          <w:rtl/>
        </w:rPr>
        <w:t>המלחמה בתאונות הדרכים אשר גוב</w:t>
      </w:r>
      <w:r w:rsidR="00A16488">
        <w:rPr>
          <w:rFonts w:hint="cs" w:ascii="Times New (W1)" w:hAnsi="Times New (W1)"/>
          <w:sz w:val="28"/>
          <w:szCs w:val="28"/>
          <w:rtl/>
        </w:rPr>
        <w:t>ות</w:t>
      </w:r>
      <w:r>
        <w:rPr>
          <w:rFonts w:hint="cs" w:ascii="Times New (W1)" w:hAnsi="Times New (W1)"/>
          <w:sz w:val="28"/>
          <w:szCs w:val="28"/>
          <w:rtl/>
        </w:rPr>
        <w:t xml:space="preserve"> מידי יום </w:t>
      </w:r>
      <w:r w:rsidR="00A16488">
        <w:rPr>
          <w:rFonts w:hint="cs" w:ascii="Times New (W1)" w:hAnsi="Times New (W1)"/>
          <w:sz w:val="28"/>
          <w:szCs w:val="28"/>
          <w:rtl/>
        </w:rPr>
        <w:t xml:space="preserve">באופן מיותר </w:t>
      </w:r>
      <w:r>
        <w:rPr>
          <w:rFonts w:hint="cs" w:ascii="Times New (W1)" w:hAnsi="Times New (W1)"/>
          <w:sz w:val="28"/>
          <w:szCs w:val="28"/>
          <w:rtl/>
        </w:rPr>
        <w:t>קורב</w:t>
      </w:r>
      <w:r w:rsidR="00A16488">
        <w:rPr>
          <w:rFonts w:hint="cs" w:ascii="Times New (W1)" w:hAnsi="Times New (W1)"/>
          <w:sz w:val="28"/>
          <w:szCs w:val="28"/>
          <w:rtl/>
        </w:rPr>
        <w:t>נ</w:t>
      </w:r>
      <w:r>
        <w:rPr>
          <w:rFonts w:hint="cs" w:ascii="Times New (W1)" w:hAnsi="Times New (W1)"/>
          <w:sz w:val="28"/>
          <w:szCs w:val="28"/>
          <w:rtl/>
        </w:rPr>
        <w:t xml:space="preserve">ות </w:t>
      </w:r>
      <w:r w:rsidR="00A16488">
        <w:rPr>
          <w:rFonts w:hint="cs" w:ascii="Times New (W1)" w:hAnsi="Times New (W1)"/>
          <w:sz w:val="28"/>
          <w:szCs w:val="28"/>
          <w:rtl/>
        </w:rPr>
        <w:t xml:space="preserve">רבים </w:t>
      </w:r>
      <w:r>
        <w:rPr>
          <w:rFonts w:hint="cs" w:ascii="Times New (W1)" w:hAnsi="Times New (W1)"/>
          <w:sz w:val="28"/>
          <w:szCs w:val="28"/>
          <w:rtl/>
        </w:rPr>
        <w:t>בנפש</w:t>
      </w:r>
      <w:r w:rsidR="00A16488">
        <w:rPr>
          <w:rFonts w:hint="cs" w:ascii="Times New (W1)" w:hAnsi="Times New (W1)"/>
          <w:sz w:val="28"/>
          <w:szCs w:val="28"/>
          <w:rtl/>
        </w:rPr>
        <w:t xml:space="preserve"> ומותירה </w:t>
      </w:r>
      <w:r w:rsidR="00274E67">
        <w:rPr>
          <w:rFonts w:hint="cs" w:ascii="Times New (W1)" w:hAnsi="Times New (W1)"/>
          <w:sz w:val="28"/>
          <w:szCs w:val="28"/>
          <w:rtl/>
        </w:rPr>
        <w:t xml:space="preserve">אין </w:t>
      </w:r>
      <w:r w:rsidR="00274E67">
        <w:rPr>
          <w:rFonts w:hint="cs" w:ascii="Times New (W1)" w:hAnsi="Times New (W1)"/>
          <w:sz w:val="28"/>
          <w:szCs w:val="28"/>
          <w:rtl/>
        </w:rPr>
        <w:lastRenderedPageBreak/>
        <w:t xml:space="preserve">ספור </w:t>
      </w:r>
      <w:r w:rsidR="00A16488">
        <w:rPr>
          <w:rFonts w:hint="cs" w:ascii="Times New (W1)" w:hAnsi="Times New (W1)"/>
          <w:sz w:val="28"/>
          <w:szCs w:val="28"/>
          <w:rtl/>
        </w:rPr>
        <w:t xml:space="preserve">משפחות שבורות  </w:t>
      </w:r>
      <w:r>
        <w:rPr>
          <w:rFonts w:hint="cs" w:ascii="Times New (W1)" w:hAnsi="Times New (W1)"/>
          <w:sz w:val="28"/>
          <w:szCs w:val="28"/>
          <w:rtl/>
        </w:rPr>
        <w:t xml:space="preserve">, צריכה לקבל גם מענה בגזירת הדין בבתי המשפט </w:t>
      </w:r>
      <w:r w:rsidR="00A16488">
        <w:rPr>
          <w:rFonts w:hint="cs" w:ascii="Times New (W1)" w:hAnsi="Times New (W1)"/>
          <w:sz w:val="28"/>
          <w:szCs w:val="28"/>
          <w:rtl/>
        </w:rPr>
        <w:t xml:space="preserve">, </w:t>
      </w:r>
      <w:r>
        <w:rPr>
          <w:rFonts w:hint="cs" w:ascii="Times New (W1)" w:hAnsi="Times New (W1)"/>
          <w:sz w:val="28"/>
          <w:szCs w:val="28"/>
          <w:rtl/>
        </w:rPr>
        <w:t>וזאת עם כל ההבנה לכך שמדובר בד"כ באנשים נורמטיביי</w:t>
      </w:r>
      <w:r w:rsidR="00A16488">
        <w:rPr>
          <w:rFonts w:hint="cs" w:ascii="Times New (W1)" w:hAnsi="Times New (W1)"/>
          <w:sz w:val="28"/>
          <w:szCs w:val="28"/>
          <w:rtl/>
        </w:rPr>
        <w:t>ם</w:t>
      </w:r>
      <w:r>
        <w:rPr>
          <w:rFonts w:hint="cs" w:ascii="Times New (W1)" w:hAnsi="Times New (W1)"/>
          <w:sz w:val="28"/>
          <w:szCs w:val="28"/>
          <w:rtl/>
        </w:rPr>
        <w:t xml:space="preserve"> העומדים לדין. </w:t>
      </w:r>
    </w:p>
    <w:p w:rsidR="00A16488" w:rsidP="00400CF5" w:rsidRDefault="00A16488">
      <w:pPr>
        <w:spacing w:line="360" w:lineRule="auto"/>
        <w:jc w:val="both"/>
        <w:rPr>
          <w:rFonts w:ascii="Times New (W1)" w:hAnsi="Times New (W1)"/>
          <w:sz w:val="28"/>
          <w:szCs w:val="28"/>
          <w:rtl/>
        </w:rPr>
      </w:pPr>
    </w:p>
    <w:p w:rsidR="00400CF5" w:rsidP="00375662" w:rsidRDefault="00400CF5">
      <w:pPr>
        <w:spacing w:line="360" w:lineRule="auto"/>
        <w:jc w:val="both"/>
        <w:rPr>
          <w:rFonts w:ascii="Times New (W1)" w:hAnsi="Times New (W1)"/>
          <w:sz w:val="28"/>
          <w:szCs w:val="28"/>
          <w:rtl/>
        </w:rPr>
      </w:pPr>
      <w:r>
        <w:rPr>
          <w:rFonts w:hint="cs" w:ascii="Times New (W1)" w:hAnsi="Times New (W1)"/>
          <w:sz w:val="28"/>
          <w:szCs w:val="28"/>
          <w:rtl/>
        </w:rPr>
        <w:t xml:space="preserve">במקרה זה, על אף שהנאשמת היא אם לחמישה ילדים (ולציין </w:t>
      </w:r>
      <w:r w:rsidR="00274E67">
        <w:rPr>
          <w:rFonts w:hint="cs" w:ascii="Times New (W1)" w:hAnsi="Times New (W1)"/>
          <w:sz w:val="28"/>
          <w:szCs w:val="28"/>
          <w:rtl/>
        </w:rPr>
        <w:t xml:space="preserve">אגב </w:t>
      </w:r>
      <w:r>
        <w:rPr>
          <w:rFonts w:hint="cs" w:ascii="Times New (W1)" w:hAnsi="Times New (W1)"/>
          <w:sz w:val="28"/>
          <w:szCs w:val="28"/>
          <w:rtl/>
        </w:rPr>
        <w:t xml:space="preserve">כי כבר </w:t>
      </w:r>
      <w:r w:rsidR="00274E67">
        <w:rPr>
          <w:rFonts w:hint="cs" w:ascii="Times New (W1)" w:hAnsi="Times New (W1)"/>
          <w:sz w:val="28"/>
          <w:szCs w:val="28"/>
          <w:rtl/>
        </w:rPr>
        <w:t xml:space="preserve">בהחלט </w:t>
      </w:r>
      <w:r>
        <w:rPr>
          <w:rFonts w:hint="cs" w:ascii="Times New (W1)" w:hAnsi="Times New (W1)"/>
          <w:sz w:val="28"/>
          <w:szCs w:val="28"/>
          <w:rtl/>
        </w:rPr>
        <w:t xml:space="preserve">אושרו </w:t>
      </w:r>
      <w:r w:rsidR="00274E67">
        <w:rPr>
          <w:rFonts w:hint="cs" w:ascii="Times New (W1)" w:hAnsi="Times New (W1)"/>
          <w:sz w:val="28"/>
          <w:szCs w:val="28"/>
          <w:rtl/>
        </w:rPr>
        <w:t xml:space="preserve">בעבר </w:t>
      </w:r>
      <w:r>
        <w:rPr>
          <w:rFonts w:hint="cs" w:ascii="Times New (W1)" w:hAnsi="Times New (W1)"/>
          <w:sz w:val="28"/>
          <w:szCs w:val="28"/>
          <w:rtl/>
        </w:rPr>
        <w:t xml:space="preserve">בבית המשפט העליון גזרי דין אשר </w:t>
      </w:r>
      <w:r w:rsidR="00274E67">
        <w:rPr>
          <w:rFonts w:hint="cs" w:ascii="Times New (W1)" w:hAnsi="Times New (W1)"/>
          <w:sz w:val="28"/>
          <w:szCs w:val="28"/>
          <w:rtl/>
        </w:rPr>
        <w:t xml:space="preserve">כללו , בלית ברירה, </w:t>
      </w:r>
      <w:r>
        <w:rPr>
          <w:rFonts w:hint="cs" w:ascii="Times New (W1)" w:hAnsi="Times New (W1)"/>
          <w:sz w:val="28"/>
          <w:szCs w:val="28"/>
          <w:rtl/>
        </w:rPr>
        <w:t xml:space="preserve">מאסר בפועל בין כתלי בית הסוהר </w:t>
      </w:r>
      <w:r w:rsidR="00274E67">
        <w:rPr>
          <w:rFonts w:hint="cs" w:ascii="Times New (W1)" w:hAnsi="Times New (W1)"/>
          <w:sz w:val="28"/>
          <w:szCs w:val="28"/>
          <w:rtl/>
        </w:rPr>
        <w:t>אף</w:t>
      </w:r>
      <w:r>
        <w:rPr>
          <w:rFonts w:hint="cs" w:ascii="Times New (W1)" w:hAnsi="Times New (W1)"/>
          <w:sz w:val="28"/>
          <w:szCs w:val="28"/>
          <w:rtl/>
        </w:rPr>
        <w:t xml:space="preserve"> </w:t>
      </w:r>
      <w:r w:rsidR="00274E67">
        <w:rPr>
          <w:rFonts w:hint="cs" w:ascii="Times New (W1)" w:hAnsi="Times New (W1)"/>
          <w:sz w:val="28"/>
          <w:szCs w:val="28"/>
          <w:rtl/>
        </w:rPr>
        <w:t xml:space="preserve">לנהגות שהן </w:t>
      </w:r>
      <w:r>
        <w:rPr>
          <w:rFonts w:hint="cs" w:ascii="Times New (W1)" w:hAnsi="Times New (W1)"/>
          <w:sz w:val="28"/>
          <w:szCs w:val="28"/>
          <w:rtl/>
        </w:rPr>
        <w:t>אמהות לילדים</w:t>
      </w:r>
      <w:r w:rsidR="006A6FBB">
        <w:rPr>
          <w:rFonts w:hint="cs" w:ascii="Times New (W1)" w:hAnsi="Times New (W1)"/>
          <w:sz w:val="28"/>
          <w:szCs w:val="28"/>
          <w:rtl/>
        </w:rPr>
        <w:t xml:space="preserve"> ,וראה לענין זה למשל את </w:t>
      </w:r>
      <w:r w:rsidRPr="006A6FBB" w:rsidR="006A6FBB">
        <w:rPr>
          <w:rFonts w:hint="cs" w:ascii="Times New (W1)" w:hAnsi="Times New (W1)"/>
          <w:b/>
          <w:bCs/>
          <w:sz w:val="28"/>
          <w:szCs w:val="28"/>
          <w:rtl/>
        </w:rPr>
        <w:t>רע"פ</w:t>
      </w:r>
      <w:r w:rsidR="006A6FBB">
        <w:rPr>
          <w:rFonts w:hint="cs" w:ascii="Times New (W1)" w:hAnsi="Times New (W1)"/>
          <w:sz w:val="28"/>
          <w:szCs w:val="28"/>
          <w:rtl/>
        </w:rPr>
        <w:t xml:space="preserve"> 2</w:t>
      </w:r>
      <w:r w:rsidRPr="006A6FBB" w:rsidR="006A6FBB">
        <w:rPr>
          <w:rFonts w:hint="cs" w:ascii="Times New (W1)" w:hAnsi="Times New (W1)"/>
          <w:b/>
          <w:bCs/>
          <w:sz w:val="28"/>
          <w:szCs w:val="28"/>
          <w:rtl/>
        </w:rPr>
        <w:t>955/12</w:t>
      </w:r>
      <w:r>
        <w:rPr>
          <w:rFonts w:hint="cs" w:ascii="Times New (W1)" w:hAnsi="Times New (W1)"/>
          <w:sz w:val="28"/>
          <w:szCs w:val="28"/>
          <w:rtl/>
        </w:rPr>
        <w:t xml:space="preserve">) </w:t>
      </w:r>
      <w:r w:rsidR="00237F1C">
        <w:rPr>
          <w:rFonts w:hint="cs" w:ascii="Times New (W1)" w:hAnsi="Times New (W1)"/>
          <w:sz w:val="28"/>
          <w:szCs w:val="28"/>
          <w:rtl/>
        </w:rPr>
        <w:t xml:space="preserve">, </w:t>
      </w:r>
      <w:r>
        <w:rPr>
          <w:rFonts w:hint="cs" w:ascii="Times New (W1)" w:hAnsi="Times New (W1)"/>
          <w:sz w:val="28"/>
          <w:szCs w:val="28"/>
          <w:rtl/>
        </w:rPr>
        <w:t>אגלה כאמור את דעתי כי אלמלא אותם שני היבטים של חלוף זמן מיום העבירה ובקשתה של משפחת המנוחה (לצד עבר תעבורתי תקין) לא הייתי רואה מנוס מהעברת מסר לנאשמת ולר</w:t>
      </w:r>
      <w:r w:rsidR="00274E67">
        <w:rPr>
          <w:rFonts w:hint="cs" w:ascii="Times New (W1)" w:hAnsi="Times New (W1)"/>
          <w:sz w:val="28"/>
          <w:szCs w:val="28"/>
          <w:rtl/>
        </w:rPr>
        <w:t>ב</w:t>
      </w:r>
      <w:r w:rsidR="00375662">
        <w:rPr>
          <w:rFonts w:hint="cs" w:ascii="Times New (W1)" w:hAnsi="Times New (W1)"/>
          <w:sz w:val="28"/>
          <w:szCs w:val="28"/>
          <w:rtl/>
        </w:rPr>
        <w:t>י</w:t>
      </w:r>
      <w:r>
        <w:rPr>
          <w:rFonts w:hint="cs" w:ascii="Times New (W1)" w:hAnsi="Times New (W1)"/>
          <w:sz w:val="28"/>
          <w:szCs w:val="28"/>
          <w:rtl/>
        </w:rPr>
        <w:t xml:space="preserve">ם, בדמות תקופת מאסר ממושכת בין כתלי בית הסוהר. </w:t>
      </w:r>
    </w:p>
    <w:p w:rsidR="00274E67" w:rsidP="00274E67" w:rsidRDefault="00274E67">
      <w:pPr>
        <w:spacing w:line="360" w:lineRule="auto"/>
        <w:jc w:val="both"/>
        <w:rPr>
          <w:rFonts w:ascii="Times New (W1)" w:hAnsi="Times New (W1)"/>
          <w:sz w:val="28"/>
          <w:szCs w:val="28"/>
          <w:rtl/>
        </w:rPr>
      </w:pPr>
    </w:p>
    <w:p w:rsidR="00274E67" w:rsidP="00335E63" w:rsidRDefault="00400CF5">
      <w:pPr>
        <w:spacing w:line="360" w:lineRule="auto"/>
        <w:jc w:val="both"/>
        <w:rPr>
          <w:rFonts w:ascii="Times New (W1)" w:hAnsi="Times New (W1)"/>
          <w:sz w:val="28"/>
          <w:szCs w:val="28"/>
          <w:rtl/>
        </w:rPr>
      </w:pPr>
      <w:r>
        <w:rPr>
          <w:rFonts w:hint="cs" w:ascii="Times New (W1)" w:hAnsi="Times New (W1)"/>
          <w:sz w:val="28"/>
          <w:szCs w:val="28"/>
          <w:rtl/>
        </w:rPr>
        <w:t xml:space="preserve">רשלנות הנאשמת </w:t>
      </w:r>
      <w:r w:rsidR="00274E67">
        <w:rPr>
          <w:rFonts w:hint="cs" w:ascii="Times New (W1)" w:hAnsi="Times New (W1)"/>
          <w:sz w:val="28"/>
          <w:szCs w:val="28"/>
          <w:rtl/>
        </w:rPr>
        <w:t>הביאה לקץ חייה הקצרים  של ילדה בת שש וחצי</w:t>
      </w:r>
      <w:r w:rsidR="00335E63">
        <w:rPr>
          <w:rFonts w:hint="cs" w:ascii="Times New (W1)" w:hAnsi="Times New (W1)"/>
          <w:sz w:val="28"/>
          <w:szCs w:val="28"/>
          <w:rtl/>
        </w:rPr>
        <w:t>,</w:t>
      </w:r>
      <w:r w:rsidR="00274E67">
        <w:rPr>
          <w:rFonts w:hint="cs" w:ascii="Times New (W1)" w:hAnsi="Times New (W1)"/>
          <w:sz w:val="28"/>
          <w:szCs w:val="28"/>
          <w:rtl/>
        </w:rPr>
        <w:t xml:space="preserve"> ולכאב ואבדן עצום למי שהותירה </w:t>
      </w:r>
      <w:r w:rsidR="00335E63">
        <w:rPr>
          <w:rFonts w:hint="cs" w:ascii="Times New (W1)" w:hAnsi="Times New (W1)"/>
          <w:sz w:val="28"/>
          <w:szCs w:val="28"/>
          <w:rtl/>
        </w:rPr>
        <w:t xml:space="preserve">אחריה </w:t>
      </w:r>
      <w:r w:rsidR="00375662">
        <w:rPr>
          <w:rFonts w:hint="cs" w:ascii="Times New (W1)" w:hAnsi="Times New (W1)"/>
          <w:sz w:val="28"/>
          <w:szCs w:val="28"/>
          <w:rtl/>
        </w:rPr>
        <w:t xml:space="preserve">ילדה זו </w:t>
      </w:r>
      <w:r w:rsidR="00335E63">
        <w:rPr>
          <w:rFonts w:hint="cs" w:ascii="Times New (W1)" w:hAnsi="Times New (W1)"/>
          <w:sz w:val="28"/>
          <w:szCs w:val="28"/>
          <w:rtl/>
        </w:rPr>
        <w:t>.</w:t>
      </w:r>
      <w:r>
        <w:rPr>
          <w:rFonts w:hint="cs" w:ascii="Times New (W1)" w:hAnsi="Times New (W1)"/>
          <w:sz w:val="28"/>
          <w:szCs w:val="28"/>
          <w:rtl/>
        </w:rPr>
        <w:t xml:space="preserve"> </w:t>
      </w:r>
    </w:p>
    <w:p w:rsidR="007A74FB" w:rsidP="007A74FB" w:rsidRDefault="007A74FB">
      <w:pPr>
        <w:spacing w:line="360" w:lineRule="auto"/>
        <w:jc w:val="both"/>
        <w:rPr>
          <w:rFonts w:ascii="Times New (W1)" w:hAnsi="Times New (W1)"/>
          <w:sz w:val="28"/>
          <w:szCs w:val="28"/>
          <w:rtl/>
        </w:rPr>
      </w:pPr>
    </w:p>
    <w:p w:rsidR="00400CF5" w:rsidP="00524017" w:rsidRDefault="00274E67">
      <w:pPr>
        <w:spacing w:line="360" w:lineRule="auto"/>
        <w:jc w:val="both"/>
        <w:rPr>
          <w:rFonts w:ascii="Times New (W1)" w:hAnsi="Times New (W1)"/>
          <w:sz w:val="28"/>
          <w:szCs w:val="28"/>
          <w:rtl/>
        </w:rPr>
      </w:pPr>
      <w:r>
        <w:rPr>
          <w:rFonts w:hint="cs" w:ascii="Times New (W1)" w:hAnsi="Times New (W1)"/>
          <w:sz w:val="28"/>
          <w:szCs w:val="28"/>
          <w:rtl/>
        </w:rPr>
        <w:t xml:space="preserve">ואף זאת אומר :   </w:t>
      </w:r>
      <w:r w:rsidR="00400CF5">
        <w:rPr>
          <w:rFonts w:hint="cs" w:ascii="Times New (W1)" w:hAnsi="Times New (W1)"/>
          <w:sz w:val="28"/>
          <w:szCs w:val="28"/>
          <w:rtl/>
        </w:rPr>
        <w:t>לא מצאתי בהכרעת הדין, ואף אינני מוצא בגזר הדין, לתלות אשם באם המנוחה</w:t>
      </w:r>
      <w:r w:rsidR="00524017">
        <w:rPr>
          <w:rFonts w:hint="cs" w:ascii="Times New (W1)" w:hAnsi="Times New (W1)"/>
          <w:sz w:val="28"/>
          <w:szCs w:val="28"/>
          <w:rtl/>
        </w:rPr>
        <w:t>,</w:t>
      </w:r>
      <w:r w:rsidR="00400CF5">
        <w:rPr>
          <w:rFonts w:hint="cs" w:ascii="Times New (W1)" w:hAnsi="Times New (W1)"/>
          <w:sz w:val="28"/>
          <w:szCs w:val="28"/>
          <w:rtl/>
        </w:rPr>
        <w:t xml:space="preserve"> וזאת על אף שהיא </w:t>
      </w:r>
      <w:r>
        <w:rPr>
          <w:rFonts w:hint="cs" w:ascii="Times New (W1)" w:hAnsi="Times New (W1)"/>
          <w:sz w:val="28"/>
          <w:szCs w:val="28"/>
          <w:rtl/>
        </w:rPr>
        <w:t xml:space="preserve"> לא</w:t>
      </w:r>
      <w:r w:rsidR="00524017">
        <w:rPr>
          <w:rFonts w:hint="cs" w:ascii="Times New (W1)" w:hAnsi="Times New (W1)"/>
          <w:sz w:val="28"/>
          <w:szCs w:val="28"/>
          <w:rtl/>
        </w:rPr>
        <w:t xml:space="preserve"> לוותה את בתה</w:t>
      </w:r>
      <w:r w:rsidR="00400CF5">
        <w:rPr>
          <w:rFonts w:hint="cs" w:ascii="Times New (W1)" w:hAnsi="Times New (W1)"/>
          <w:sz w:val="28"/>
          <w:szCs w:val="28"/>
          <w:rtl/>
        </w:rPr>
        <w:t xml:space="preserve"> בעת הרלבנטית. </w:t>
      </w:r>
    </w:p>
    <w:p w:rsidR="00400CF5" w:rsidP="00524017" w:rsidRDefault="00400CF5">
      <w:pPr>
        <w:spacing w:line="360" w:lineRule="auto"/>
        <w:jc w:val="both"/>
        <w:rPr>
          <w:rFonts w:ascii="Times New (W1)" w:hAnsi="Times New (W1)"/>
          <w:sz w:val="28"/>
          <w:szCs w:val="28"/>
          <w:rtl/>
        </w:rPr>
      </w:pPr>
      <w:r>
        <w:rPr>
          <w:rFonts w:hint="cs" w:ascii="Times New (W1)" w:hAnsi="Times New (W1)"/>
          <w:sz w:val="28"/>
          <w:szCs w:val="28"/>
          <w:rtl/>
        </w:rPr>
        <w:t xml:space="preserve">אם המנוחה הסבירה את נסיבותיה באותה עת ולכך אוסיף את אשר עלה מהראיות שהובאו בפניי על כי ממילא במקום זה נהגו להסתובב ילדים והדבר היה גם ידוע לנאשמת כמי שגרה שם, בבית זה </w:t>
      </w:r>
      <w:r w:rsidR="00524017">
        <w:rPr>
          <w:rFonts w:hint="cs" w:ascii="Times New (W1)" w:hAnsi="Times New (W1)"/>
          <w:sz w:val="28"/>
          <w:szCs w:val="28"/>
          <w:rtl/>
        </w:rPr>
        <w:t xml:space="preserve">ממש , </w:t>
      </w:r>
      <w:r>
        <w:rPr>
          <w:rFonts w:hint="cs" w:ascii="Times New (W1)" w:hAnsi="Times New (W1)"/>
          <w:sz w:val="28"/>
          <w:szCs w:val="28"/>
          <w:rtl/>
        </w:rPr>
        <w:t xml:space="preserve">ברחוב זה </w:t>
      </w:r>
      <w:r w:rsidR="00524017">
        <w:rPr>
          <w:rFonts w:hint="cs" w:ascii="Times New (W1)" w:hAnsi="Times New (W1)"/>
          <w:sz w:val="28"/>
          <w:szCs w:val="28"/>
          <w:rtl/>
        </w:rPr>
        <w:t>, בעיר</w:t>
      </w:r>
      <w:r>
        <w:rPr>
          <w:rFonts w:hint="cs" w:ascii="Times New (W1)" w:hAnsi="Times New (W1)"/>
          <w:sz w:val="28"/>
          <w:szCs w:val="28"/>
          <w:rtl/>
        </w:rPr>
        <w:t xml:space="preserve"> בני ברק (לצד שכנתה שהעידה על כך</w:t>
      </w:r>
      <w:r w:rsidR="00524017">
        <w:rPr>
          <w:rFonts w:hint="cs" w:ascii="Times New (W1)" w:hAnsi="Times New (W1)"/>
          <w:sz w:val="28"/>
          <w:szCs w:val="28"/>
          <w:rtl/>
        </w:rPr>
        <w:t xml:space="preserve"> שהסתובבו שם ילדיה).</w:t>
      </w:r>
      <w:r>
        <w:rPr>
          <w:rFonts w:hint="cs" w:ascii="Times New (W1)" w:hAnsi="Times New (W1)"/>
          <w:sz w:val="28"/>
          <w:szCs w:val="28"/>
          <w:rtl/>
        </w:rPr>
        <w:t xml:space="preserve"> </w:t>
      </w:r>
    </w:p>
    <w:p w:rsidR="00400CF5" w:rsidP="00524017" w:rsidRDefault="00400CF5">
      <w:pPr>
        <w:spacing w:line="360" w:lineRule="auto"/>
        <w:jc w:val="both"/>
        <w:rPr>
          <w:rFonts w:ascii="Times New (W1)" w:hAnsi="Times New (W1)"/>
          <w:sz w:val="28"/>
          <w:szCs w:val="28"/>
          <w:rtl/>
        </w:rPr>
      </w:pPr>
      <w:r>
        <w:rPr>
          <w:rFonts w:hint="cs" w:ascii="Times New (W1)" w:hAnsi="Times New (W1)"/>
          <w:sz w:val="28"/>
          <w:szCs w:val="28"/>
          <w:rtl/>
        </w:rPr>
        <w:t xml:space="preserve">שורת </w:t>
      </w:r>
      <w:r w:rsidR="00524017">
        <w:rPr>
          <w:rFonts w:hint="cs" w:ascii="Times New (W1)" w:hAnsi="Times New (W1)"/>
          <w:sz w:val="28"/>
          <w:szCs w:val="28"/>
          <w:rtl/>
        </w:rPr>
        <w:t>מחדליה</w:t>
      </w:r>
      <w:r>
        <w:rPr>
          <w:rFonts w:hint="cs" w:ascii="Times New (W1)" w:hAnsi="Times New (W1)"/>
          <w:sz w:val="28"/>
          <w:szCs w:val="28"/>
          <w:rtl/>
        </w:rPr>
        <w:t xml:space="preserve"> </w:t>
      </w:r>
      <w:r w:rsidR="00524017">
        <w:rPr>
          <w:rFonts w:hint="cs" w:ascii="Times New (W1)" w:hAnsi="Times New (W1)"/>
          <w:sz w:val="28"/>
          <w:szCs w:val="28"/>
          <w:rtl/>
        </w:rPr>
        <w:t>ו</w:t>
      </w:r>
      <w:r>
        <w:rPr>
          <w:rFonts w:hint="cs" w:ascii="Times New (W1)" w:hAnsi="Times New (W1)"/>
          <w:sz w:val="28"/>
          <w:szCs w:val="28"/>
          <w:rtl/>
        </w:rPr>
        <w:t>רשלנות</w:t>
      </w:r>
      <w:r w:rsidR="00524017">
        <w:rPr>
          <w:rFonts w:hint="cs" w:ascii="Times New (W1)" w:hAnsi="Times New (W1)"/>
          <w:sz w:val="28"/>
          <w:szCs w:val="28"/>
          <w:rtl/>
        </w:rPr>
        <w:t>ה</w:t>
      </w:r>
      <w:r>
        <w:rPr>
          <w:rFonts w:hint="cs" w:ascii="Times New (W1)" w:hAnsi="Times New (W1)"/>
          <w:sz w:val="28"/>
          <w:szCs w:val="28"/>
          <w:rtl/>
        </w:rPr>
        <w:t xml:space="preserve"> של הנאשמת בנהיגתה</w:t>
      </w:r>
      <w:r w:rsidR="00524017">
        <w:rPr>
          <w:rFonts w:hint="cs" w:ascii="Times New (W1)" w:hAnsi="Times New (W1)"/>
          <w:sz w:val="28"/>
          <w:szCs w:val="28"/>
          <w:rtl/>
        </w:rPr>
        <w:t xml:space="preserve"> במקום </w:t>
      </w:r>
      <w:r>
        <w:rPr>
          <w:rFonts w:hint="cs" w:ascii="Times New (W1)" w:hAnsi="Times New (W1)"/>
          <w:sz w:val="28"/>
          <w:szCs w:val="28"/>
          <w:rtl/>
        </w:rPr>
        <w:t xml:space="preserve"> – כפי שנותח בהרחבה בהכרעת הדין -  </w:t>
      </w:r>
      <w:r w:rsidR="000532FF">
        <w:rPr>
          <w:rFonts w:hint="cs" w:ascii="Times New (W1)" w:hAnsi="Times New (W1)"/>
          <w:sz w:val="28"/>
          <w:szCs w:val="28"/>
          <w:rtl/>
        </w:rPr>
        <w:t xml:space="preserve">הם </w:t>
      </w:r>
      <w:r>
        <w:rPr>
          <w:rFonts w:hint="cs" w:ascii="Times New (W1)" w:hAnsi="Times New (W1)"/>
          <w:sz w:val="28"/>
          <w:szCs w:val="28"/>
          <w:rtl/>
        </w:rPr>
        <w:t xml:space="preserve">הם שהביאו לאסון. </w:t>
      </w:r>
    </w:p>
    <w:p w:rsidR="00524017" w:rsidP="00524017" w:rsidRDefault="00524017">
      <w:pPr>
        <w:spacing w:line="360" w:lineRule="auto"/>
        <w:jc w:val="both"/>
        <w:rPr>
          <w:rFonts w:ascii="Times New (W1)" w:hAnsi="Times New (W1)"/>
          <w:sz w:val="28"/>
          <w:szCs w:val="28"/>
          <w:rtl/>
        </w:rPr>
      </w:pPr>
    </w:p>
    <w:p w:rsidR="003366B3" w:rsidP="00524017" w:rsidRDefault="00400CF5">
      <w:pPr>
        <w:spacing w:line="360" w:lineRule="auto"/>
        <w:jc w:val="both"/>
        <w:rPr>
          <w:rFonts w:ascii="Times New (W1)" w:hAnsi="Times New (W1)"/>
          <w:sz w:val="28"/>
          <w:szCs w:val="28"/>
          <w:rtl/>
        </w:rPr>
      </w:pPr>
      <w:r>
        <w:rPr>
          <w:rFonts w:hint="cs" w:ascii="Times New (W1)" w:hAnsi="Times New (W1)"/>
          <w:sz w:val="28"/>
          <w:szCs w:val="28"/>
          <w:rtl/>
        </w:rPr>
        <w:t>למרבה הצער</w:t>
      </w:r>
      <w:r w:rsidR="00524017">
        <w:rPr>
          <w:rFonts w:hint="cs" w:ascii="Times New (W1)" w:hAnsi="Times New (W1)"/>
          <w:sz w:val="28"/>
          <w:szCs w:val="28"/>
          <w:rtl/>
        </w:rPr>
        <w:t xml:space="preserve"> כאמור </w:t>
      </w:r>
      <w:r>
        <w:rPr>
          <w:rFonts w:hint="cs" w:ascii="Times New (W1)" w:hAnsi="Times New (W1)"/>
          <w:sz w:val="28"/>
          <w:szCs w:val="28"/>
          <w:rtl/>
        </w:rPr>
        <w:t>, אף לא ניתן</w:t>
      </w:r>
      <w:r w:rsidR="00524017">
        <w:rPr>
          <w:rFonts w:hint="cs" w:ascii="Times New (W1)" w:hAnsi="Times New (W1)"/>
          <w:sz w:val="28"/>
          <w:szCs w:val="28"/>
          <w:rtl/>
        </w:rPr>
        <w:t xml:space="preserve"> </w:t>
      </w:r>
      <w:r>
        <w:rPr>
          <w:rFonts w:hint="cs" w:ascii="Times New (W1)" w:hAnsi="Times New (W1)"/>
          <w:sz w:val="28"/>
          <w:szCs w:val="28"/>
          <w:rtl/>
        </w:rPr>
        <w:t>ל</w:t>
      </w:r>
      <w:r w:rsidR="00524017">
        <w:rPr>
          <w:rFonts w:hint="cs" w:ascii="Times New (W1)" w:hAnsi="Times New (W1)"/>
          <w:sz w:val="28"/>
          <w:szCs w:val="28"/>
          <w:rtl/>
        </w:rPr>
        <w:t>זקוף לזכות הנאשמת  לקיחת אחריות ו</w:t>
      </w:r>
      <w:r>
        <w:rPr>
          <w:rFonts w:hint="cs" w:ascii="Times New (W1)" w:hAnsi="Times New (W1)"/>
          <w:sz w:val="28"/>
          <w:szCs w:val="28"/>
          <w:rtl/>
        </w:rPr>
        <w:t>הבעת חרטה כלשהי.</w:t>
      </w:r>
      <w:r w:rsidR="00524017">
        <w:rPr>
          <w:rFonts w:hint="cs" w:ascii="Times New (W1)" w:hAnsi="Times New (W1)"/>
          <w:sz w:val="28"/>
          <w:szCs w:val="28"/>
          <w:rtl/>
        </w:rPr>
        <w:t xml:space="preserve">    </w:t>
      </w:r>
    </w:p>
    <w:p w:rsidR="00400CF5" w:rsidP="003366B3" w:rsidRDefault="00400CF5">
      <w:pPr>
        <w:spacing w:line="360" w:lineRule="auto"/>
        <w:jc w:val="both"/>
        <w:rPr>
          <w:rFonts w:ascii="Times New (W1)" w:hAnsi="Times New (W1)"/>
          <w:sz w:val="28"/>
          <w:szCs w:val="28"/>
          <w:rtl/>
        </w:rPr>
      </w:pPr>
      <w:r>
        <w:rPr>
          <w:rFonts w:hint="cs" w:ascii="Times New (W1)" w:hAnsi="Times New (W1)"/>
          <w:sz w:val="28"/>
          <w:szCs w:val="28"/>
          <w:rtl/>
        </w:rPr>
        <w:t>נהפוך הוא</w:t>
      </w:r>
      <w:r w:rsidR="003366B3">
        <w:rPr>
          <w:rFonts w:hint="cs" w:ascii="Times New (W1)" w:hAnsi="Times New (W1)"/>
          <w:sz w:val="28"/>
          <w:szCs w:val="28"/>
          <w:rtl/>
        </w:rPr>
        <w:t xml:space="preserve"> -</w:t>
      </w:r>
      <w:r w:rsidR="00524017">
        <w:rPr>
          <w:rFonts w:hint="cs" w:ascii="Times New (W1)" w:hAnsi="Times New (W1)"/>
          <w:sz w:val="28"/>
          <w:szCs w:val="28"/>
          <w:rtl/>
        </w:rPr>
        <w:t xml:space="preserve"> </w:t>
      </w:r>
      <w:r>
        <w:rPr>
          <w:rFonts w:hint="cs" w:ascii="Times New (W1)" w:hAnsi="Times New (W1)"/>
          <w:sz w:val="28"/>
          <w:szCs w:val="28"/>
          <w:rtl/>
        </w:rPr>
        <w:t xml:space="preserve">מדובר בנאשמת אשר עשתה בהליך זה ככל הניתן על מנת להרחיק עצמה מאחריות – </w:t>
      </w:r>
      <w:r w:rsidR="003366B3">
        <w:rPr>
          <w:rFonts w:hint="cs" w:ascii="Times New (W1)" w:hAnsi="Times New (W1)"/>
          <w:sz w:val="28"/>
          <w:szCs w:val="28"/>
          <w:rtl/>
        </w:rPr>
        <w:t xml:space="preserve"> </w:t>
      </w:r>
      <w:r>
        <w:rPr>
          <w:rFonts w:hint="cs" w:ascii="Times New (W1)" w:hAnsi="Times New (W1)"/>
          <w:sz w:val="28"/>
          <w:szCs w:val="28"/>
          <w:rtl/>
        </w:rPr>
        <w:t xml:space="preserve">ובכלל זה כפירה בעצם המעורבות בתאונה. </w:t>
      </w:r>
    </w:p>
    <w:p w:rsidR="003366B3" w:rsidP="00952AC8" w:rsidRDefault="00EB4312">
      <w:pPr>
        <w:spacing w:line="360" w:lineRule="auto"/>
        <w:jc w:val="both"/>
        <w:rPr>
          <w:rFonts w:ascii="Times New (W1)" w:hAnsi="Times New (W1)"/>
          <w:sz w:val="28"/>
          <w:szCs w:val="28"/>
          <w:rtl/>
        </w:rPr>
      </w:pPr>
      <w:r>
        <w:rPr>
          <w:rFonts w:hint="cs" w:ascii="Times New (W1)" w:hAnsi="Times New (W1)"/>
          <w:sz w:val="28"/>
          <w:szCs w:val="28"/>
          <w:rtl/>
        </w:rPr>
        <w:t xml:space="preserve">אכן , </w:t>
      </w:r>
      <w:r w:rsidR="003366B3">
        <w:rPr>
          <w:rFonts w:hint="cs" w:ascii="Times New (W1)" w:hAnsi="Times New (W1)"/>
          <w:sz w:val="28"/>
          <w:szCs w:val="28"/>
          <w:rtl/>
        </w:rPr>
        <w:t>דבר המחוקק בס' 40 י"א (6) סיפא לחוק העונשין  הוא שכפירה באשמה וניהול משפט  לא ייזקפו לחובת נאשם</w:t>
      </w:r>
      <w:r w:rsidR="00952AC8">
        <w:rPr>
          <w:rFonts w:hint="cs" w:ascii="Times New (W1)" w:hAnsi="Times New (W1)"/>
          <w:sz w:val="28"/>
          <w:szCs w:val="28"/>
          <w:rtl/>
        </w:rPr>
        <w:t>,</w:t>
      </w:r>
      <w:r w:rsidR="003366B3">
        <w:rPr>
          <w:rFonts w:hint="cs" w:ascii="Times New (W1)" w:hAnsi="Times New (W1)"/>
          <w:sz w:val="28"/>
          <w:szCs w:val="28"/>
          <w:rtl/>
        </w:rPr>
        <w:t xml:space="preserve">  אלא שדבר המחוקק בס' 40 י"ג (4) רישא לחוק העונשין  הוא גם שראוי לתת משקל בענישה ל"</w:t>
      </w:r>
      <w:r w:rsidRPr="00341361" w:rsidR="003366B3">
        <w:rPr>
          <w:rFonts w:hint="cs" w:ascii="Times New (W1)" w:hAnsi="Times New (W1)"/>
          <w:i/>
          <w:iCs/>
          <w:sz w:val="28"/>
          <w:szCs w:val="28"/>
          <w:rtl/>
        </w:rPr>
        <w:t>נטילת אחריות של נאשם על מעשיו".</w:t>
      </w:r>
    </w:p>
    <w:p w:rsidR="00341361" w:rsidP="003366B3" w:rsidRDefault="00341361">
      <w:pPr>
        <w:spacing w:line="360" w:lineRule="auto"/>
        <w:jc w:val="both"/>
        <w:rPr>
          <w:rFonts w:ascii="Times New (W1)" w:hAnsi="Times New (W1)"/>
          <w:sz w:val="28"/>
          <w:szCs w:val="28"/>
          <w:rtl/>
        </w:rPr>
      </w:pPr>
      <w:r>
        <w:rPr>
          <w:rFonts w:hint="cs" w:ascii="Times New (W1)" w:hAnsi="Times New (W1)"/>
          <w:sz w:val="28"/>
          <w:szCs w:val="28"/>
          <w:rtl/>
        </w:rPr>
        <w:lastRenderedPageBreak/>
        <w:t>וכבר נאמרו בהקשרים אלה הדברים הבאים בפסיקה</w:t>
      </w:r>
      <w:r>
        <w:rPr>
          <w:rFonts w:ascii="Times New (W1)" w:hAnsi="Times New (W1)"/>
          <w:sz w:val="28"/>
          <w:szCs w:val="28"/>
        </w:rPr>
        <w:t xml:space="preserve"> </w:t>
      </w:r>
      <w:r>
        <w:rPr>
          <w:rFonts w:hint="cs" w:ascii="Times New (W1)" w:hAnsi="Times New (W1)"/>
          <w:sz w:val="28"/>
          <w:szCs w:val="28"/>
          <w:rtl/>
        </w:rPr>
        <w:t xml:space="preserve">(ציטוט) :  </w:t>
      </w:r>
    </w:p>
    <w:p w:rsidR="00341361" w:rsidP="003366B3" w:rsidRDefault="00341361">
      <w:pPr>
        <w:spacing w:line="360" w:lineRule="auto"/>
        <w:jc w:val="both"/>
        <w:rPr>
          <w:rFonts w:ascii="Times New (W1)" w:hAnsi="Times New (W1)"/>
          <w:sz w:val="28"/>
          <w:szCs w:val="28"/>
          <w:rtl/>
        </w:rPr>
      </w:pPr>
      <w:r>
        <w:rPr>
          <w:rFonts w:hint="cs" w:ascii="Times New (W1)" w:hAnsi="Times New (W1)"/>
          <w:sz w:val="28"/>
          <w:szCs w:val="28"/>
          <w:rtl/>
        </w:rPr>
        <w:t xml:space="preserve">" </w:t>
      </w:r>
      <w:r w:rsidRPr="00341361">
        <w:rPr>
          <w:rFonts w:hint="cs" w:ascii="Times New (W1)" w:hAnsi="Times New (W1)"/>
          <w:i/>
          <w:iCs/>
          <w:sz w:val="28"/>
          <w:szCs w:val="28"/>
          <w:rtl/>
        </w:rPr>
        <w:t>אך הגיוני הוא כי גזר דין המבוסס על הודיה יקל במידת מה עם הנאשם...ביחס לגזר דין באותו כתב אישום שניתן לאחר שמיעת הוכחות , שאינו זוכה ל'הנחת הודיה' כמקובל</w:t>
      </w:r>
      <w:r>
        <w:rPr>
          <w:rFonts w:hint="cs" w:ascii="Times New (W1)" w:hAnsi="Times New (W1)"/>
          <w:sz w:val="28"/>
          <w:szCs w:val="28"/>
          <w:rtl/>
        </w:rPr>
        <w:t xml:space="preserve">".  (דברי בית המשפט העליון </w:t>
      </w:r>
      <w:r w:rsidRPr="00EB4312">
        <w:rPr>
          <w:rFonts w:hint="cs" w:ascii="Times New (W1)" w:hAnsi="Times New (W1)"/>
          <w:b/>
          <w:bCs/>
          <w:sz w:val="28"/>
          <w:szCs w:val="28"/>
          <w:rtl/>
        </w:rPr>
        <w:t>ברע"פ 5094/12</w:t>
      </w:r>
      <w:r>
        <w:rPr>
          <w:rFonts w:hint="cs" w:ascii="Times New (W1)" w:hAnsi="Times New (W1)"/>
          <w:sz w:val="28"/>
          <w:szCs w:val="28"/>
          <w:rtl/>
        </w:rPr>
        <w:t>).</w:t>
      </w:r>
    </w:p>
    <w:p w:rsidRPr="00341361" w:rsidR="00341361" w:rsidP="003366B3" w:rsidRDefault="00341361">
      <w:pPr>
        <w:spacing w:line="360" w:lineRule="auto"/>
        <w:jc w:val="both"/>
        <w:rPr>
          <w:rFonts w:ascii="Times New (W1)" w:hAnsi="Times New (W1)"/>
          <w:sz w:val="28"/>
          <w:szCs w:val="28"/>
          <w:rtl/>
        </w:rPr>
      </w:pPr>
      <w:r>
        <w:rPr>
          <w:rFonts w:hint="cs" w:ascii="Times New (W1)" w:hAnsi="Times New (W1)"/>
          <w:sz w:val="28"/>
          <w:szCs w:val="28"/>
          <w:rtl/>
        </w:rPr>
        <w:t xml:space="preserve">" </w:t>
      </w:r>
      <w:r w:rsidRPr="00EB4312">
        <w:rPr>
          <w:rFonts w:hint="cs" w:ascii="Times New (W1)" w:hAnsi="Times New (W1)"/>
          <w:i/>
          <w:iCs/>
          <w:sz w:val="28"/>
          <w:szCs w:val="28"/>
          <w:rtl/>
        </w:rPr>
        <w:t xml:space="preserve">לא הרי מי שמודה בתחילת ההליך </w:t>
      </w:r>
      <w:r w:rsidRPr="00EB4312" w:rsidR="00EB4312">
        <w:rPr>
          <w:rFonts w:hint="cs" w:ascii="Times New (W1)" w:hAnsi="Times New (W1)"/>
          <w:i/>
          <w:iCs/>
          <w:sz w:val="28"/>
          <w:szCs w:val="28"/>
          <w:rtl/>
        </w:rPr>
        <w:t>, כהרי זה המנסה להרחיק מעצמו אחריות,מנהל הוכחות ומעלה כל טיעון אפשריכדי לא לשאת באחריות, ומורשע בסופו של הליך מייגע ולעיתים ממושך</w:t>
      </w:r>
      <w:r w:rsidR="00EB4312">
        <w:rPr>
          <w:rFonts w:hint="cs" w:ascii="Times New (W1)" w:hAnsi="Times New (W1)"/>
          <w:sz w:val="28"/>
          <w:szCs w:val="28"/>
          <w:rtl/>
        </w:rPr>
        <w:t xml:space="preserve">".  (דברי בית המשפט המחוזי בת"א </w:t>
      </w:r>
      <w:r w:rsidRPr="00EB4312" w:rsidR="00EB4312">
        <w:rPr>
          <w:rFonts w:hint="cs" w:ascii="Times New (W1)" w:hAnsi="Times New (W1)"/>
          <w:b/>
          <w:bCs/>
          <w:sz w:val="28"/>
          <w:szCs w:val="28"/>
          <w:rtl/>
        </w:rPr>
        <w:t>בע"פ (ת"א) 71933/06).</w:t>
      </w:r>
    </w:p>
    <w:p w:rsidR="00341361" w:rsidP="003366B3" w:rsidRDefault="00341361">
      <w:pPr>
        <w:spacing w:line="360" w:lineRule="auto"/>
        <w:jc w:val="both"/>
        <w:rPr>
          <w:rFonts w:ascii="Times New (W1)" w:hAnsi="Times New (W1)"/>
          <w:sz w:val="28"/>
          <w:szCs w:val="28"/>
          <w:rtl/>
        </w:rPr>
      </w:pPr>
    </w:p>
    <w:p w:rsidR="00524017" w:rsidP="00524017" w:rsidRDefault="00524017">
      <w:pPr>
        <w:spacing w:line="360" w:lineRule="auto"/>
        <w:jc w:val="both"/>
        <w:rPr>
          <w:rFonts w:ascii="Times New (W1)" w:hAnsi="Times New (W1)"/>
          <w:sz w:val="28"/>
          <w:szCs w:val="28"/>
          <w:rtl/>
        </w:rPr>
      </w:pPr>
    </w:p>
    <w:p w:rsidR="00400CF5" w:rsidP="00EB4312" w:rsidRDefault="00400CF5">
      <w:pPr>
        <w:spacing w:line="360" w:lineRule="auto"/>
        <w:jc w:val="both"/>
        <w:rPr>
          <w:rFonts w:ascii="Times New (W1)" w:hAnsi="Times New (W1)"/>
          <w:sz w:val="28"/>
          <w:szCs w:val="28"/>
          <w:rtl/>
        </w:rPr>
      </w:pPr>
      <w:r>
        <w:rPr>
          <w:rFonts w:hint="cs" w:ascii="Times New (W1)" w:hAnsi="Times New (W1)"/>
          <w:sz w:val="28"/>
          <w:szCs w:val="28"/>
          <w:rtl/>
        </w:rPr>
        <w:t xml:space="preserve">לאחר כל אלה ומשניכר כי חורג אני לקולא ממדיניות הענישה הנוהגת </w:t>
      </w:r>
      <w:r w:rsidR="007A74FB">
        <w:rPr>
          <w:rFonts w:hint="cs" w:ascii="Times New (W1)" w:hAnsi="Times New (W1)"/>
          <w:sz w:val="28"/>
          <w:szCs w:val="28"/>
          <w:rtl/>
        </w:rPr>
        <w:t xml:space="preserve">ברכיב המאסר </w:t>
      </w:r>
      <w:r w:rsidR="00251D70">
        <w:rPr>
          <w:rFonts w:hint="cs" w:ascii="Times New (W1)" w:hAnsi="Times New (W1)"/>
          <w:sz w:val="28"/>
          <w:szCs w:val="28"/>
          <w:rtl/>
        </w:rPr>
        <w:t>(</w:t>
      </w:r>
      <w:r>
        <w:rPr>
          <w:rFonts w:hint="cs" w:ascii="Times New (W1)" w:hAnsi="Times New (W1)"/>
          <w:sz w:val="28"/>
          <w:szCs w:val="28"/>
          <w:rtl/>
        </w:rPr>
        <w:t>בשל היבטי חלוף הזמן ו</w:t>
      </w:r>
      <w:r w:rsidR="00821A1B">
        <w:rPr>
          <w:rFonts w:hint="cs" w:ascii="Times New (W1)" w:hAnsi="Times New (W1)"/>
          <w:sz w:val="28"/>
          <w:szCs w:val="28"/>
          <w:rtl/>
        </w:rPr>
        <w:t xml:space="preserve">כיבוד </w:t>
      </w:r>
      <w:r>
        <w:rPr>
          <w:rFonts w:hint="cs" w:ascii="Times New (W1)" w:hAnsi="Times New (W1)"/>
          <w:sz w:val="28"/>
          <w:szCs w:val="28"/>
          <w:rtl/>
        </w:rPr>
        <w:t>בקשת משפח</w:t>
      </w:r>
      <w:r w:rsidR="00EB4312">
        <w:rPr>
          <w:rFonts w:hint="cs" w:ascii="Times New (W1)" w:hAnsi="Times New (W1)"/>
          <w:sz w:val="28"/>
          <w:szCs w:val="28"/>
          <w:rtl/>
        </w:rPr>
        <w:t>ת ה</w:t>
      </w:r>
      <w:r>
        <w:rPr>
          <w:rFonts w:hint="cs" w:ascii="Times New (W1)" w:hAnsi="Times New (W1)"/>
          <w:sz w:val="28"/>
          <w:szCs w:val="28"/>
          <w:rtl/>
        </w:rPr>
        <w:t>מנוחה</w:t>
      </w:r>
      <w:r w:rsidR="00251D70">
        <w:rPr>
          <w:rFonts w:hint="cs" w:ascii="Times New (W1)" w:hAnsi="Times New (W1)"/>
          <w:sz w:val="28"/>
          <w:szCs w:val="28"/>
          <w:rtl/>
        </w:rPr>
        <w:t>)</w:t>
      </w:r>
      <w:r>
        <w:rPr>
          <w:rFonts w:hint="cs" w:ascii="Times New (W1)" w:hAnsi="Times New (W1)"/>
          <w:sz w:val="28"/>
          <w:szCs w:val="28"/>
          <w:rtl/>
        </w:rPr>
        <w:t xml:space="preserve"> ו</w:t>
      </w:r>
      <w:r w:rsidR="00251D70">
        <w:rPr>
          <w:rFonts w:hint="cs" w:ascii="Times New (W1)" w:hAnsi="Times New (W1)"/>
          <w:sz w:val="28"/>
          <w:szCs w:val="28"/>
          <w:rtl/>
        </w:rPr>
        <w:t xml:space="preserve">בשל אלה </w:t>
      </w:r>
      <w:r>
        <w:rPr>
          <w:rFonts w:hint="cs" w:ascii="Times New (W1)" w:hAnsi="Times New (W1)"/>
          <w:sz w:val="28"/>
          <w:szCs w:val="28"/>
          <w:rtl/>
        </w:rPr>
        <w:t xml:space="preserve">אינני מטיל </w:t>
      </w:r>
      <w:r w:rsidR="00EB4312">
        <w:rPr>
          <w:rFonts w:hint="cs" w:ascii="Times New (W1)" w:hAnsi="Times New (W1)"/>
          <w:sz w:val="28"/>
          <w:szCs w:val="28"/>
          <w:rtl/>
        </w:rPr>
        <w:t xml:space="preserve">על הנאשמת </w:t>
      </w:r>
      <w:r>
        <w:rPr>
          <w:rFonts w:hint="cs" w:ascii="Times New (W1)" w:hAnsi="Times New (W1)"/>
          <w:sz w:val="28"/>
          <w:szCs w:val="28"/>
          <w:rtl/>
        </w:rPr>
        <w:t xml:space="preserve">מאסר מאחורי סורג ובריח, </w:t>
      </w:r>
      <w:r w:rsidR="00EB4312">
        <w:rPr>
          <w:rFonts w:hint="cs" w:ascii="Times New (W1)" w:hAnsi="Times New (W1)"/>
          <w:sz w:val="28"/>
          <w:szCs w:val="28"/>
          <w:rtl/>
        </w:rPr>
        <w:t xml:space="preserve">  </w:t>
      </w:r>
      <w:r>
        <w:rPr>
          <w:rFonts w:hint="cs" w:ascii="Times New (W1)" w:hAnsi="Times New (W1)"/>
          <w:sz w:val="28"/>
          <w:szCs w:val="28"/>
          <w:rtl/>
        </w:rPr>
        <w:t xml:space="preserve">מוטלים בזאת </w:t>
      </w:r>
      <w:r w:rsidR="00237F1C">
        <w:rPr>
          <w:rFonts w:hint="cs" w:ascii="Times New (W1)" w:hAnsi="Times New (W1)"/>
          <w:sz w:val="28"/>
          <w:szCs w:val="28"/>
          <w:rtl/>
        </w:rPr>
        <w:t xml:space="preserve"> בסופו של יום </w:t>
      </w:r>
      <w:r>
        <w:rPr>
          <w:rFonts w:hint="cs" w:ascii="Times New (W1)" w:hAnsi="Times New (W1)"/>
          <w:sz w:val="28"/>
          <w:szCs w:val="28"/>
          <w:rtl/>
        </w:rPr>
        <w:t xml:space="preserve">על הנאשמת העונשים הבאים: </w:t>
      </w:r>
    </w:p>
    <w:p w:rsidR="00400CF5" w:rsidP="00400CF5" w:rsidRDefault="00400CF5">
      <w:pPr>
        <w:spacing w:line="360" w:lineRule="auto"/>
        <w:jc w:val="both"/>
        <w:rPr>
          <w:rFonts w:ascii="Times New (W1)" w:hAnsi="Times New (W1)"/>
          <w:sz w:val="28"/>
          <w:szCs w:val="28"/>
          <w:rtl/>
        </w:rPr>
      </w:pPr>
    </w:p>
    <w:p w:rsidR="00251D70" w:rsidP="00251D70" w:rsidRDefault="00400CF5">
      <w:pPr>
        <w:spacing w:line="360" w:lineRule="auto"/>
        <w:jc w:val="both"/>
        <w:rPr>
          <w:rFonts w:ascii="Times New (W1)" w:hAnsi="Times New (W1)"/>
          <w:sz w:val="28"/>
          <w:szCs w:val="28"/>
          <w:rtl/>
        </w:rPr>
      </w:pPr>
      <w:r>
        <w:rPr>
          <w:rFonts w:hint="cs" w:ascii="Times New (W1)" w:hAnsi="Times New (W1)"/>
          <w:sz w:val="28"/>
          <w:szCs w:val="28"/>
          <w:rtl/>
        </w:rPr>
        <w:t>1.</w:t>
      </w:r>
      <w:r>
        <w:rPr>
          <w:rFonts w:hint="cs" w:ascii="Times New (W1)" w:hAnsi="Times New (W1)"/>
          <w:sz w:val="28"/>
          <w:szCs w:val="28"/>
          <w:rtl/>
        </w:rPr>
        <w:tab/>
      </w:r>
      <w:r w:rsidRPr="00251D70">
        <w:rPr>
          <w:rFonts w:hint="cs" w:ascii="Times New (W1)" w:hAnsi="Times New (W1)"/>
          <w:b/>
          <w:bCs/>
          <w:sz w:val="28"/>
          <w:szCs w:val="28"/>
          <w:rtl/>
        </w:rPr>
        <w:t xml:space="preserve">מאסר בפועל לתקופה של 6 </w:t>
      </w:r>
      <w:r w:rsidR="00251D70">
        <w:rPr>
          <w:rFonts w:hint="cs" w:ascii="Times New (W1)" w:hAnsi="Times New (W1)"/>
          <w:b/>
          <w:bCs/>
          <w:sz w:val="28"/>
          <w:szCs w:val="28"/>
          <w:rtl/>
        </w:rPr>
        <w:t xml:space="preserve"> </w:t>
      </w:r>
      <w:r w:rsidRPr="00251D70">
        <w:rPr>
          <w:rFonts w:hint="cs" w:ascii="Times New (W1)" w:hAnsi="Times New (W1)"/>
          <w:b/>
          <w:bCs/>
          <w:sz w:val="28"/>
          <w:szCs w:val="28"/>
          <w:rtl/>
        </w:rPr>
        <w:t>חודשים אשר ירוצ</w:t>
      </w:r>
      <w:r w:rsidRPr="00251D70" w:rsidR="00251D70">
        <w:rPr>
          <w:rFonts w:hint="cs" w:ascii="Times New (W1)" w:hAnsi="Times New (W1)"/>
          <w:b/>
          <w:bCs/>
          <w:sz w:val="28"/>
          <w:szCs w:val="28"/>
          <w:rtl/>
        </w:rPr>
        <w:t>ה</w:t>
      </w:r>
      <w:r w:rsidRPr="00251D70">
        <w:rPr>
          <w:rFonts w:hint="cs" w:ascii="Times New (W1)" w:hAnsi="Times New (W1)"/>
          <w:b/>
          <w:bCs/>
          <w:sz w:val="28"/>
          <w:szCs w:val="28"/>
          <w:rtl/>
        </w:rPr>
        <w:t xml:space="preserve"> בדרך של עבודות שירות</w:t>
      </w:r>
      <w:r w:rsidRPr="00251D70" w:rsidR="00251D70">
        <w:rPr>
          <w:rFonts w:hint="cs" w:ascii="Times New (W1)" w:hAnsi="Times New (W1)"/>
          <w:b/>
          <w:bCs/>
          <w:sz w:val="28"/>
          <w:szCs w:val="28"/>
          <w:rtl/>
        </w:rPr>
        <w:t>.</w:t>
      </w:r>
      <w:r>
        <w:rPr>
          <w:rFonts w:hint="cs" w:ascii="Times New (W1)" w:hAnsi="Times New (W1)"/>
          <w:sz w:val="28"/>
          <w:szCs w:val="28"/>
          <w:rtl/>
        </w:rPr>
        <w:t xml:space="preserve"> </w:t>
      </w:r>
    </w:p>
    <w:p w:rsidR="00400CF5" w:rsidP="00952AC8" w:rsidRDefault="00952AC8">
      <w:pPr>
        <w:spacing w:line="360" w:lineRule="auto"/>
        <w:jc w:val="both"/>
        <w:rPr>
          <w:rFonts w:ascii="Times New (W1)" w:hAnsi="Times New (W1)"/>
          <w:sz w:val="28"/>
          <w:szCs w:val="28"/>
          <w:rtl/>
        </w:rPr>
      </w:pPr>
      <w:r>
        <w:rPr>
          <w:rFonts w:hint="cs" w:ascii="Times New (W1)" w:hAnsi="Times New (W1)"/>
          <w:sz w:val="28"/>
          <w:szCs w:val="28"/>
          <w:rtl/>
        </w:rPr>
        <w:t xml:space="preserve">            </w:t>
      </w:r>
      <w:r w:rsidR="00251D70">
        <w:rPr>
          <w:rFonts w:hint="cs" w:ascii="Times New (W1)" w:hAnsi="Times New (W1)"/>
          <w:sz w:val="28"/>
          <w:szCs w:val="28"/>
          <w:rtl/>
        </w:rPr>
        <w:t xml:space="preserve">מאסר זה בדרך של עבודות שירות ירוצה </w:t>
      </w:r>
      <w:r w:rsidR="00400CF5">
        <w:rPr>
          <w:rFonts w:hint="cs" w:ascii="Times New (W1)" w:hAnsi="Times New (W1)"/>
          <w:sz w:val="28"/>
          <w:szCs w:val="28"/>
          <w:rtl/>
        </w:rPr>
        <w:t xml:space="preserve">בהתאם לחוות הדעת של הממונה על </w:t>
      </w:r>
      <w:r>
        <w:rPr>
          <w:rFonts w:hint="cs" w:ascii="Times New (W1)" w:hAnsi="Times New (W1)"/>
          <w:sz w:val="28"/>
          <w:szCs w:val="28"/>
          <w:rtl/>
        </w:rPr>
        <w:t xml:space="preserve">   </w:t>
      </w:r>
      <w:r w:rsidR="00400CF5">
        <w:rPr>
          <w:rFonts w:hint="cs" w:ascii="Times New (W1)" w:hAnsi="Times New (W1)"/>
          <w:sz w:val="28"/>
          <w:szCs w:val="28"/>
          <w:rtl/>
        </w:rPr>
        <w:t xml:space="preserve">עבודות השירות מיום 26.3.18. </w:t>
      </w:r>
      <w:r w:rsidR="00251D70">
        <w:rPr>
          <w:rFonts w:hint="cs" w:ascii="Times New (W1)" w:hAnsi="Times New (W1)"/>
          <w:sz w:val="28"/>
          <w:szCs w:val="28"/>
          <w:rtl/>
        </w:rPr>
        <w:t xml:space="preserve">   </w:t>
      </w:r>
      <w:r w:rsidR="00400CF5">
        <w:rPr>
          <w:rFonts w:hint="cs" w:ascii="Times New (W1)" w:hAnsi="Times New (W1)"/>
          <w:sz w:val="28"/>
          <w:szCs w:val="28"/>
          <w:rtl/>
        </w:rPr>
        <w:t xml:space="preserve">כהמלצת הממונה על עבודות השירות , עבודות </w:t>
      </w:r>
      <w:r w:rsidR="00237F1C">
        <w:rPr>
          <w:rFonts w:hint="cs" w:ascii="Times New (W1)" w:hAnsi="Times New (W1)"/>
          <w:sz w:val="28"/>
          <w:szCs w:val="28"/>
          <w:rtl/>
        </w:rPr>
        <w:t>ה</w:t>
      </w:r>
      <w:r w:rsidR="00400CF5">
        <w:rPr>
          <w:rFonts w:hint="cs" w:ascii="Times New (W1)" w:hAnsi="Times New (W1)"/>
          <w:sz w:val="28"/>
          <w:szCs w:val="28"/>
          <w:rtl/>
        </w:rPr>
        <w:t>שירות יבוצע</w:t>
      </w:r>
      <w:r w:rsidR="00251D70">
        <w:rPr>
          <w:rFonts w:hint="cs" w:ascii="Times New (W1)" w:hAnsi="Times New (W1)"/>
          <w:sz w:val="28"/>
          <w:szCs w:val="28"/>
          <w:rtl/>
        </w:rPr>
        <w:t>ו</w:t>
      </w:r>
      <w:r w:rsidR="00400CF5">
        <w:rPr>
          <w:rFonts w:hint="cs" w:ascii="Times New (W1)" w:hAnsi="Times New (W1)"/>
          <w:sz w:val="28"/>
          <w:szCs w:val="28"/>
          <w:rtl/>
        </w:rPr>
        <w:t xml:space="preserve"> בבית החולים שניידר בפ"ת. </w:t>
      </w:r>
      <w:r>
        <w:rPr>
          <w:rFonts w:hint="cs" w:ascii="Times New (W1)" w:hAnsi="Times New (W1)"/>
          <w:sz w:val="28"/>
          <w:szCs w:val="28"/>
          <w:rtl/>
        </w:rPr>
        <w:t xml:space="preserve">  </w:t>
      </w:r>
      <w:r w:rsidR="00400CF5">
        <w:rPr>
          <w:rFonts w:hint="cs" w:ascii="Times New (W1)" w:hAnsi="Times New (W1)"/>
          <w:sz w:val="28"/>
          <w:szCs w:val="28"/>
          <w:rtl/>
        </w:rPr>
        <w:t>(מוסבר לנאשמת כי אי עמידה בתנאי עבודות השירות עלולה להביא להחלטה בדבר הפסקת עבודות שירות</w:t>
      </w:r>
      <w:r w:rsidR="00251D70">
        <w:rPr>
          <w:rFonts w:hint="cs" w:ascii="Times New (W1)" w:hAnsi="Times New (W1)"/>
          <w:sz w:val="28"/>
          <w:szCs w:val="28"/>
          <w:rtl/>
        </w:rPr>
        <w:t xml:space="preserve"> </w:t>
      </w:r>
      <w:r w:rsidR="00400CF5">
        <w:rPr>
          <w:rFonts w:hint="cs" w:ascii="Times New (W1)" w:hAnsi="Times New (W1)"/>
          <w:sz w:val="28"/>
          <w:szCs w:val="28"/>
          <w:rtl/>
        </w:rPr>
        <w:t xml:space="preserve">ותחת זאת </w:t>
      </w:r>
      <w:r w:rsidR="00251D70">
        <w:rPr>
          <w:rFonts w:hint="cs" w:ascii="Times New (W1)" w:hAnsi="Times New (W1)"/>
          <w:sz w:val="28"/>
          <w:szCs w:val="28"/>
          <w:rtl/>
        </w:rPr>
        <w:t>ריצוי יתרת</w:t>
      </w:r>
      <w:r w:rsidR="00400CF5">
        <w:rPr>
          <w:rFonts w:hint="cs" w:ascii="Times New (W1)" w:hAnsi="Times New (W1)"/>
          <w:sz w:val="28"/>
          <w:szCs w:val="28"/>
          <w:rtl/>
        </w:rPr>
        <w:t xml:space="preserve"> תקופת המאסר בין כתלי בית הסוהר). </w:t>
      </w:r>
    </w:p>
    <w:p w:rsidR="00251D70" w:rsidP="00251D70" w:rsidRDefault="00251D70">
      <w:pPr>
        <w:spacing w:line="360" w:lineRule="auto"/>
        <w:ind w:left="720"/>
        <w:jc w:val="both"/>
        <w:rPr>
          <w:rFonts w:ascii="Times New (W1)" w:hAnsi="Times New (W1)"/>
          <w:sz w:val="28"/>
          <w:szCs w:val="28"/>
          <w:rtl/>
        </w:rPr>
      </w:pPr>
    </w:p>
    <w:p w:rsidR="00251D70" w:rsidP="00400CF5" w:rsidRDefault="00400CF5">
      <w:pPr>
        <w:spacing w:line="360" w:lineRule="auto"/>
        <w:ind w:left="720" w:hanging="720"/>
        <w:rPr>
          <w:rFonts w:ascii="Times New (W1)" w:hAnsi="Times New (W1)"/>
          <w:sz w:val="28"/>
          <w:szCs w:val="28"/>
          <w:rtl/>
        </w:rPr>
      </w:pPr>
      <w:r>
        <w:rPr>
          <w:rFonts w:hint="cs" w:ascii="Times New (W1)" w:hAnsi="Times New (W1)"/>
          <w:sz w:val="28"/>
          <w:szCs w:val="28"/>
          <w:rtl/>
        </w:rPr>
        <w:t>2.</w:t>
      </w:r>
      <w:r>
        <w:rPr>
          <w:rFonts w:hint="cs" w:ascii="Times New (W1)" w:hAnsi="Times New (W1)"/>
          <w:sz w:val="28"/>
          <w:szCs w:val="28"/>
          <w:rtl/>
        </w:rPr>
        <w:tab/>
      </w:r>
      <w:r w:rsidRPr="00251D70">
        <w:rPr>
          <w:rFonts w:hint="cs" w:ascii="Times New (W1)" w:hAnsi="Times New (W1)"/>
          <w:b/>
          <w:bCs/>
          <w:sz w:val="28"/>
          <w:szCs w:val="28"/>
          <w:rtl/>
        </w:rPr>
        <w:t>פסילת רשיון הנהיגה לתקו</w:t>
      </w:r>
      <w:r w:rsidRPr="00251D70" w:rsidR="00251D70">
        <w:rPr>
          <w:rFonts w:hint="cs" w:ascii="Times New (W1)" w:hAnsi="Times New (W1)"/>
          <w:b/>
          <w:bCs/>
          <w:sz w:val="28"/>
          <w:szCs w:val="28"/>
          <w:rtl/>
        </w:rPr>
        <w:t>פ</w:t>
      </w:r>
      <w:r w:rsidRPr="00251D70">
        <w:rPr>
          <w:rFonts w:hint="cs" w:ascii="Times New (W1)" w:hAnsi="Times New (W1)"/>
          <w:b/>
          <w:bCs/>
          <w:sz w:val="28"/>
          <w:szCs w:val="28"/>
          <w:rtl/>
        </w:rPr>
        <w:t xml:space="preserve">ה של 15 שנים בפועל </w:t>
      </w:r>
      <w:r w:rsidRPr="00251D70" w:rsidR="00251D70">
        <w:rPr>
          <w:rFonts w:hint="cs" w:ascii="Times New (W1)" w:hAnsi="Times New (W1)"/>
          <w:b/>
          <w:bCs/>
          <w:sz w:val="28"/>
          <w:szCs w:val="28"/>
          <w:rtl/>
        </w:rPr>
        <w:t>.</w:t>
      </w:r>
    </w:p>
    <w:p w:rsidR="00400CF5" w:rsidP="000C7CF2" w:rsidRDefault="00251D70">
      <w:pPr>
        <w:spacing w:line="360" w:lineRule="auto"/>
        <w:ind w:left="720" w:hanging="720"/>
        <w:rPr>
          <w:rFonts w:ascii="Times New (W1)" w:hAnsi="Times New (W1)"/>
          <w:sz w:val="28"/>
          <w:szCs w:val="28"/>
          <w:rtl/>
        </w:rPr>
      </w:pPr>
      <w:r>
        <w:rPr>
          <w:rFonts w:hint="cs" w:ascii="Times New (W1)" w:hAnsi="Times New (W1)"/>
          <w:sz w:val="28"/>
          <w:szCs w:val="28"/>
          <w:rtl/>
        </w:rPr>
        <w:t xml:space="preserve">            פסילה זו תהא </w:t>
      </w:r>
      <w:r w:rsidR="00400CF5">
        <w:rPr>
          <w:rFonts w:hint="cs" w:ascii="Times New (W1)" w:hAnsi="Times New (W1)"/>
          <w:sz w:val="28"/>
          <w:szCs w:val="28"/>
          <w:rtl/>
        </w:rPr>
        <w:t xml:space="preserve">בניכוי כל תקופת פסילה שריצתה </w:t>
      </w:r>
      <w:r w:rsidR="000C7CF2">
        <w:rPr>
          <w:rFonts w:hint="cs" w:ascii="Times New (W1)" w:hAnsi="Times New (W1)"/>
          <w:sz w:val="28"/>
          <w:szCs w:val="28"/>
          <w:rtl/>
        </w:rPr>
        <w:t xml:space="preserve"> ,ככל שריצתה, </w:t>
      </w:r>
      <w:r w:rsidR="00400CF5">
        <w:rPr>
          <w:rFonts w:hint="cs" w:ascii="Times New (W1)" w:hAnsi="Times New (W1)"/>
          <w:sz w:val="28"/>
          <w:szCs w:val="28"/>
          <w:rtl/>
        </w:rPr>
        <w:t xml:space="preserve">הנאשמת </w:t>
      </w:r>
      <w:r w:rsidR="000C7CF2">
        <w:rPr>
          <w:rFonts w:hint="cs" w:ascii="Times New (W1)" w:hAnsi="Times New (W1)"/>
          <w:sz w:val="28"/>
          <w:szCs w:val="28"/>
          <w:rtl/>
        </w:rPr>
        <w:t xml:space="preserve"> עד כה</w:t>
      </w:r>
      <w:r w:rsidR="00400CF5">
        <w:rPr>
          <w:rFonts w:hint="cs" w:ascii="Times New (W1)" w:hAnsi="Times New (W1)"/>
          <w:sz w:val="28"/>
          <w:szCs w:val="28"/>
          <w:rtl/>
        </w:rPr>
        <w:t xml:space="preserve"> בעקבות האירוע</w:t>
      </w:r>
      <w:r>
        <w:rPr>
          <w:rFonts w:hint="cs" w:ascii="Times New (W1)" w:hAnsi="Times New (W1)"/>
          <w:sz w:val="28"/>
          <w:szCs w:val="28"/>
          <w:rtl/>
        </w:rPr>
        <w:t xml:space="preserve"> דנן</w:t>
      </w:r>
      <w:r w:rsidR="00400CF5">
        <w:rPr>
          <w:rFonts w:hint="cs" w:ascii="Times New (W1)" w:hAnsi="Times New (W1)"/>
          <w:sz w:val="28"/>
          <w:szCs w:val="28"/>
          <w:rtl/>
        </w:rPr>
        <w:t xml:space="preserve">. </w:t>
      </w:r>
    </w:p>
    <w:p w:rsidR="00251D70" w:rsidP="00400CF5" w:rsidRDefault="00251D70">
      <w:pPr>
        <w:spacing w:line="360" w:lineRule="auto"/>
        <w:ind w:left="720" w:hanging="720"/>
        <w:rPr>
          <w:rFonts w:ascii="Times New (W1)" w:hAnsi="Times New (W1)"/>
          <w:sz w:val="28"/>
          <w:szCs w:val="28"/>
          <w:rtl/>
        </w:rPr>
      </w:pPr>
    </w:p>
    <w:p w:rsidRPr="00251D70" w:rsidR="00400CF5" w:rsidP="00400CF5" w:rsidRDefault="00400CF5">
      <w:pPr>
        <w:spacing w:line="360" w:lineRule="auto"/>
        <w:ind w:left="720" w:hanging="720"/>
        <w:rPr>
          <w:rFonts w:ascii="Times New (W1)" w:hAnsi="Times New (W1)"/>
          <w:b/>
          <w:bCs/>
          <w:sz w:val="28"/>
          <w:szCs w:val="28"/>
          <w:rtl/>
        </w:rPr>
      </w:pPr>
      <w:r>
        <w:rPr>
          <w:rFonts w:hint="cs" w:ascii="Times New (W1)" w:hAnsi="Times New (W1)"/>
          <w:sz w:val="28"/>
          <w:szCs w:val="28"/>
          <w:rtl/>
        </w:rPr>
        <w:t>3.</w:t>
      </w:r>
      <w:r>
        <w:rPr>
          <w:rFonts w:hint="cs" w:ascii="Times New (W1)" w:hAnsi="Times New (W1)"/>
          <w:sz w:val="28"/>
          <w:szCs w:val="28"/>
          <w:rtl/>
        </w:rPr>
        <w:tab/>
      </w:r>
      <w:r w:rsidRPr="00251D70">
        <w:rPr>
          <w:rFonts w:hint="cs" w:ascii="Times New (W1)" w:hAnsi="Times New (W1)"/>
          <w:b/>
          <w:bCs/>
          <w:sz w:val="28"/>
          <w:szCs w:val="28"/>
          <w:rtl/>
        </w:rPr>
        <w:t xml:space="preserve">קנס בסך 20,000 ₪ או 200 ימי מאסר בתמורה. </w:t>
      </w:r>
    </w:p>
    <w:p w:rsidR="00400CF5" w:rsidP="00400CF5" w:rsidRDefault="00400CF5">
      <w:pPr>
        <w:spacing w:line="360" w:lineRule="auto"/>
        <w:ind w:left="720" w:hanging="720"/>
        <w:rPr>
          <w:rFonts w:ascii="Times New (W1)" w:hAnsi="Times New (W1)"/>
          <w:sz w:val="28"/>
          <w:szCs w:val="28"/>
          <w:rtl/>
        </w:rPr>
      </w:pPr>
      <w:r>
        <w:rPr>
          <w:rFonts w:hint="cs" w:ascii="Times New (W1)" w:hAnsi="Times New (W1)"/>
          <w:sz w:val="28"/>
          <w:szCs w:val="28"/>
          <w:rtl/>
        </w:rPr>
        <w:tab/>
        <w:t>הקנס ישולם ב- 20 תשלומים חודשיים שווים ורצופים אשר הראשון בהם עד לא יאוחר מיום 1.6.18.</w:t>
      </w:r>
    </w:p>
    <w:p w:rsidR="00251D70" w:rsidP="00400CF5" w:rsidRDefault="00251D70">
      <w:pPr>
        <w:spacing w:line="360" w:lineRule="auto"/>
        <w:ind w:left="720" w:hanging="720"/>
        <w:rPr>
          <w:rFonts w:ascii="Times New (W1)" w:hAnsi="Times New (W1)"/>
          <w:sz w:val="28"/>
          <w:szCs w:val="28"/>
          <w:rtl/>
        </w:rPr>
      </w:pPr>
    </w:p>
    <w:p w:rsidR="00400CF5" w:rsidP="00400CF5" w:rsidRDefault="00400CF5">
      <w:pPr>
        <w:spacing w:line="360" w:lineRule="auto"/>
        <w:ind w:left="720" w:hanging="720"/>
        <w:rPr>
          <w:rFonts w:ascii="Times New (W1)" w:hAnsi="Times New (W1)"/>
          <w:sz w:val="28"/>
          <w:szCs w:val="28"/>
          <w:rtl/>
        </w:rPr>
      </w:pPr>
      <w:r>
        <w:rPr>
          <w:rFonts w:hint="cs" w:ascii="Times New (W1)" w:hAnsi="Times New (W1)"/>
          <w:sz w:val="28"/>
          <w:szCs w:val="28"/>
          <w:rtl/>
        </w:rPr>
        <w:lastRenderedPageBreak/>
        <w:t>4.</w:t>
      </w:r>
      <w:r>
        <w:rPr>
          <w:rFonts w:hint="cs" w:ascii="Times New (W1)" w:hAnsi="Times New (W1)"/>
          <w:sz w:val="28"/>
          <w:szCs w:val="28"/>
          <w:rtl/>
        </w:rPr>
        <w:tab/>
      </w:r>
      <w:r w:rsidRPr="00251D70">
        <w:rPr>
          <w:rFonts w:hint="cs" w:ascii="Times New (W1)" w:hAnsi="Times New (W1)"/>
          <w:b/>
          <w:bCs/>
          <w:sz w:val="28"/>
          <w:szCs w:val="28"/>
          <w:rtl/>
        </w:rPr>
        <w:t xml:space="preserve">פיצוי כספי – אך סמלי במהותו </w:t>
      </w:r>
      <w:r w:rsidRPr="00251D70" w:rsidR="00251D70">
        <w:rPr>
          <w:rFonts w:hint="cs" w:ascii="Times New (W1)" w:hAnsi="Times New (W1)"/>
          <w:b/>
          <w:bCs/>
          <w:sz w:val="28"/>
          <w:szCs w:val="28"/>
          <w:rtl/>
        </w:rPr>
        <w:t xml:space="preserve">- </w:t>
      </w:r>
      <w:r w:rsidRPr="00251D70">
        <w:rPr>
          <w:rFonts w:hint="cs" w:ascii="Times New (W1)" w:hAnsi="Times New (W1)"/>
          <w:b/>
          <w:bCs/>
          <w:sz w:val="28"/>
          <w:szCs w:val="28"/>
          <w:rtl/>
        </w:rPr>
        <w:t>למשפחת המנוחה בסך של 30,000 ₪.</w:t>
      </w:r>
      <w:r>
        <w:rPr>
          <w:rFonts w:hint="cs" w:ascii="Times New (W1)" w:hAnsi="Times New (W1)"/>
          <w:sz w:val="28"/>
          <w:szCs w:val="28"/>
          <w:rtl/>
        </w:rPr>
        <w:t xml:space="preserve"> </w:t>
      </w:r>
    </w:p>
    <w:p w:rsidR="00400CF5" w:rsidP="00400CF5" w:rsidRDefault="00400CF5">
      <w:pPr>
        <w:spacing w:line="360" w:lineRule="auto"/>
        <w:ind w:left="720" w:hanging="720"/>
        <w:rPr>
          <w:rFonts w:ascii="Times New (W1)" w:hAnsi="Times New (W1)"/>
          <w:sz w:val="28"/>
          <w:szCs w:val="28"/>
          <w:rtl/>
        </w:rPr>
      </w:pPr>
      <w:r>
        <w:rPr>
          <w:rFonts w:hint="cs" w:ascii="Times New (W1)" w:hAnsi="Times New (W1)"/>
          <w:sz w:val="28"/>
          <w:szCs w:val="28"/>
          <w:rtl/>
        </w:rPr>
        <w:tab/>
        <w:t xml:space="preserve">הפיצוי יועבר ב- 10 שיעורים שווים ורצופים אשר הראשון מהם לא יאוחר מיום 1.6.18. </w:t>
      </w:r>
    </w:p>
    <w:p w:rsidR="00596787" w:rsidP="00400CF5" w:rsidRDefault="00596787">
      <w:pPr>
        <w:spacing w:line="360" w:lineRule="auto"/>
        <w:ind w:left="720" w:hanging="720"/>
        <w:rPr>
          <w:rFonts w:ascii="Times New (W1)" w:hAnsi="Times New (W1)"/>
          <w:sz w:val="28"/>
          <w:szCs w:val="28"/>
          <w:rtl/>
        </w:rPr>
      </w:pPr>
    </w:p>
    <w:p w:rsidR="00400CF5" w:rsidP="00375662" w:rsidRDefault="00400CF5">
      <w:pPr>
        <w:spacing w:line="360" w:lineRule="auto"/>
        <w:ind w:left="720" w:hanging="720"/>
        <w:rPr>
          <w:rFonts w:ascii="Times New (W1)" w:hAnsi="Times New (W1)"/>
          <w:b/>
          <w:bCs/>
          <w:sz w:val="28"/>
          <w:szCs w:val="28"/>
          <w:rtl/>
        </w:rPr>
      </w:pPr>
      <w:r>
        <w:rPr>
          <w:rFonts w:hint="cs" w:ascii="Times New (W1)" w:hAnsi="Times New (W1)"/>
          <w:sz w:val="28"/>
          <w:szCs w:val="28"/>
          <w:rtl/>
        </w:rPr>
        <w:t>5.</w:t>
      </w:r>
      <w:r>
        <w:rPr>
          <w:rFonts w:hint="cs" w:ascii="Times New (W1)" w:hAnsi="Times New (W1)"/>
          <w:sz w:val="28"/>
          <w:szCs w:val="28"/>
          <w:rtl/>
        </w:rPr>
        <w:tab/>
      </w:r>
      <w:r w:rsidRPr="00596787">
        <w:rPr>
          <w:rFonts w:hint="cs" w:ascii="Times New (W1)" w:hAnsi="Times New (W1)"/>
          <w:b/>
          <w:bCs/>
          <w:sz w:val="28"/>
          <w:szCs w:val="28"/>
          <w:rtl/>
        </w:rPr>
        <w:t>מאסר לתקו</w:t>
      </w:r>
      <w:r w:rsidR="00596787">
        <w:rPr>
          <w:rFonts w:hint="cs" w:ascii="Times New (W1)" w:hAnsi="Times New (W1)"/>
          <w:b/>
          <w:bCs/>
          <w:sz w:val="28"/>
          <w:szCs w:val="28"/>
          <w:rtl/>
        </w:rPr>
        <w:t>פ</w:t>
      </w:r>
      <w:r w:rsidRPr="00596787">
        <w:rPr>
          <w:rFonts w:hint="cs" w:ascii="Times New (W1)" w:hAnsi="Times New (W1)"/>
          <w:b/>
          <w:bCs/>
          <w:sz w:val="28"/>
          <w:szCs w:val="28"/>
          <w:rtl/>
        </w:rPr>
        <w:t>ה של</w:t>
      </w:r>
      <w:r w:rsidRPr="00596787" w:rsidR="00596787">
        <w:rPr>
          <w:rFonts w:hint="cs" w:ascii="Times New (W1)" w:hAnsi="Times New (W1)"/>
          <w:b/>
          <w:bCs/>
          <w:sz w:val="28"/>
          <w:szCs w:val="28"/>
          <w:rtl/>
        </w:rPr>
        <w:t xml:space="preserve"> </w:t>
      </w:r>
      <w:r w:rsidRPr="00596787">
        <w:rPr>
          <w:rFonts w:hint="cs" w:ascii="Times New (W1)" w:hAnsi="Times New (W1)"/>
          <w:b/>
          <w:bCs/>
          <w:sz w:val="28"/>
          <w:szCs w:val="28"/>
          <w:rtl/>
        </w:rPr>
        <w:t xml:space="preserve"> </w:t>
      </w:r>
      <w:r w:rsidR="00375662">
        <w:rPr>
          <w:rFonts w:hint="cs" w:ascii="Times New (W1)" w:hAnsi="Times New (W1)"/>
          <w:b/>
          <w:bCs/>
          <w:sz w:val="28"/>
          <w:szCs w:val="28"/>
          <w:rtl/>
        </w:rPr>
        <w:t>8</w:t>
      </w:r>
      <w:r w:rsidRPr="00596787" w:rsidR="00596787">
        <w:rPr>
          <w:rFonts w:hint="cs" w:ascii="Times New (W1)" w:hAnsi="Times New (W1)"/>
          <w:b/>
          <w:bCs/>
          <w:sz w:val="28"/>
          <w:szCs w:val="28"/>
          <w:rtl/>
        </w:rPr>
        <w:t xml:space="preserve"> </w:t>
      </w:r>
      <w:r w:rsidRPr="00596787">
        <w:rPr>
          <w:rFonts w:hint="cs" w:ascii="Times New (W1)" w:hAnsi="Times New (W1)"/>
          <w:b/>
          <w:bCs/>
          <w:sz w:val="28"/>
          <w:szCs w:val="28"/>
          <w:rtl/>
        </w:rPr>
        <w:t xml:space="preserve"> חודשים וזאת על תנאי למשך 3 שנים שלא תעבור הנאשמת בתקופת התנאי העבירה בה הורשעה בתיק זה או עבירה של נהיגה בזמן פסילה. </w:t>
      </w:r>
    </w:p>
    <w:p w:rsidRPr="00596787" w:rsidR="00596787" w:rsidP="00400CF5" w:rsidRDefault="00596787">
      <w:pPr>
        <w:spacing w:line="360" w:lineRule="auto"/>
        <w:ind w:left="720" w:hanging="720"/>
        <w:rPr>
          <w:rFonts w:ascii="Times New (W1)" w:hAnsi="Times New (W1)"/>
          <w:b/>
          <w:bCs/>
          <w:sz w:val="28"/>
          <w:szCs w:val="28"/>
          <w:rtl/>
        </w:rPr>
      </w:pPr>
    </w:p>
    <w:p w:rsidRPr="00596787" w:rsidR="00400CF5" w:rsidP="00400CF5" w:rsidRDefault="00400CF5">
      <w:pPr>
        <w:spacing w:line="360" w:lineRule="auto"/>
        <w:ind w:left="720" w:hanging="720"/>
        <w:rPr>
          <w:rFonts w:ascii="Times New (W1)" w:hAnsi="Times New (W1)"/>
          <w:b/>
          <w:bCs/>
          <w:sz w:val="28"/>
          <w:szCs w:val="28"/>
          <w:rtl/>
        </w:rPr>
      </w:pPr>
      <w:r>
        <w:rPr>
          <w:rFonts w:hint="cs" w:ascii="Times New (W1)" w:hAnsi="Times New (W1)"/>
          <w:sz w:val="28"/>
          <w:szCs w:val="28"/>
          <w:rtl/>
        </w:rPr>
        <w:t>6.</w:t>
      </w:r>
      <w:r>
        <w:rPr>
          <w:rFonts w:hint="cs" w:ascii="Times New (W1)" w:hAnsi="Times New (W1)"/>
          <w:sz w:val="28"/>
          <w:szCs w:val="28"/>
          <w:rtl/>
        </w:rPr>
        <w:tab/>
      </w:r>
      <w:r w:rsidRPr="00596787">
        <w:rPr>
          <w:rFonts w:hint="cs" w:ascii="Times New (W1)" w:hAnsi="Times New (W1)"/>
          <w:b/>
          <w:bCs/>
          <w:sz w:val="28"/>
          <w:szCs w:val="28"/>
          <w:rtl/>
        </w:rPr>
        <w:t xml:space="preserve">פסילת רשיון הנהיגה לתקופה של 12 חודשים וזאת על תנאי למשך 3 שנים. </w:t>
      </w:r>
    </w:p>
    <w:p w:rsidR="00400CF5" w:rsidP="00400CF5" w:rsidRDefault="00400CF5">
      <w:pPr>
        <w:spacing w:line="360" w:lineRule="auto"/>
        <w:ind w:left="720" w:hanging="720"/>
        <w:rPr>
          <w:rFonts w:ascii="Times New (W1)" w:hAnsi="Times New (W1)"/>
          <w:sz w:val="28"/>
          <w:szCs w:val="28"/>
          <w:rtl/>
        </w:rPr>
      </w:pPr>
    </w:p>
    <w:p w:rsidR="00596787" w:rsidP="00400CF5" w:rsidRDefault="00596787">
      <w:pPr>
        <w:spacing w:line="360" w:lineRule="auto"/>
        <w:ind w:left="720" w:hanging="720"/>
        <w:rPr>
          <w:rFonts w:ascii="Times New (W1)" w:hAnsi="Times New (W1)"/>
          <w:sz w:val="28"/>
          <w:szCs w:val="28"/>
          <w:rtl/>
        </w:rPr>
      </w:pPr>
    </w:p>
    <w:p w:rsidR="00400CF5" w:rsidP="00400CF5" w:rsidRDefault="00400CF5">
      <w:pPr>
        <w:spacing w:line="360" w:lineRule="auto"/>
        <w:ind w:left="720" w:hanging="720"/>
        <w:rPr>
          <w:rFonts w:ascii="Times New (W1)" w:hAnsi="Times New (W1)"/>
          <w:sz w:val="28"/>
          <w:szCs w:val="28"/>
          <w:rtl/>
        </w:rPr>
      </w:pPr>
      <w:r>
        <w:rPr>
          <w:rFonts w:hint="cs" w:ascii="Times New (W1)" w:hAnsi="Times New (W1)"/>
          <w:sz w:val="28"/>
          <w:szCs w:val="28"/>
          <w:rtl/>
        </w:rPr>
        <w:t>זכות ערעור לבית משפט המחוזי בתל אביב בתוך 45 ימים.</w:t>
      </w:r>
    </w:p>
    <w:p w:rsidR="00400CF5" w:rsidP="00400CF5" w:rsidRDefault="00400CF5">
      <w:pPr>
        <w:spacing w:line="360" w:lineRule="auto"/>
        <w:ind w:left="720" w:hanging="720"/>
        <w:rPr>
          <w:rFonts w:ascii="Times New (W1)" w:hAnsi="Times New (W1)"/>
          <w:sz w:val="28"/>
          <w:szCs w:val="28"/>
          <w:rtl/>
        </w:rPr>
      </w:pPr>
    </w:p>
    <w:p w:rsidR="00400CF5" w:rsidP="00400CF5" w:rsidRDefault="00400CF5">
      <w:pPr>
        <w:spacing w:line="360" w:lineRule="auto"/>
        <w:ind w:left="720" w:hanging="720"/>
        <w:rPr>
          <w:rFonts w:ascii="Times New (W1)" w:hAnsi="Times New (W1)"/>
          <w:sz w:val="28"/>
          <w:szCs w:val="28"/>
          <w:rtl/>
        </w:rPr>
      </w:pPr>
      <w:r w:rsidRPr="00596787">
        <w:rPr>
          <w:rFonts w:hint="cs" w:ascii="Times New (W1)" w:hAnsi="Times New (W1)"/>
          <w:sz w:val="28"/>
          <w:szCs w:val="28"/>
          <w:u w:val="single"/>
          <w:rtl/>
        </w:rPr>
        <w:t>מזכירות</w:t>
      </w:r>
      <w:r>
        <w:rPr>
          <w:rFonts w:hint="cs" w:ascii="Times New (W1)" w:hAnsi="Times New (W1)"/>
          <w:sz w:val="28"/>
          <w:szCs w:val="28"/>
          <w:rtl/>
        </w:rPr>
        <w:t xml:space="preserve"> – נא להעביר עותק מפרוטוקול זה לממונה על עבודות השירות. </w:t>
      </w:r>
    </w:p>
    <w:p w:rsidR="00596787" w:rsidP="00400CF5" w:rsidRDefault="00596787">
      <w:pPr>
        <w:spacing w:line="360" w:lineRule="auto"/>
        <w:ind w:left="720" w:hanging="720"/>
        <w:rPr>
          <w:rFonts w:ascii="Times New (W1)" w:hAnsi="Times New (W1)"/>
          <w:sz w:val="28"/>
          <w:szCs w:val="28"/>
          <w:rtl/>
        </w:rPr>
      </w:pPr>
    </w:p>
    <w:p w:rsidR="00400CF5" w:rsidP="00596787" w:rsidRDefault="00400CF5">
      <w:pPr>
        <w:spacing w:line="360" w:lineRule="auto"/>
        <w:ind w:left="720" w:hanging="720"/>
        <w:rPr>
          <w:rFonts w:ascii="Times New (W1)" w:hAnsi="Times New (W1)"/>
          <w:sz w:val="28"/>
          <w:szCs w:val="28"/>
          <w:rtl/>
        </w:rPr>
      </w:pPr>
      <w:r>
        <w:rPr>
          <w:rFonts w:hint="cs" w:ascii="Times New (W1)" w:hAnsi="Times New (W1)"/>
          <w:sz w:val="28"/>
          <w:szCs w:val="28"/>
          <w:rtl/>
        </w:rPr>
        <w:t xml:space="preserve">הממונה על עבודות השירות יעביר </w:t>
      </w:r>
      <w:r w:rsidR="00596787">
        <w:rPr>
          <w:rFonts w:hint="cs" w:ascii="Times New (W1)" w:hAnsi="Times New (W1)"/>
          <w:sz w:val="28"/>
          <w:szCs w:val="28"/>
          <w:rtl/>
        </w:rPr>
        <w:t xml:space="preserve"> נא</w:t>
      </w:r>
      <w:r>
        <w:rPr>
          <w:rFonts w:hint="cs" w:ascii="Times New (W1)" w:hAnsi="Times New (W1)"/>
          <w:sz w:val="28"/>
          <w:szCs w:val="28"/>
          <w:rtl/>
        </w:rPr>
        <w:t xml:space="preserve"> תאריך מעודכן מוצע לאישור לתחילת </w:t>
      </w:r>
    </w:p>
    <w:p w:rsidR="00400CF5" w:rsidP="00400CF5" w:rsidRDefault="00400CF5">
      <w:pPr>
        <w:spacing w:line="360" w:lineRule="auto"/>
        <w:jc w:val="both"/>
        <w:rPr>
          <w:sz w:val="32"/>
          <w:rtl/>
        </w:rPr>
      </w:pPr>
      <w:r>
        <w:rPr>
          <w:rFonts w:hint="cs" w:ascii="Times New (W1)" w:hAnsi="Times New (W1)"/>
          <w:sz w:val="28"/>
          <w:szCs w:val="28"/>
          <w:rtl/>
        </w:rPr>
        <w:t>עבודות</w:t>
      </w:r>
      <w:r w:rsidR="00596787">
        <w:rPr>
          <w:rFonts w:hint="cs" w:ascii="Times New (W1)" w:hAnsi="Times New (W1)"/>
          <w:sz w:val="28"/>
          <w:szCs w:val="28"/>
          <w:rtl/>
        </w:rPr>
        <w:t xml:space="preserve"> השירות</w:t>
      </w:r>
      <w:r>
        <w:rPr>
          <w:rFonts w:hint="cs" w:ascii="Times New (W1)" w:hAnsi="Times New (W1)"/>
          <w:sz w:val="28"/>
          <w:szCs w:val="28"/>
          <w:rtl/>
        </w:rPr>
        <w:t>.</w:t>
      </w:r>
    </w:p>
    <w:p w:rsidR="00400CF5" w:rsidP="00400CF5" w:rsidRDefault="00400CF5">
      <w:pPr>
        <w:spacing w:line="360" w:lineRule="auto"/>
        <w:jc w:val="both"/>
        <w:rPr>
          <w:sz w:val="32"/>
          <w:rtl/>
        </w:rPr>
      </w:pPr>
    </w:p>
    <w:p w:rsidR="004A5A25" w:rsidP="00400CF5" w:rsidRDefault="004A5A25">
      <w:pPr>
        <w:spacing w:line="360" w:lineRule="auto"/>
        <w:rPr>
          <w:rFonts w:ascii="Times New (W1)" w:hAnsi="Times New (W1)" w:cs="FrankRuehl"/>
          <w:sz w:val="28"/>
          <w:szCs w:val="28"/>
          <w:rtl/>
        </w:rPr>
      </w:pPr>
    </w:p>
    <w:p w:rsidR="004A5A25" w:rsidP="00400CF5" w:rsidRDefault="004A5A25">
      <w:pPr>
        <w:spacing w:line="360" w:lineRule="auto"/>
        <w:rPr>
          <w:rFonts w:ascii="Times New (W1)" w:hAnsi="Times New (W1)" w:cs="FrankRuehl"/>
          <w:sz w:val="28"/>
          <w:szCs w:val="28"/>
          <w:rtl/>
        </w:rPr>
      </w:pPr>
    </w:p>
    <w:p w:rsidR="004A5A25" w:rsidP="00596787" w:rsidRDefault="00C16876">
      <w:pPr>
        <w:spacing w:line="360" w:lineRule="auto"/>
        <w:rPr>
          <w:rFonts w:ascii="Arial" w:hAnsi="Arial" w:cs="FrankRuehl"/>
          <w:sz w:val="28"/>
          <w:szCs w:val="28"/>
          <w:rtl/>
        </w:rPr>
      </w:pPr>
      <w:r>
        <w:rPr>
          <w:rFonts w:hint="cs" w:ascii="Arial" w:hAnsi="Arial" w:cs="FrankRuehl"/>
          <w:sz w:val="28"/>
          <w:szCs w:val="28"/>
          <w:rtl/>
        </w:rPr>
        <w:t xml:space="preserve">ניתן היום, </w:t>
      </w:r>
      <w:sdt>
        <w:sdtPr>
          <w:rPr>
            <w:rtl/>
          </w:rPr>
          <w:alias w:val="1456"/>
          <w:tag w:val="1456"/>
          <w:id w:val="-474835300"/>
          <w:text w:multiLine="1"/>
        </w:sdtPr>
        <w:sdtEndPr/>
        <w:sdtContent>
          <w:r>
            <w:rPr>
              <w:rFonts w:hint="cs"/>
              <w:rtl/>
            </w:rPr>
            <w:t>11 אפריל 2018</w:t>
          </w:r>
        </w:sdtContent>
      </w:sdt>
      <w:r>
        <w:rPr>
          <w:rFonts w:hint="cs" w:ascii="Arial" w:hAnsi="Arial" w:cs="FrankRuehl"/>
          <w:sz w:val="28"/>
          <w:szCs w:val="28"/>
          <w:rtl/>
        </w:rPr>
        <w:t>, במעמד הנוכחים</w:t>
      </w:r>
    </w:p>
    <w:p w:rsidR="004A5A25" w:rsidP="00400CF5" w:rsidRDefault="00C16876">
      <w:pPr>
        <w:spacing w:line="360" w:lineRule="auto"/>
        <w:rPr>
          <w:rFonts w:ascii="Times New (W1)" w:hAnsi="Times New (W1)" w:cs="FrankRuehl"/>
          <w:sz w:val="28"/>
          <w:szCs w:val="28"/>
          <w:rtl/>
        </w:rPr>
      </w:pPr>
      <w:r>
        <w:rPr>
          <w:rFonts w:hint="cs" w:ascii="Times New (W1)" w:hAnsi="Times New (W1)" w:cs="FrankRuehl"/>
          <w:sz w:val="28"/>
          <w:szCs w:val="28"/>
          <w:rtl/>
        </w:rPr>
        <w:tab/>
      </w:r>
      <w:r>
        <w:rPr>
          <w:rFonts w:hint="cs" w:ascii="Times New (W1)" w:hAnsi="Times New (W1)" w:cs="FrankRuehl"/>
          <w:sz w:val="28"/>
          <w:szCs w:val="28"/>
          <w:rtl/>
        </w:rPr>
        <w:tab/>
      </w:r>
      <w:r>
        <w:rPr>
          <w:rFonts w:hint="cs" w:ascii="Times New (W1)" w:hAnsi="Times New (W1)" w:cs="FrankRuehl"/>
          <w:sz w:val="28"/>
          <w:szCs w:val="28"/>
          <w:rtl/>
        </w:rPr>
        <w:tab/>
      </w:r>
      <w:r>
        <w:rPr>
          <w:rFonts w:hint="cs" w:ascii="Times New (W1)" w:hAnsi="Times New (W1)" w:cs="FrankRuehl"/>
          <w:sz w:val="28"/>
          <w:szCs w:val="28"/>
          <w:rtl/>
        </w:rPr>
        <w:tab/>
      </w:r>
    </w:p>
    <w:p w:rsidR="001C44D4" w:rsidP="00400CF5" w:rsidRDefault="00ED03CC">
      <w:pPr>
        <w:spacing w:line="360" w:lineRule="auto"/>
        <w:ind w:left="4320" w:firstLine="720"/>
        <w:rPr>
          <w:rFonts w:ascii="Arial" w:hAnsi="Arial" w:cs="FrankRuehl"/>
          <w:sz w:val="28"/>
          <w:szCs w:val="28"/>
          <w:rtl/>
        </w:rPr>
      </w:pPr>
      <w:sdt>
        <w:sdtPr>
          <w:alias w:val="MergeField"/>
          <w:tag w:val="1237"/>
        </w:sdtPr>
        <w:sdtContent>
          <w:p>
            <w:r>
              <w:drawing>
                <wp:inline distT="0" distB="0" distL="0" distR="0" wp14:editId="50D07946">
                  <wp:extent cx="13906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8e26059fc0a4fb7" cstate="print">
                            <a:extLst>
                              <a:ext uri="{28A0092B-C50C-407E-A947-70E740481C1C}"/>
                            </a:extLst>
                          </a:blip>
                          <a:stretch>
                            <a:fillRect/>
                          </a:stretch>
                        </pic:blipFill>
                        <pic:spPr>
                          <a:xfrm>
                            <a:off x="0" y="0"/>
                            <a:ext cx="1390650" cy="819150"/>
                          </a:xfrm>
                          <a:prstGeom prst="rect">
                            <a:avLst/>
                          </a:prstGeom>
                        </pic:spPr>
                      </pic:pic>
                    </a:graphicData>
                  </a:graphic>
                </wp:inline>
              </w:drawing>
            </w:r>
          </w:p>
        </w:sdtContent>
      </w:sdt>
    </w:p>
    <w:p w:rsidR="004A5A25" w:rsidP="00400CF5" w:rsidRDefault="004A5A25">
      <w:pPr>
        <w:spacing w:after="120" w:line="360" w:lineRule="auto"/>
        <w:rPr>
          <w:rFonts w:ascii="Arial" w:hAnsi="Arial" w:cs="FrankRuehl"/>
          <w:sz w:val="28"/>
          <w:szCs w:val="28"/>
          <w:rtl/>
        </w:rPr>
      </w:pPr>
    </w:p>
    <w:p w:rsidRPr="00596787" w:rsidR="004A5A25" w:rsidP="00C0285C" w:rsidRDefault="00C16876">
      <w:pPr>
        <w:spacing w:after="120" w:line="360" w:lineRule="auto"/>
        <w:rPr>
          <w:rFonts w:ascii="Arial" w:hAnsi="Arial" w:cs="FrankRuehl"/>
          <w:sz w:val="20"/>
          <w:szCs w:val="20"/>
          <w:rtl/>
        </w:rPr>
      </w:pPr>
      <w:r w:rsidRPr="00596787">
        <w:rPr>
          <w:rFonts w:hint="cs" w:ascii="Arial" w:hAnsi="Arial" w:cs="FrankRuehl"/>
          <w:sz w:val="20"/>
          <w:szCs w:val="20"/>
          <w:rtl/>
        </w:rPr>
        <w:t>שם קלדנית:</w:t>
      </w:r>
      <w:r w:rsidRPr="00596787">
        <w:rPr>
          <w:rFonts w:ascii="Arial" w:hAnsi="Arial" w:cs="FrankRuehl"/>
          <w:sz w:val="20"/>
          <w:szCs w:val="20"/>
          <w:rtl/>
        </w:rPr>
        <w:t xml:space="preserve"> </w:t>
      </w:r>
      <w:r w:rsidRPr="00596787" w:rsidR="00C0285C">
        <w:rPr>
          <w:rFonts w:hint="cs" w:ascii="Arial" w:hAnsi="Arial" w:cs="FrankRuehl"/>
          <w:sz w:val="20"/>
          <w:szCs w:val="20"/>
          <w:rtl/>
        </w:rPr>
        <w:t xml:space="preserve"> אגם יקירה צריקר.</w:t>
      </w:r>
    </w:p>
    <w:sectPr w:rsidRPr="00596787" w:rsidR="004A5A25" w:rsidSect="00400CF5">
      <w:headerReference w:type="default" r:id="rId9"/>
      <w:footerReference w:type="default" r:id="rId10"/>
      <w:pgSz w:w="11907" w:h="16840" w:code="9"/>
      <w:pgMar w:top="244" w:right="1701" w:bottom="2552" w:left="1701" w:header="187" w:footer="72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A25" w:rsidRDefault="00C16876">
      <w:r>
        <w:separator/>
      </w:r>
    </w:p>
  </w:endnote>
  <w:endnote w:type="continuationSeparator" w:id="0">
    <w:p w:rsidR="004A5A25" w:rsidRDefault="00C16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Times New (W1)">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48956517"/>
      <w:docPartObj>
        <w:docPartGallery w:val="Page Numbers (Bottom of Page)"/>
        <w:docPartUnique/>
      </w:docPartObj>
    </w:sdtPr>
    <w:sdtEndPr>
      <w:rPr>
        <w:cs/>
      </w:rPr>
    </w:sdtEndPr>
    <w:sdtContent>
      <w:p w:rsidR="0091520C" w:rsidRDefault="0091520C">
        <w:pPr>
          <w:pStyle w:val="a4"/>
          <w:jc w:val="center"/>
          <w:rPr>
            <w:rtl/>
            <w:cs/>
          </w:rPr>
        </w:pPr>
        <w:r>
          <w:fldChar w:fldCharType="begin"/>
        </w:r>
        <w:r>
          <w:rPr>
            <w:rtl/>
            <w:cs/>
          </w:rPr>
          <w:instrText>PAGE   \* MERGEFORMAT</w:instrText>
        </w:r>
        <w:r>
          <w:fldChar w:fldCharType="separate"/>
        </w:r>
        <w:r w:rsidRPr="00ED03CC" w:rsidR="00ED03CC">
          <w:rPr>
            <w:rtl/>
            <w:lang w:val="he-IL"/>
          </w:rPr>
          <w:t>1</w:t>
        </w:r>
        <w:r>
          <w:fldChar w:fldCharType="end"/>
        </w:r>
      </w:p>
    </w:sdtContent>
  </w:sdt>
  <w:p w:rsidR="004A5A25" w:rsidRDefault="004A5A25">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A25" w:rsidRDefault="00C16876">
      <w:r>
        <w:separator/>
      </w:r>
    </w:p>
  </w:footnote>
  <w:footnote w:type="continuationSeparator" w:id="0">
    <w:p w:rsidR="004A5A25" w:rsidRDefault="00C16876">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A25" w:rsidRDefault="00ED03CC">
    <w:pPr>
      <w:pStyle w:val="a3"/>
      <w:jc w:val="center"/>
      <w:rPr>
        <w:rFonts w:cs="FrankRuehl"/>
        <w:sz w:val="28"/>
        <w:szCs w:val="28"/>
        <w:rtl/>
      </w:rPr>
    </w:pPr>
    <w:r>
      <w:rPr>
        <w:rFonts w:cs="FrankRuehl"/>
        <w:sz w:val="28"/>
        <w:szCs w:val="28"/>
        <w:rtl/>
      </w:rPr>
    </w:r>
    <w:r w:rsidR="00560104">
      <w:rPr>
        <w:rFonts w:cs="FrankRuehl"/>
        <w:sz w:val="28"/>
        <w:szCs w:val="28"/>
      </w:rPr>
      <w:drawing>
        <wp:inline distT="0" distB="0" distL="0" distR="0" wp14:anchorId="4AEBF919" wp14:editId="59C00F91">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0"/>
      <w:gridCol w:w="3585"/>
    </w:tblGrid>
    <w:tr w:rsidR="004A5A25">
      <w:trPr>
        <w:trHeight w:val="418" w:hRule="exact"/>
        <w:jc w:val="center"/>
      </w:trPr>
      <w:sdt>
        <w:sdtPr>
          <w:rPr>
            <w:rtl/>
          </w:rPr>
          <w:alias w:val="1174"/>
          <w:tag w:val="1174"/>
          <w:id w:val="-1069421223"/>
          <w:text/>
        </w:sdtPr>
        <w:sdtEndPr/>
        <w:sdtContent>
          <w:tc>
            <w:tcPr>
              <w:tcW w:w="8861" w:type="dxa"/>
              <w:gridSpan w:val="2"/>
            </w:tcPr>
            <w:p w:rsidR="004A5A25" w:rsidRDefault="00C16876">
              <w:pPr>
                <w:pStyle w:val="a3"/>
                <w:jc w:val="center"/>
                <w:rPr>
                  <w:rFonts w:ascii="Tahoma" w:hAnsi="Tahoma" w:cs="Tahoma"/>
                  <w:color w:val="000080"/>
                  <w:rtl/>
                </w:rPr>
              </w:pPr>
              <w:r>
                <w:rPr>
                  <w:rFonts w:ascii="Tahoma" w:hAnsi="Tahoma" w:cs="Tahoma"/>
                  <w:b/>
                  <w:bCs/>
                  <w:color w:val="000080"/>
                  <w:rtl/>
                </w:rPr>
                <w:t>בית משפט השלום לתעבורה בתל אביב - יפו</w:t>
              </w:r>
            </w:p>
          </w:tc>
        </w:sdtContent>
      </w:sdt>
    </w:tr>
    <w:tr w:rsidRPr="007029C8" w:rsidR="004A5A25">
      <w:trPr>
        <w:trHeight w:val="337"/>
        <w:jc w:val="center"/>
      </w:trPr>
      <w:tc>
        <w:tcPr>
          <w:tcW w:w="5131" w:type="dxa"/>
        </w:tcPr>
        <w:p w:rsidRPr="007029C8" w:rsidR="004A5A25" w:rsidRDefault="00ED03CC">
          <w:pPr>
            <w:rPr>
              <w:sz w:val="28"/>
              <w:szCs w:val="28"/>
              <w:rtl/>
            </w:rPr>
          </w:pPr>
          <w:sdt>
            <w:sdtPr>
              <w:rPr>
                <w:rtl/>
              </w:rPr>
              <w:alias w:val="1170"/>
              <w:tag w:val="1170"/>
              <w:id w:val="-560323934"/>
              <w:text w:multiLine="1"/>
            </w:sdtPr>
            <w:sdtEndPr/>
            <w:sdtContent>
              <w:r w:rsidRPr="007029C8" w:rsidR="00B947D2">
                <w:rPr>
                  <w:sz w:val="28"/>
                  <w:szCs w:val="28"/>
                  <w:rtl/>
                </w:rPr>
                <w:t>גמ"ר</w:t>
              </w:r>
            </w:sdtContent>
          </w:sdt>
          <w:r w:rsidRPr="007029C8" w:rsidR="00C16876">
            <w:rPr>
              <w:rFonts w:hint="cs"/>
              <w:sz w:val="28"/>
              <w:szCs w:val="28"/>
              <w:rtl/>
            </w:rPr>
            <w:t xml:space="preserve"> </w:t>
          </w:r>
          <w:sdt>
            <w:sdtPr>
              <w:rPr>
                <w:rtl/>
              </w:rPr>
              <w:alias w:val="1171"/>
              <w:tag w:val="1171"/>
              <w:id w:val="-521632237"/>
              <w:text w:multiLine="1"/>
            </w:sdtPr>
            <w:sdtEndPr/>
            <w:sdtContent>
              <w:r w:rsidRPr="007029C8" w:rsidR="00B947D2">
                <w:rPr>
                  <w:sz w:val="28"/>
                  <w:szCs w:val="28"/>
                  <w:rtl/>
                </w:rPr>
                <w:t>1143-01-16</w:t>
              </w:r>
            </w:sdtContent>
          </w:sdt>
          <w:r w:rsidRPr="007029C8" w:rsidR="00C16876">
            <w:rPr>
              <w:rFonts w:hint="cs"/>
              <w:sz w:val="28"/>
              <w:szCs w:val="28"/>
              <w:rtl/>
            </w:rPr>
            <w:t xml:space="preserve"> </w:t>
          </w:r>
          <w:sdt>
            <w:sdtPr>
              <w:rPr>
                <w:rtl/>
              </w:rPr>
              <w:alias w:val="1172"/>
              <w:tag w:val="1172"/>
              <w:id w:val="-207720937"/>
              <w:text w:multiLine="1"/>
            </w:sdtPr>
            <w:sdtEndPr/>
            <w:sdtContent>
              <w:r w:rsidRPr="007029C8" w:rsidR="00B947D2">
                <w:rPr>
                  <w:sz w:val="28"/>
                  <w:szCs w:val="28"/>
                  <w:rtl/>
                </w:rPr>
                <w:t>מדינת ישראל נ' אנקווה</w:t>
              </w:r>
            </w:sdtContent>
          </w:sdt>
        </w:p>
        <w:p w:rsidRPr="007029C8" w:rsidR="004A5A25" w:rsidRDefault="004A5A25">
          <w:pPr>
            <w:pStyle w:val="a3"/>
            <w:rPr>
              <w:sz w:val="28"/>
              <w:szCs w:val="28"/>
              <w:rtl/>
            </w:rPr>
          </w:pPr>
        </w:p>
      </w:tc>
      <w:sdt>
        <w:sdtPr>
          <w:rPr>
            <w:rtl/>
          </w:rPr>
          <w:alias w:val="1456"/>
          <w:tag w:val="1456"/>
          <w:id w:val="-60869420"/>
          <w:text/>
        </w:sdtPr>
        <w:sdtEndPr/>
        <w:sdtContent>
          <w:tc>
            <w:tcPr>
              <w:tcW w:w="3730" w:type="dxa"/>
            </w:tcPr>
            <w:p w:rsidRPr="007029C8" w:rsidR="004A5A25" w:rsidP="007029C8" w:rsidRDefault="007029C8">
              <w:pPr>
                <w:pStyle w:val="a3"/>
                <w:jc w:val="right"/>
                <w:rPr>
                  <w:sz w:val="28"/>
                  <w:szCs w:val="28"/>
                  <w:rtl/>
                </w:rPr>
              </w:pPr>
              <w:r>
                <w:rPr>
                  <w:rFonts w:hint="cs"/>
                  <w:sz w:val="28"/>
                  <w:szCs w:val="28"/>
                  <w:rtl/>
                </w:rPr>
                <w:t>11 אפריל 2018</w:t>
              </w:r>
              <w:r w:rsidRPr="007029C8" w:rsidR="00C16876">
                <w:rPr>
                  <w:sz w:val="28"/>
                  <w:szCs w:val="28"/>
                  <w:rtl/>
                </w:rPr>
                <w:t xml:space="preserve"/>
              </w:r>
            </w:p>
          </w:tc>
        </w:sdtContent>
      </w:sdt>
    </w:tr>
  </w:tbl>
  <w:p w:rsidR="004A5A25" w:rsidRDefault="00C16876">
    <w:pPr>
      <w:pStyle w:val="a3"/>
      <w:rPr>
        <w:rtl/>
      </w:rPr>
    </w:pPr>
    <w:r>
      <w:rPr>
        <w:rFonts w:hint="cs"/>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9634"/>
    <o:shapelayout v:ext="edit">
      <o:idmap v:ext="edit" data="6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A25"/>
    <w:rsid w:val="00040349"/>
    <w:rsid w:val="000532FF"/>
    <w:rsid w:val="000A3B78"/>
    <w:rsid w:val="000C7CF2"/>
    <w:rsid w:val="00144467"/>
    <w:rsid w:val="00165857"/>
    <w:rsid w:val="0018724C"/>
    <w:rsid w:val="001C44D4"/>
    <w:rsid w:val="00237F1C"/>
    <w:rsid w:val="00251D70"/>
    <w:rsid w:val="00274E67"/>
    <w:rsid w:val="00335E63"/>
    <w:rsid w:val="003366B3"/>
    <w:rsid w:val="00341361"/>
    <w:rsid w:val="00375662"/>
    <w:rsid w:val="00384092"/>
    <w:rsid w:val="00397DC1"/>
    <w:rsid w:val="00400CF5"/>
    <w:rsid w:val="004A5A25"/>
    <w:rsid w:val="00524017"/>
    <w:rsid w:val="00540E80"/>
    <w:rsid w:val="00560104"/>
    <w:rsid w:val="00596787"/>
    <w:rsid w:val="006A641B"/>
    <w:rsid w:val="006A6FBB"/>
    <w:rsid w:val="007029C8"/>
    <w:rsid w:val="007A74FB"/>
    <w:rsid w:val="007B46B0"/>
    <w:rsid w:val="007F0A4A"/>
    <w:rsid w:val="00816361"/>
    <w:rsid w:val="00821A1B"/>
    <w:rsid w:val="008A74AB"/>
    <w:rsid w:val="008B0546"/>
    <w:rsid w:val="0091520C"/>
    <w:rsid w:val="00952AC8"/>
    <w:rsid w:val="009857C6"/>
    <w:rsid w:val="009B11FE"/>
    <w:rsid w:val="009D7C7F"/>
    <w:rsid w:val="00A15DAD"/>
    <w:rsid w:val="00A16488"/>
    <w:rsid w:val="00A37464"/>
    <w:rsid w:val="00A927AC"/>
    <w:rsid w:val="00B0242A"/>
    <w:rsid w:val="00B15CB0"/>
    <w:rsid w:val="00B947D2"/>
    <w:rsid w:val="00BE57EF"/>
    <w:rsid w:val="00C0173E"/>
    <w:rsid w:val="00C0285C"/>
    <w:rsid w:val="00C03D87"/>
    <w:rsid w:val="00C16876"/>
    <w:rsid w:val="00D116E0"/>
    <w:rsid w:val="00DE6DBD"/>
    <w:rsid w:val="00E34925"/>
    <w:rsid w:val="00EB4312"/>
    <w:rsid w:val="00ED03CC"/>
    <w:rsid w:val="00ED2D49"/>
    <w:rsid w:val="00F7513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15:docId w15:val="{D27E65EC-AAA1-43BE-8292-F9A76935F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1DB1"/>
    <w:pPr>
      <w:bidi/>
    </w:pPr>
    <w:rPr>
      <w:rFonts w:cs="David"/>
      <w:noProof/>
      <w:sz w:val="24"/>
      <w:szCs w:val="24"/>
    </w:rPr>
  </w:style>
  <w:style w:type="paragraph" w:styleId="4">
    <w:name w:val="heading 4"/>
    <w:basedOn w:val="a"/>
    <w:next w:val="a"/>
    <w:qFormat/>
    <w:rsid w:val="00791DB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91DB1"/>
    <w:pPr>
      <w:tabs>
        <w:tab w:val="center" w:pos="4153"/>
        <w:tab w:val="right" w:pos="8306"/>
      </w:tabs>
    </w:pPr>
  </w:style>
  <w:style w:type="paragraph" w:styleId="a4">
    <w:name w:val="footer"/>
    <w:basedOn w:val="a"/>
    <w:link w:val="a5"/>
    <w:uiPriority w:val="99"/>
    <w:rsid w:val="00791DB1"/>
    <w:pPr>
      <w:tabs>
        <w:tab w:val="center" w:pos="4153"/>
        <w:tab w:val="right" w:pos="8306"/>
      </w:tabs>
    </w:pPr>
  </w:style>
  <w:style w:type="character" w:styleId="a6">
    <w:name w:val="annotation reference"/>
    <w:basedOn w:val="a0"/>
    <w:semiHidden/>
    <w:rsid w:val="00791DB1"/>
    <w:rPr>
      <w:sz w:val="16"/>
      <w:szCs w:val="16"/>
    </w:rPr>
  </w:style>
  <w:style w:type="paragraph" w:styleId="a7">
    <w:name w:val="annotation text"/>
    <w:basedOn w:val="a"/>
    <w:semiHidden/>
    <w:rsid w:val="00791DB1"/>
    <w:rPr>
      <w:rFonts w:cs="Times New Roman"/>
      <w:noProof w:val="0"/>
      <w:lang w:eastAsia="he-IL"/>
    </w:rPr>
  </w:style>
  <w:style w:type="paragraph" w:styleId="a8">
    <w:name w:val="Balloon Text"/>
    <w:basedOn w:val="a"/>
    <w:semiHidden/>
    <w:rsid w:val="00791DB1"/>
    <w:rPr>
      <w:rFonts w:ascii="Tahoma" w:hAnsi="Tahoma" w:cs="Tahoma"/>
      <w:sz w:val="16"/>
      <w:szCs w:val="16"/>
    </w:rPr>
  </w:style>
  <w:style w:type="table" w:styleId="a9">
    <w:name w:val="Table Grid"/>
    <w:basedOn w:val="a1"/>
    <w:rsid w:val="00791DB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semiHidden/>
    <w:unhideWhenUsed/>
    <w:rsid w:val="00400CF5"/>
  </w:style>
  <w:style w:type="character" w:customStyle="1" w:styleId="a5">
    <w:name w:val="כותרת תחתונה תו"/>
    <w:basedOn w:val="a0"/>
    <w:link w:val="a4"/>
    <w:uiPriority w:val="99"/>
    <w:rsid w:val="0091520C"/>
    <w:rPr>
      <w:rFonts w:cs="David"/>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451553">
      <w:bodyDiv w:val="1"/>
      <w:marLeft w:val="0"/>
      <w:marRight w:val="0"/>
      <w:marTop w:val="0"/>
      <w:marBottom w:val="0"/>
      <w:divBdr>
        <w:top w:val="none" w:sz="0" w:space="0" w:color="auto"/>
        <w:left w:val="none" w:sz="0" w:space="0" w:color="auto"/>
        <w:bottom w:val="none" w:sz="0" w:space="0" w:color="auto"/>
        <w:right w:val="none" w:sz="0" w:space="0" w:color="auto"/>
      </w:divBdr>
    </w:div>
    <w:div w:id="73774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notes" Target="foot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58e26059fc0a4fb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1767</Words>
  <Characters>8835</Characters>
  <Application>Microsoft Office Word</Application>
  <DocSecurity>0</DocSecurity>
  <Lines>73</Lines>
  <Paragraphs>21</Paragraphs>
  <ScaleCrop>false</ScaleCrop>
  <Company>Microsoft Corporation</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עופר נהרי</cp:lastModifiedBy>
  <cp:revision>54</cp:revision>
  <dcterms:created xsi:type="dcterms:W3CDTF">2012-08-05T19:36:00Z</dcterms:created>
  <dcterms:modified xsi:type="dcterms:W3CDTF">2018-04-11T10:43:00Z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