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אשרית רוטקופף</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D1569" w:rsidRDefault="001F15C6">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037F7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נתנאל הלל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37F78">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94424E" w:rsidP="00D44968" w:rsidRDefault="00037F78">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שיש טורג'מן יהוד בע"מ</w:t>
                </w:r>
              </w:sdtContent>
            </w:sdt>
          </w:p>
          <w:p w:rsidR="0094424E" w:rsidP="00D44968" w:rsidRDefault="00037F78">
            <w:pPr>
              <w:suppressLineNumbers/>
              <w:rPr>
                <w:rtl/>
              </w:rPr>
            </w:pPr>
            <w:sdt>
              <w:sdtPr>
                <w:rPr>
                  <w:rtl/>
                </w:rPr>
                <w:alias w:val="1571"/>
                <w:tag w:val="1571"/>
                <w:id w:val="-1000968682"/>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147270731"/>
                <w:text w:multiLine="1"/>
              </w:sdtPr>
              <w:sdtEndPr/>
              <w:sdtContent>
                <w:r w:rsidR="00CF6BB7">
                  <w:rPr>
                    <w:rFonts w:ascii="Arial" w:hAnsi="Arial"/>
                    <w:b/>
                    <w:bCs/>
                    <w:noProof w:val="0"/>
                    <w:sz w:val="26"/>
                    <w:szCs w:val="26"/>
                    <w:rtl/>
                  </w:rPr>
                  <w:t>שלמה טורגמן</w:t>
                </w:r>
              </w:sdtContent>
            </w:sdt>
          </w:p>
          <w:p w:rsidR="0094424E" w:rsidP="00D44968" w:rsidRDefault="00037F78">
            <w:pPr>
              <w:suppressLineNumbers/>
              <w:rPr>
                <w:rtl/>
              </w:rPr>
            </w:pPr>
            <w:sdt>
              <w:sdtPr>
                <w:rPr>
                  <w:rtl/>
                </w:rPr>
                <w:alias w:val="1571"/>
                <w:tag w:val="1571"/>
                <w:id w:val="707374477"/>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150511648"/>
                <w:text w:multiLine="1"/>
              </w:sdtPr>
              <w:sdtEndPr/>
              <w:sdtContent>
                <w:r w:rsidR="00CF6BB7">
                  <w:rPr>
                    <w:rFonts w:ascii="Arial" w:hAnsi="Arial"/>
                    <w:b/>
                    <w:bCs/>
                    <w:noProof w:val="0"/>
                    <w:sz w:val="26"/>
                    <w:szCs w:val="26"/>
                    <w:rtl/>
                  </w:rPr>
                  <w:t>אבן קיסר שדות ים בע"מ</w:t>
                </w:r>
              </w:sdtContent>
            </w:sdt>
          </w:p>
          <w:p w:rsidR="0094424E" w:rsidP="00D44968" w:rsidRDefault="00037F78">
            <w:pPr>
              <w:suppressLineNumbers/>
              <w:rPr>
                <w:rtl/>
              </w:rPr>
            </w:pPr>
            <w:sdt>
              <w:sdtPr>
                <w:rPr>
                  <w:rtl/>
                </w:rPr>
                <w:alias w:val="1571"/>
                <w:tag w:val="1571"/>
                <w:id w:val="1385139291"/>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86630769"/>
                <w:text w:multiLine="1"/>
              </w:sdtPr>
              <w:sdtEndPr/>
              <w:sdtContent>
                <w:r w:rsidR="00CF6BB7">
                  <w:rPr>
                    <w:rFonts w:ascii="Arial" w:hAnsi="Arial"/>
                    <w:b/>
                    <w:bCs/>
                    <w:noProof w:val="0"/>
                    <w:sz w:val="26"/>
                    <w:szCs w:val="26"/>
                    <w:rtl/>
                  </w:rPr>
                  <w:t>מדינת ישראל-משרד התעשייה המסחר והתעסוקה</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0D1569" w:rsidRDefault="000D1569">
            <w:pPr>
              <w:rPr>
                <w:rFonts w:ascii="David" w:hAnsi="David" w:eastAsia="David"/>
                <w:noProof w:val="0"/>
              </w:rPr>
            </w:pPr>
          </w:p>
        </w:tc>
        <w:tc>
          <w:tcPr>
            <w:tcW w:w="5571" w:type="dxa"/>
          </w:tcPr>
          <w:p w:rsidR="000D1569" w:rsidRDefault="000D1569">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0D1569" w:rsidRDefault="000D1569">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1F15C6" w:rsidP="001F15C6" w:rsidRDefault="001F15C6">
      <w:pPr>
        <w:spacing w:line="360" w:lineRule="auto"/>
        <w:jc w:val="both"/>
        <w:rPr>
          <w:noProof w:val="0"/>
        </w:rPr>
      </w:pPr>
      <w:bookmarkStart w:name="NGCSBookmark" w:id="0"/>
      <w:bookmarkEnd w:id="0"/>
      <w:r>
        <w:rPr>
          <w:rFonts w:hint="cs"/>
          <w:rtl/>
        </w:rPr>
        <w:t>בתיק דנן הוגשה מעטפה על ידי ב"כ הנתבעים 1-2 ועם הבאתה ללשכתי, הוריתי מיידית למזכירות על השבת המעטפה לידי ב"כ המגיש, מבלי שנערך כל עיון בתוכנה.</w:t>
      </w:r>
    </w:p>
    <w:p w:rsidR="001F15C6" w:rsidP="001F15C6" w:rsidRDefault="001F15C6">
      <w:pPr>
        <w:spacing w:line="360" w:lineRule="auto"/>
        <w:jc w:val="both"/>
        <w:rPr>
          <w:rtl/>
        </w:rPr>
      </w:pPr>
      <w:r>
        <w:rPr>
          <w:rFonts w:hint="cs"/>
          <w:rtl/>
        </w:rPr>
        <w:t xml:space="preserve">דומה כי מיותר לציין שאין כל זכות קנויה בדין, להגיש מסמכים במעמד צד אחד, ובפרט כאשר אין בנמצא כל הפנייה להחלטה שיפוטית שמכוחה ניתן לעשות כן. יש להצר גם על התעקשותו הבלתי מובנת ובלתי מתקבלת של ב"כ הנתבעים 1-2  לנהל דין ודברים בעל-פה אודות ההגשה באופן האמור עם המזכירות ואף עם עוזרי המשפטי .   </w:t>
      </w:r>
      <w:bookmarkStart w:name="_GoBack" w:id="1"/>
      <w:bookmarkEnd w:id="1"/>
    </w:p>
    <w:p w:rsidR="001F15C6" w:rsidP="001F15C6" w:rsidRDefault="001F15C6">
      <w:pPr>
        <w:spacing w:line="360" w:lineRule="auto"/>
        <w:jc w:val="both"/>
        <w:rPr>
          <w:rFonts w:hint="cs"/>
          <w:rtl/>
        </w:rPr>
      </w:pPr>
      <w:r>
        <w:rPr>
          <w:rFonts w:hint="cs"/>
          <w:rtl/>
        </w:rPr>
        <w:t>יש לראות בחומרה התנהלות זו.</w:t>
      </w:r>
    </w:p>
    <w:p w:rsidR="001F15C6" w:rsidP="001F15C6" w:rsidRDefault="001F15C6">
      <w:pPr>
        <w:spacing w:line="360" w:lineRule="auto"/>
        <w:jc w:val="both"/>
        <w:rPr>
          <w:rFonts w:hint="cs"/>
          <w:b/>
          <w:bCs/>
          <w:rtl/>
        </w:rPr>
      </w:pPr>
      <w:r>
        <w:rPr>
          <w:rFonts w:hint="cs"/>
          <w:b/>
          <w:bCs/>
          <w:rtl/>
        </w:rPr>
        <w:t xml:space="preserve">לידיעת הצדדים.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37F7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47800" cy="923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d44f1a5c43047d0" cstate="print">
                            <a:extLst>
                              <a:ext uri="{28A0092B-C50C-407E-A947-70E740481C1C}"/>
                            </a:extLst>
                          </a:blip>
                          <a:stretch>
                            <a:fillRect/>
                          </a:stretch>
                        </pic:blipFill>
                        <pic:spPr>
                          <a:xfrm>
                            <a:off x="0" y="0"/>
                            <a:ext cx="1447800" cy="92392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5C6" w:rsidRDefault="001F15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37F7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37F78">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5C6" w:rsidRDefault="001F15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5C6" w:rsidRDefault="001F15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F15C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37F7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13734-07-13</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הלל ואח' נ' שיש טורג'מן יהוד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5C6" w:rsidRDefault="001F15C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7F78"/>
    <w:rsid w:val="000529D2"/>
    <w:rsid w:val="000564AB"/>
    <w:rsid w:val="00064FBD"/>
    <w:rsid w:val="00082AB2"/>
    <w:rsid w:val="000906FE"/>
    <w:rsid w:val="00096AF7"/>
    <w:rsid w:val="000B344B"/>
    <w:rsid w:val="000C3B0F"/>
    <w:rsid w:val="000C3B60"/>
    <w:rsid w:val="000D1569"/>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1F15C6"/>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C1FFED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19189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ad44f1a5c43047d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73692" w:rsidP="00173692">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73692" w:rsidP="00173692">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73692"/>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69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7369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7369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132</Words>
  <Characters>661</Characters>
  <Application>Microsoft Office Word</Application>
  <DocSecurity>0</DocSecurity>
  <Lines>5</Lines>
  <Paragraphs>1</Paragraphs>
  <ScaleCrop>false</ScaleCrop>
  <Company>Microsoft Corporation</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אשרית רוטקופף</cp:lastModifiedBy>
  <cp:revision>116</cp:revision>
  <dcterms:created xsi:type="dcterms:W3CDTF">2012-08-06T05:16:00Z</dcterms:created>
  <dcterms:modified xsi:type="dcterms:W3CDTF">2018-04-11T14:04:00Z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