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AB310C" w:rsidRDefault="00AB310C">
            <w:pPr>
              <w:suppressLineNumbers/>
              <w:jc w:val="both"/>
              <w:rPr>
                <w:rFonts w:ascii="Arial" w:hAnsi="Arial" w:cs="FrankRuehl"/>
                <w:sz w:val="28"/>
                <w:szCs w:val="28"/>
                <w:highlight w:val="yellow"/>
              </w:rPr>
            </w:pPr>
          </w:p>
        </w:tc>
      </w:tr>
      <w:tr w:rsidR="009515BA" w:rsidTr="009515BA">
        <w:trPr>
          <w:jc w:val="center"/>
        </w:trPr>
        <w:tc>
          <w:tcPr>
            <w:tcW w:w="2976" w:type="dxa"/>
            <w:gridSpan w:val="2"/>
          </w:tcPr>
          <w:sdt>
            <w:sdtPr>
              <w:rPr>
                <w:rFonts w:hint="cs"/>
                <w:rtl/>
              </w:rPr>
              <w:alias w:val="1180"/>
              <w:tag w:val="1180"/>
              <w:id w:val="28003335"/>
              <w:text w:multiLine="1"/>
            </w:sdtPr>
            <w:sdtEndPr/>
            <w:sdtContent>
              <w:p w:rsidR="00A52C2B" w:rsidP="00761F73" w:rsidRDefault="00761F73">
                <w:pPr>
                  <w:jc w:val="left"/>
                  <w:rPr>
                    <w:rFonts w:ascii="Arial" w:hAnsi="Arial"/>
                    <w:b/>
                    <w:bCs/>
                    <w:sz w:val="26"/>
                    <w:szCs w:val="26"/>
                  </w:rPr>
                </w:pPr>
                <w:r>
                  <w:rPr>
                    <w:rFonts w:hint="cs" w:ascii="Arial" w:hAnsi="Arial"/>
                    <w:b/>
                    <w:bCs/>
                    <w:sz w:val="26"/>
                    <w:szCs w:val="26"/>
                    <w:rtl/>
                  </w:rPr>
                  <w:t>התובע</w:t>
                </w:r>
              </w:p>
            </w:sdtContent>
          </w:sdt>
        </w:tc>
        <w:tc>
          <w:tcPr>
            <w:tcW w:w="5541" w:type="dxa"/>
            <w:hideMark/>
          </w:tcPr>
          <w:p w:rsidR="009515BA" w:rsidP="00761F73" w:rsidRDefault="007449FF">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גיל פיאלקוב</w:t>
                </w:r>
              </w:sdtContent>
            </w:sdt>
            <w:sdt>
              <w:sdtPr>
                <w:rPr>
                  <w:rFonts w:hint="cs"/>
                  <w:rtl/>
                </w:rPr>
                <w:alias w:val="2315"/>
                <w:tag w:val="2315"/>
                <w:id w:val="-1473289491"/>
                <w:showingPlcHdr/>
                <w:text w:multiLine="1"/>
              </w:sdtPr>
              <w:sdtEndPr/>
              <w:sdtContent>
                <w:r w:rsidR="00761F73">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761F73">
            <w:pPr>
              <w:ind w:left="471" w:hanging="471"/>
              <w:jc w:val="left"/>
              <w:rPr>
                <w:rFonts w:ascii="Arial" w:hAnsi="Arial"/>
                <w:b/>
                <w:bCs/>
                <w:sz w:val="26"/>
                <w:szCs w:val="26"/>
                <w:rtl/>
              </w:rPr>
            </w:pPr>
            <w:r>
              <w:rPr>
                <w:rFonts w:hint="cs" w:ascii="Arial" w:hAnsi="Arial"/>
                <w:b/>
                <w:bCs/>
                <w:sz w:val="26"/>
                <w:szCs w:val="26"/>
                <w:rtl/>
              </w:rPr>
              <w:t>הנתבע</w:t>
            </w:r>
          </w:p>
        </w:tc>
        <w:tc>
          <w:tcPr>
            <w:tcW w:w="5541" w:type="dxa"/>
            <w:hideMark/>
          </w:tcPr>
          <w:p w:rsidR="009515BA" w:rsidP="00761F73" w:rsidRDefault="007449FF">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יקיר יעקב גבאי</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Pr="00761F73" w:rsidR="00761F73" w:rsidP="00AB310C" w:rsidRDefault="00761F73">
      <w:pPr>
        <w:spacing w:line="360" w:lineRule="auto"/>
        <w:ind w:left="720" w:hanging="720"/>
        <w:jc w:val="both"/>
      </w:pPr>
      <w:r>
        <w:rPr>
          <w:rFonts w:hint="cs"/>
          <w:rtl/>
        </w:rPr>
        <w:t>1.</w:t>
      </w:r>
      <w:r>
        <w:rPr>
          <w:rFonts w:hint="cs"/>
          <w:rtl/>
        </w:rPr>
        <w:tab/>
        <w:t xml:space="preserve">אני מורה לזמן את הצדדים לדיון בתובענה, אשר יתקיים </w:t>
      </w:r>
      <w:bookmarkStart w:name="_GoBack" w:id="0"/>
      <w:bookmarkEnd w:id="0"/>
      <w:r>
        <w:rPr>
          <w:rFonts w:hint="cs"/>
          <w:b/>
          <w:bCs/>
          <w:u w:val="single"/>
          <w:rtl/>
        </w:rPr>
        <w:t>ביום 21.10.18 בשעה 09:00</w:t>
      </w:r>
      <w:r>
        <w:rPr>
          <w:rFonts w:hint="cs"/>
          <w:rtl/>
        </w:rPr>
        <w:t xml:space="preserve">. </w:t>
      </w:r>
    </w:p>
    <w:p w:rsidR="00761F73" w:rsidP="00F82276" w:rsidRDefault="00761F73">
      <w:pPr>
        <w:spacing w:line="360" w:lineRule="auto"/>
        <w:jc w:val="both"/>
      </w:pPr>
    </w:p>
    <w:p w:rsidR="00761F73" w:rsidP="00761F73" w:rsidRDefault="00761F73">
      <w:pPr>
        <w:spacing w:line="360" w:lineRule="auto"/>
        <w:ind w:left="720" w:hanging="720"/>
        <w:jc w:val="both"/>
        <w:rPr>
          <w:rtl/>
        </w:rPr>
      </w:pPr>
      <w:r w:rsidRPr="00A230D1">
        <w:rPr>
          <w:rFonts w:hint="cs"/>
          <w:rtl/>
        </w:rPr>
        <w:t>2.</w:t>
      </w:r>
      <w:r>
        <w:rPr>
          <w:rFonts w:hint="cs"/>
          <w:b/>
          <w:bCs/>
          <w:rtl/>
        </w:rPr>
        <w:tab/>
      </w:r>
      <w:r>
        <w:rPr>
          <w:rFonts w:hint="cs"/>
          <w:rtl/>
        </w:rPr>
        <w:t xml:space="preserve">התובע יוודא המצאת הזמנה לדין לידי הנתבע, </w:t>
      </w:r>
      <w:r>
        <w:rPr>
          <w:rFonts w:hint="cs"/>
          <w:b/>
          <w:bCs/>
          <w:rtl/>
        </w:rPr>
        <w:t>ויעקוב אחר אישורי המסירה בתיק.</w:t>
      </w:r>
      <w:r>
        <w:rPr>
          <w:rFonts w:hint="cs"/>
          <w:rtl/>
        </w:rPr>
        <w:t xml:space="preserve"> היה ולא יימצא אישור מסירה עד 60 ימים לפני הדיון – רשאי התובע לבצע מסירה אישית של ההזמנה לדין, כתב התביעה, והחלטה זו לידי הנתבע, ובלבד שזו תבוצע בידי חברת שליחויות, ואישור מסירה בליווי תצהיר מוסר החתום ומאומת על ידי עו"ד יוגש על ידי התובע לתיק עד 30 ימים לפני הדיון. </w:t>
      </w:r>
    </w:p>
    <w:p w:rsidR="00761F73" w:rsidP="00984B32" w:rsidRDefault="00761F73">
      <w:pPr>
        <w:spacing w:line="360" w:lineRule="auto"/>
        <w:ind w:left="720" w:hanging="720"/>
        <w:jc w:val="both"/>
        <w:rPr>
          <w:rtl/>
        </w:rPr>
      </w:pPr>
    </w:p>
    <w:p w:rsidR="00761F73" w:rsidP="00761F73" w:rsidRDefault="00761F73">
      <w:pPr>
        <w:spacing w:line="360" w:lineRule="auto"/>
        <w:ind w:left="720"/>
        <w:jc w:val="both"/>
        <w:rPr>
          <w:rtl/>
        </w:rPr>
      </w:pPr>
      <w:r>
        <w:rPr>
          <w:rFonts w:hint="cs"/>
          <w:rtl/>
        </w:rPr>
        <w:t xml:space="preserve">יובהר כי ככל שפרטי הנתבע אינם מלאים (לרבות שם מלא, מספר זיהוי וכתובת עדכנית) נדרש התובע להמציא תמצית פרטים עדכנית ממשרד הפנים/ מרשם החברות/ רשם העמותות </w:t>
      </w:r>
      <w:r>
        <w:rPr>
          <w:rtl/>
        </w:rPr>
        <w:t>–</w:t>
      </w:r>
      <w:r>
        <w:rPr>
          <w:rFonts w:hint="cs"/>
          <w:rtl/>
        </w:rPr>
        <w:t xml:space="preserve"> על פי המקרה - והחלטה זו כמוה כצו בעניין.</w:t>
      </w:r>
    </w:p>
    <w:p w:rsidR="00761F73" w:rsidP="00F82276" w:rsidRDefault="00761F73">
      <w:pPr>
        <w:spacing w:line="360" w:lineRule="auto"/>
        <w:ind w:left="720" w:hanging="720"/>
        <w:jc w:val="both"/>
        <w:rPr>
          <w:rtl/>
        </w:rPr>
      </w:pPr>
    </w:p>
    <w:p w:rsidR="00761F73" w:rsidP="00761F73" w:rsidRDefault="00761F73">
      <w:pPr>
        <w:spacing w:line="360" w:lineRule="auto"/>
        <w:ind w:left="720" w:hanging="720"/>
        <w:jc w:val="both"/>
        <w:rPr>
          <w:rtl/>
        </w:rPr>
      </w:pPr>
      <w:r>
        <w:rPr>
          <w:rFonts w:hint="cs"/>
          <w:rtl/>
        </w:rPr>
        <w:t>3.</w:t>
      </w:r>
      <w:r>
        <w:rPr>
          <w:rFonts w:hint="cs"/>
          <w:rtl/>
        </w:rPr>
        <w:tab/>
        <w:t xml:space="preserve">תשומת לב הנתבע לכך שקיימת חובה להגיש כתב הגנה לתיק בתוך המועדים הנקובים בהזמנה לדין. בהתאמה, אף אם יתייצב הנתבע לדיון, מבלי שיוגש מטעמו כתב הגנה מבעוד מועד, עשוי ביהמ"ש ליתן נגדו </w:t>
      </w:r>
      <w:r>
        <w:rPr>
          <w:rFonts w:hint="cs"/>
          <w:b/>
          <w:bCs/>
          <w:rtl/>
        </w:rPr>
        <w:t>פס"ד בהעדר הגנה</w:t>
      </w:r>
      <w:r>
        <w:rPr>
          <w:rFonts w:hint="cs"/>
          <w:rtl/>
        </w:rPr>
        <w:t xml:space="preserve"> במועד הדיון, בשים לב לנסיבות המקרה.</w:t>
      </w:r>
    </w:p>
    <w:p w:rsidR="00761F73" w:rsidP="00F82276" w:rsidRDefault="00761F73">
      <w:pPr>
        <w:spacing w:line="360" w:lineRule="auto"/>
        <w:jc w:val="both"/>
        <w:rPr>
          <w:b/>
          <w:bCs/>
          <w:rtl/>
        </w:rPr>
      </w:pPr>
    </w:p>
    <w:p w:rsidR="00761F73" w:rsidP="00F82276" w:rsidRDefault="00761F73">
      <w:pPr>
        <w:spacing w:line="360" w:lineRule="auto"/>
        <w:ind w:left="720" w:hanging="720"/>
        <w:jc w:val="both"/>
        <w:rPr>
          <w:rtl/>
        </w:rPr>
      </w:pPr>
      <w:r>
        <w:rPr>
          <w:rFonts w:hint="cs"/>
          <w:rtl/>
        </w:rPr>
        <w:t>4</w:t>
      </w:r>
      <w:r>
        <w:rPr>
          <w:rFonts w:hint="cs"/>
          <w:b/>
          <w:bCs/>
          <w:rtl/>
        </w:rPr>
        <w:t>.</w:t>
      </w:r>
      <w:r>
        <w:rPr>
          <w:rFonts w:hint="cs"/>
          <w:b/>
          <w:bCs/>
          <w:rtl/>
        </w:rPr>
        <w:tab/>
        <w:t>תשומת לב הצדדים</w:t>
      </w:r>
      <w:r>
        <w:rPr>
          <w:rFonts w:hint="cs"/>
          <w:rtl/>
        </w:rPr>
        <w:t xml:space="preserve"> לכך שבתיק צפוי להתקיים דיון אחד בלבד, וככל הנראה לא ייקבעו מועדים נוספים. בהתאמה, נדרשים הצדדים להתייצב לדיון כשבידיהם כל ראיותיהם במספר עותקים מספיק לצד שכנגד ולתיק ביהמ"ש, וכל צד יזמן את עדיו לדיון. </w:t>
      </w:r>
    </w:p>
    <w:p w:rsidR="00761F73" w:rsidP="00F82276" w:rsidRDefault="00761F73">
      <w:pPr>
        <w:spacing w:line="360" w:lineRule="auto"/>
        <w:jc w:val="both"/>
        <w:rPr>
          <w:rtl/>
        </w:rPr>
      </w:pPr>
    </w:p>
    <w:p w:rsidR="00761F73" w:rsidP="00F82276" w:rsidRDefault="00761F73">
      <w:pPr>
        <w:spacing w:line="360" w:lineRule="auto"/>
        <w:ind w:left="720"/>
        <w:jc w:val="both"/>
        <w:rPr>
          <w:rtl/>
        </w:rPr>
      </w:pPr>
      <w:r>
        <w:rPr>
          <w:rFonts w:hint="cs"/>
          <w:rtl/>
        </w:rPr>
        <w:t>אי התייצבותם של העדים, או של מי מטעם בעלי הדין, לא יהווה הצדקה לדחיית הדיון.</w:t>
      </w:r>
    </w:p>
    <w:p w:rsidR="00761F73" w:rsidP="00F82276" w:rsidRDefault="00761F73">
      <w:pPr>
        <w:spacing w:line="360" w:lineRule="auto"/>
        <w:jc w:val="both"/>
        <w:rPr>
          <w:rtl/>
        </w:rPr>
      </w:pPr>
    </w:p>
    <w:p w:rsidR="00761F73" w:rsidP="00F82276" w:rsidRDefault="00761F73">
      <w:pPr>
        <w:spacing w:line="360" w:lineRule="auto"/>
        <w:ind w:left="720"/>
        <w:jc w:val="both"/>
        <w:rPr>
          <w:rtl/>
        </w:rPr>
      </w:pPr>
      <w:r>
        <w:rPr>
          <w:rFonts w:hint="cs"/>
          <w:rtl/>
        </w:rPr>
        <w:t>צד המבקש לזמן עד אשר איננו בשליטתו, יגיש בקשה לזימונו עד 21 ימים לפני הדיון, ובקשתו תיעתר בכפוף לפירוט תמצית העדות הצפויה בבקשה, וכן פירוט כתובת מלאה של העד והתחייבות לשאת בשכרו.</w:t>
      </w:r>
    </w:p>
    <w:p w:rsidR="00761F73" w:rsidP="00F82276" w:rsidRDefault="00761F73">
      <w:pPr>
        <w:spacing w:line="360" w:lineRule="auto"/>
        <w:jc w:val="both"/>
        <w:rPr>
          <w:rtl/>
        </w:rPr>
      </w:pPr>
    </w:p>
    <w:p w:rsidR="00761F73" w:rsidP="00F82276" w:rsidRDefault="00761F73">
      <w:pPr>
        <w:spacing w:line="360" w:lineRule="auto"/>
        <w:ind w:left="720" w:hanging="720"/>
        <w:jc w:val="both"/>
        <w:rPr>
          <w:b/>
          <w:bCs/>
          <w:rtl/>
        </w:rPr>
      </w:pPr>
      <w:r>
        <w:rPr>
          <w:rFonts w:hint="cs"/>
          <w:rtl/>
        </w:rPr>
        <w:t>5</w:t>
      </w:r>
      <w:r>
        <w:rPr>
          <w:rFonts w:hint="cs"/>
          <w:b/>
          <w:bCs/>
          <w:rtl/>
        </w:rPr>
        <w:t>.</w:t>
      </w:r>
      <w:r>
        <w:rPr>
          <w:rFonts w:hint="cs"/>
          <w:b/>
          <w:bCs/>
          <w:rtl/>
        </w:rPr>
        <w:tab/>
        <w:t>כמו כן מופנית תשומת לב הצדדים לכך, שאי התייצבותו של התובע תביא לדחיית התביעה, ואי התייצבות הנתבע תביא לקבלתה של התביעה, בכפוף לשמיעת עדותו של התובע.</w:t>
      </w:r>
    </w:p>
    <w:p w:rsidR="00761F73" w:rsidP="00A230D1" w:rsidRDefault="00761F73">
      <w:pPr>
        <w:spacing w:line="360" w:lineRule="auto"/>
        <w:jc w:val="both"/>
        <w:rPr>
          <w:b/>
          <w:bCs/>
          <w:rtl/>
        </w:rPr>
      </w:pPr>
    </w:p>
    <w:p w:rsidR="00761F73" w:rsidP="00A230D1" w:rsidRDefault="00761F73">
      <w:pPr>
        <w:spacing w:line="360" w:lineRule="auto"/>
        <w:jc w:val="both"/>
        <w:rPr>
          <w:b/>
          <w:bCs/>
        </w:rPr>
      </w:pPr>
      <w:r w:rsidRPr="00A230D1">
        <w:rPr>
          <w:rFonts w:hint="cs"/>
          <w:b/>
          <w:bCs/>
          <w:u w:val="single"/>
          <w:rtl/>
        </w:rPr>
        <w:t>לידיעת הצדדים, צד אשר הוא או עד מטעמו זקוק למתורגמן לשפה העברית, יתייצב לדיון כשהוא מלווה במתורגמן מתאים, על מנת שניתן יהיה לקיים את הדיון במועדו</w:t>
      </w:r>
      <w:r>
        <w:rPr>
          <w:rFonts w:hint="cs"/>
          <w:b/>
          <w:bCs/>
          <w:rtl/>
        </w:rPr>
        <w:t xml:space="preserve">. </w:t>
      </w:r>
    </w:p>
    <w:p w:rsidRPr="00A230D1" w:rsidR="00761F73" w:rsidP="00F82276" w:rsidRDefault="00761F73">
      <w:pPr>
        <w:spacing w:line="360" w:lineRule="auto"/>
        <w:jc w:val="both"/>
        <w:rPr>
          <w:b/>
          <w:bCs/>
          <w:rtl/>
        </w:rPr>
      </w:pPr>
    </w:p>
    <w:p w:rsidRPr="00E665F2" w:rsidR="00761F73" w:rsidP="00E665F2" w:rsidRDefault="00761F73">
      <w:pPr>
        <w:spacing w:line="360" w:lineRule="auto"/>
        <w:jc w:val="both"/>
      </w:pPr>
      <w:r w:rsidRPr="00E665F2">
        <w:rPr>
          <w:rFonts w:hint="cs"/>
          <w:b/>
          <w:bCs/>
          <w:u w:val="single"/>
          <w:rtl/>
        </w:rPr>
        <w:t>המזכירות תזמן את הצדדים (למקום מושבו של בימ"ש זה – רח' הלל יפה 13, חדרה), כך שזימון והחלטה יישלחו לכל אחד מהם בהתאם לכתובת הנקובה בכתב טענותיו</w:t>
      </w:r>
      <w:r w:rsidRPr="00E665F2">
        <w:rPr>
          <w:rFonts w:hint="cs"/>
          <w:b/>
          <w:bCs/>
          <w:rtl/>
        </w:rPr>
        <w:t>.</w:t>
      </w:r>
    </w:p>
    <w:p w:rsidRPr="00E665F2" w:rsidR="00761F73" w:rsidP="00761F73" w:rsidRDefault="00761F73">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כ"ז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12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7449FF">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3454084d76b46c6"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7449FF">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7449FF">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449FF">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7449FF">
          <w:pPr>
            <w:rPr>
              <w:b/>
              <w:bCs/>
              <w:sz w:val="26"/>
              <w:szCs w:val="26"/>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17105-04-18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פיאלקוב נ' גבאי</w:t>
              </w:r>
            </w:sdtContent>
          </w:sdt>
        </w:p>
        <w:p w:rsidR="008D10B2" w:rsidP="009515BA" w:rsidRDefault="007449FF">
          <w:pPr>
            <w:rPr>
              <w:rtl/>
            </w:rPr>
          </w:pPr>
          <w:sdt>
            <w:sdtPr>
              <w:rPr>
                <w:rFonts w:hint="cs"/>
                <w:rtl/>
              </w:rPr>
              <w:alias w:val="1198"/>
              <w:tag w:val="1198"/>
              <w:id w:val="377444643"/>
              <w:showingPlcHdr/>
              <w:text w:multiLine="1"/>
            </w:sdtPr>
            <w:sdtEndPr/>
            <w:sdtContent>
              <w:r w:rsidR="00761F73">
                <w:rPr>
                  <w:rtl/>
                </w:rPr>
                <w:t xml:space="preserve">     </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100AC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D6C8A4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6B0A7A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C08B2F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1EC21D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DE6DF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8685D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E0900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86234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9A4862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449FF"/>
    <w:rsid w:val="00753019"/>
    <w:rsid w:val="00761F73"/>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6014"/>
    <w:rsid w:val="00A52C2B"/>
    <w:rsid w:val="00A64979"/>
    <w:rsid w:val="00A67920"/>
    <w:rsid w:val="00A91E1C"/>
    <w:rsid w:val="00A94B64"/>
    <w:rsid w:val="00AA3229"/>
    <w:rsid w:val="00AA7596"/>
    <w:rsid w:val="00AB310C"/>
    <w:rsid w:val="00AC2FE8"/>
    <w:rsid w:val="00AC3B7B"/>
    <w:rsid w:val="00AC5209"/>
    <w:rsid w:val="00AE7752"/>
    <w:rsid w:val="00AF7FDA"/>
    <w:rsid w:val="00B61E03"/>
    <w:rsid w:val="00B80CBD"/>
    <w:rsid w:val="00B86096"/>
    <w:rsid w:val="00B951DE"/>
    <w:rsid w:val="00BA517C"/>
    <w:rsid w:val="00BB3D05"/>
    <w:rsid w:val="00BB73BE"/>
    <w:rsid w:val="00BF1908"/>
    <w:rsid w:val="00C22D93"/>
    <w:rsid w:val="00C34482"/>
    <w:rsid w:val="00C4252E"/>
    <w:rsid w:val="00C50A9F"/>
    <w:rsid w:val="00C642FA"/>
    <w:rsid w:val="00CB1708"/>
    <w:rsid w:val="00CC7622"/>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417E2250"/>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761F7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761F7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761F7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761F7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761F7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761F7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761F7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761F7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761F73"/>
    <w:rPr>
      <w:noProof w:val="0"/>
      <w:color w:val="800080" w:themeColor="followedHyperlink"/>
      <w:u w:val="single"/>
    </w:rPr>
  </w:style>
  <w:style w:type="character" w:styleId="HTMLCite">
    <w:name w:val="HTML Cite"/>
    <w:basedOn w:val="a2"/>
    <w:semiHidden/>
    <w:unhideWhenUsed/>
    <w:rsid w:val="00761F73"/>
    <w:rPr>
      <w:i/>
      <w:iCs/>
      <w:noProof w:val="0"/>
    </w:rPr>
  </w:style>
  <w:style w:type="character" w:styleId="HTMLCode">
    <w:name w:val="HTML Code"/>
    <w:basedOn w:val="a2"/>
    <w:semiHidden/>
    <w:unhideWhenUsed/>
    <w:rsid w:val="00761F73"/>
    <w:rPr>
      <w:rFonts w:ascii="Consolas" w:hAnsi="Consolas"/>
      <w:noProof w:val="0"/>
      <w:sz w:val="20"/>
      <w:szCs w:val="20"/>
    </w:rPr>
  </w:style>
  <w:style w:type="character" w:styleId="HTMLDefinition">
    <w:name w:val="HTML Definition"/>
    <w:basedOn w:val="a2"/>
    <w:semiHidden/>
    <w:unhideWhenUsed/>
    <w:rsid w:val="00761F73"/>
    <w:rPr>
      <w:i/>
      <w:iCs/>
      <w:noProof w:val="0"/>
    </w:rPr>
  </w:style>
  <w:style w:type="character" w:styleId="HTMLVariable">
    <w:name w:val="HTML Variable"/>
    <w:basedOn w:val="a2"/>
    <w:semiHidden/>
    <w:unhideWhenUsed/>
    <w:rsid w:val="00761F73"/>
    <w:rPr>
      <w:i/>
      <w:iCs/>
      <w:noProof w:val="0"/>
    </w:rPr>
  </w:style>
  <w:style w:type="paragraph" w:styleId="HTML">
    <w:name w:val="HTML Preformatted"/>
    <w:basedOn w:val="a1"/>
    <w:link w:val="HTML0"/>
    <w:semiHidden/>
    <w:unhideWhenUsed/>
    <w:rsid w:val="00761F73"/>
    <w:rPr>
      <w:rFonts w:ascii="Consolas" w:hAnsi="Consolas"/>
      <w:sz w:val="20"/>
      <w:szCs w:val="20"/>
    </w:rPr>
  </w:style>
  <w:style w:type="character" w:customStyle="1" w:styleId="HTML0">
    <w:name w:val="HTML מעוצב מראש תו"/>
    <w:basedOn w:val="a2"/>
    <w:link w:val="HTML"/>
    <w:semiHidden/>
    <w:rsid w:val="00761F73"/>
    <w:rPr>
      <w:rFonts w:ascii="Consolas" w:hAnsi="Consolas" w:cs="David"/>
      <w:noProof w:val="0"/>
    </w:rPr>
  </w:style>
  <w:style w:type="character" w:styleId="Hyperlink">
    <w:name w:val="Hyperlink"/>
    <w:basedOn w:val="a2"/>
    <w:semiHidden/>
    <w:unhideWhenUsed/>
    <w:rsid w:val="00761F73"/>
    <w:rPr>
      <w:noProof w:val="0"/>
      <w:color w:val="0000FF" w:themeColor="hyperlink"/>
      <w:u w:val="single"/>
    </w:rPr>
  </w:style>
  <w:style w:type="paragraph" w:styleId="Index1">
    <w:name w:val="index 1"/>
    <w:basedOn w:val="a1"/>
    <w:next w:val="a1"/>
    <w:autoRedefine/>
    <w:semiHidden/>
    <w:unhideWhenUsed/>
    <w:rsid w:val="00761F73"/>
    <w:pPr>
      <w:ind w:left="240" w:hanging="240"/>
    </w:pPr>
  </w:style>
  <w:style w:type="paragraph" w:styleId="Index2">
    <w:name w:val="index 2"/>
    <w:basedOn w:val="a1"/>
    <w:next w:val="a1"/>
    <w:autoRedefine/>
    <w:semiHidden/>
    <w:unhideWhenUsed/>
    <w:rsid w:val="00761F73"/>
    <w:pPr>
      <w:ind w:left="480" w:hanging="240"/>
    </w:pPr>
  </w:style>
  <w:style w:type="paragraph" w:styleId="Index3">
    <w:name w:val="index 3"/>
    <w:basedOn w:val="a1"/>
    <w:next w:val="a1"/>
    <w:autoRedefine/>
    <w:semiHidden/>
    <w:unhideWhenUsed/>
    <w:rsid w:val="00761F73"/>
    <w:pPr>
      <w:ind w:left="720" w:hanging="240"/>
    </w:pPr>
  </w:style>
  <w:style w:type="paragraph" w:styleId="Index4">
    <w:name w:val="index 4"/>
    <w:basedOn w:val="a1"/>
    <w:next w:val="a1"/>
    <w:autoRedefine/>
    <w:semiHidden/>
    <w:unhideWhenUsed/>
    <w:rsid w:val="00761F73"/>
    <w:pPr>
      <w:ind w:left="960" w:hanging="240"/>
    </w:pPr>
  </w:style>
  <w:style w:type="paragraph" w:styleId="Index5">
    <w:name w:val="index 5"/>
    <w:basedOn w:val="a1"/>
    <w:next w:val="a1"/>
    <w:autoRedefine/>
    <w:semiHidden/>
    <w:unhideWhenUsed/>
    <w:rsid w:val="00761F73"/>
    <w:pPr>
      <w:ind w:left="1200" w:hanging="240"/>
    </w:pPr>
  </w:style>
  <w:style w:type="paragraph" w:styleId="Index6">
    <w:name w:val="index 6"/>
    <w:basedOn w:val="a1"/>
    <w:next w:val="a1"/>
    <w:autoRedefine/>
    <w:semiHidden/>
    <w:unhideWhenUsed/>
    <w:rsid w:val="00761F73"/>
    <w:pPr>
      <w:ind w:left="1440" w:hanging="240"/>
    </w:pPr>
  </w:style>
  <w:style w:type="paragraph" w:styleId="Index7">
    <w:name w:val="index 7"/>
    <w:basedOn w:val="a1"/>
    <w:next w:val="a1"/>
    <w:autoRedefine/>
    <w:semiHidden/>
    <w:unhideWhenUsed/>
    <w:rsid w:val="00761F73"/>
    <w:pPr>
      <w:ind w:left="1680" w:hanging="240"/>
    </w:pPr>
  </w:style>
  <w:style w:type="paragraph" w:styleId="Index8">
    <w:name w:val="index 8"/>
    <w:basedOn w:val="a1"/>
    <w:next w:val="a1"/>
    <w:autoRedefine/>
    <w:semiHidden/>
    <w:unhideWhenUsed/>
    <w:rsid w:val="00761F73"/>
    <w:pPr>
      <w:ind w:left="1920" w:hanging="240"/>
    </w:pPr>
  </w:style>
  <w:style w:type="paragraph" w:styleId="Index9">
    <w:name w:val="index 9"/>
    <w:basedOn w:val="a1"/>
    <w:next w:val="a1"/>
    <w:autoRedefine/>
    <w:semiHidden/>
    <w:unhideWhenUsed/>
    <w:rsid w:val="00761F73"/>
    <w:pPr>
      <w:ind w:left="2160" w:hanging="240"/>
    </w:pPr>
  </w:style>
  <w:style w:type="paragraph" w:styleId="NormalWeb">
    <w:name w:val="Normal (Web)"/>
    <w:basedOn w:val="a1"/>
    <w:semiHidden/>
    <w:unhideWhenUsed/>
    <w:rsid w:val="00761F73"/>
    <w:rPr>
      <w:rFonts w:cs="Times New Roman"/>
    </w:rPr>
  </w:style>
  <w:style w:type="paragraph" w:styleId="TOC1">
    <w:name w:val="toc 1"/>
    <w:basedOn w:val="a1"/>
    <w:next w:val="a1"/>
    <w:autoRedefine/>
    <w:semiHidden/>
    <w:unhideWhenUsed/>
    <w:rsid w:val="00761F73"/>
    <w:pPr>
      <w:spacing w:after="100"/>
    </w:pPr>
  </w:style>
  <w:style w:type="paragraph" w:styleId="TOC2">
    <w:name w:val="toc 2"/>
    <w:basedOn w:val="a1"/>
    <w:next w:val="a1"/>
    <w:autoRedefine/>
    <w:semiHidden/>
    <w:unhideWhenUsed/>
    <w:rsid w:val="00761F73"/>
    <w:pPr>
      <w:spacing w:after="100"/>
      <w:ind w:left="240"/>
    </w:pPr>
  </w:style>
  <w:style w:type="paragraph" w:styleId="TOC3">
    <w:name w:val="toc 3"/>
    <w:basedOn w:val="a1"/>
    <w:next w:val="a1"/>
    <w:autoRedefine/>
    <w:semiHidden/>
    <w:unhideWhenUsed/>
    <w:rsid w:val="00761F73"/>
    <w:pPr>
      <w:spacing w:after="100"/>
      <w:ind w:left="480"/>
    </w:pPr>
  </w:style>
  <w:style w:type="paragraph" w:styleId="TOC4">
    <w:name w:val="toc 4"/>
    <w:basedOn w:val="a1"/>
    <w:next w:val="a1"/>
    <w:autoRedefine/>
    <w:semiHidden/>
    <w:unhideWhenUsed/>
    <w:rsid w:val="00761F73"/>
    <w:pPr>
      <w:spacing w:after="100"/>
      <w:ind w:left="720"/>
    </w:pPr>
  </w:style>
  <w:style w:type="paragraph" w:styleId="TOC5">
    <w:name w:val="toc 5"/>
    <w:basedOn w:val="a1"/>
    <w:next w:val="a1"/>
    <w:autoRedefine/>
    <w:semiHidden/>
    <w:unhideWhenUsed/>
    <w:rsid w:val="00761F73"/>
    <w:pPr>
      <w:spacing w:after="100"/>
      <w:ind w:left="960"/>
    </w:pPr>
  </w:style>
  <w:style w:type="paragraph" w:styleId="TOC6">
    <w:name w:val="toc 6"/>
    <w:basedOn w:val="a1"/>
    <w:next w:val="a1"/>
    <w:autoRedefine/>
    <w:semiHidden/>
    <w:unhideWhenUsed/>
    <w:rsid w:val="00761F73"/>
    <w:pPr>
      <w:spacing w:after="100"/>
      <w:ind w:left="1200"/>
    </w:pPr>
  </w:style>
  <w:style w:type="paragraph" w:styleId="TOC7">
    <w:name w:val="toc 7"/>
    <w:basedOn w:val="a1"/>
    <w:next w:val="a1"/>
    <w:autoRedefine/>
    <w:semiHidden/>
    <w:unhideWhenUsed/>
    <w:rsid w:val="00761F73"/>
    <w:pPr>
      <w:spacing w:after="100"/>
      <w:ind w:left="1440"/>
    </w:pPr>
  </w:style>
  <w:style w:type="paragraph" w:styleId="TOC8">
    <w:name w:val="toc 8"/>
    <w:basedOn w:val="a1"/>
    <w:next w:val="a1"/>
    <w:autoRedefine/>
    <w:semiHidden/>
    <w:unhideWhenUsed/>
    <w:rsid w:val="00761F73"/>
    <w:pPr>
      <w:spacing w:after="100"/>
      <w:ind w:left="1680"/>
    </w:pPr>
  </w:style>
  <w:style w:type="paragraph" w:styleId="TOC9">
    <w:name w:val="toc 9"/>
    <w:basedOn w:val="a1"/>
    <w:next w:val="a1"/>
    <w:autoRedefine/>
    <w:semiHidden/>
    <w:unhideWhenUsed/>
    <w:rsid w:val="00761F73"/>
    <w:pPr>
      <w:spacing w:after="100"/>
      <w:ind w:left="1920"/>
    </w:pPr>
  </w:style>
  <w:style w:type="table" w:styleId="-1">
    <w:name w:val="Table 3D effects 1"/>
    <w:basedOn w:val="a3"/>
    <w:semiHidden/>
    <w:unhideWhenUsed/>
    <w:rsid w:val="00761F7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61F7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61F7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761F73"/>
  </w:style>
  <w:style w:type="paragraph" w:styleId="af1">
    <w:name w:val="Salutation"/>
    <w:basedOn w:val="a1"/>
    <w:next w:val="a1"/>
    <w:link w:val="af2"/>
    <w:rsid w:val="00761F73"/>
  </w:style>
  <w:style w:type="character" w:customStyle="1" w:styleId="af2">
    <w:name w:val="ברכה תו"/>
    <w:basedOn w:val="a2"/>
    <w:link w:val="af1"/>
    <w:rsid w:val="00761F73"/>
    <w:rPr>
      <w:rFonts w:cs="David"/>
      <w:noProof w:val="0"/>
      <w:sz w:val="24"/>
      <w:szCs w:val="24"/>
    </w:rPr>
  </w:style>
  <w:style w:type="paragraph" w:styleId="af3">
    <w:name w:val="Body Text"/>
    <w:basedOn w:val="a1"/>
    <w:link w:val="af4"/>
    <w:semiHidden/>
    <w:unhideWhenUsed/>
    <w:rsid w:val="00761F73"/>
    <w:pPr>
      <w:spacing w:after="120"/>
    </w:pPr>
  </w:style>
  <w:style w:type="character" w:customStyle="1" w:styleId="af4">
    <w:name w:val="גוף טקסט תו"/>
    <w:basedOn w:val="a2"/>
    <w:link w:val="af3"/>
    <w:semiHidden/>
    <w:rsid w:val="00761F73"/>
    <w:rPr>
      <w:rFonts w:cs="David"/>
      <w:noProof w:val="0"/>
      <w:sz w:val="24"/>
      <w:szCs w:val="24"/>
    </w:rPr>
  </w:style>
  <w:style w:type="paragraph" w:styleId="23">
    <w:name w:val="Body Text 2"/>
    <w:basedOn w:val="a1"/>
    <w:link w:val="24"/>
    <w:semiHidden/>
    <w:unhideWhenUsed/>
    <w:rsid w:val="00761F73"/>
    <w:pPr>
      <w:spacing w:after="120" w:line="480" w:lineRule="auto"/>
    </w:pPr>
  </w:style>
  <w:style w:type="character" w:customStyle="1" w:styleId="24">
    <w:name w:val="גוף טקסט 2 תו"/>
    <w:basedOn w:val="a2"/>
    <w:link w:val="23"/>
    <w:semiHidden/>
    <w:rsid w:val="00761F73"/>
    <w:rPr>
      <w:rFonts w:cs="David"/>
      <w:noProof w:val="0"/>
      <w:sz w:val="24"/>
      <w:szCs w:val="24"/>
    </w:rPr>
  </w:style>
  <w:style w:type="paragraph" w:styleId="33">
    <w:name w:val="Body Text 3"/>
    <w:basedOn w:val="a1"/>
    <w:link w:val="34"/>
    <w:semiHidden/>
    <w:unhideWhenUsed/>
    <w:rsid w:val="00761F73"/>
    <w:pPr>
      <w:spacing w:after="120"/>
    </w:pPr>
    <w:rPr>
      <w:sz w:val="16"/>
      <w:szCs w:val="16"/>
    </w:rPr>
  </w:style>
  <w:style w:type="character" w:customStyle="1" w:styleId="34">
    <w:name w:val="גוף טקסט 3 תו"/>
    <w:basedOn w:val="a2"/>
    <w:link w:val="33"/>
    <w:semiHidden/>
    <w:rsid w:val="00761F73"/>
    <w:rPr>
      <w:rFonts w:cs="David"/>
      <w:noProof w:val="0"/>
      <w:sz w:val="16"/>
      <w:szCs w:val="16"/>
    </w:rPr>
  </w:style>
  <w:style w:type="character" w:styleId="HTML1">
    <w:name w:val="HTML Sample"/>
    <w:basedOn w:val="a2"/>
    <w:semiHidden/>
    <w:unhideWhenUsed/>
    <w:rsid w:val="00761F73"/>
    <w:rPr>
      <w:rFonts w:ascii="Consolas" w:hAnsi="Consolas"/>
      <w:noProof w:val="0"/>
      <w:sz w:val="24"/>
      <w:szCs w:val="24"/>
    </w:rPr>
  </w:style>
  <w:style w:type="character" w:styleId="af5">
    <w:name w:val="Emphasis"/>
    <w:basedOn w:val="a2"/>
    <w:qFormat/>
    <w:rsid w:val="00761F73"/>
    <w:rPr>
      <w:i/>
      <w:iCs/>
      <w:noProof w:val="0"/>
    </w:rPr>
  </w:style>
  <w:style w:type="character" w:styleId="af6">
    <w:name w:val="Intense Emphasis"/>
    <w:basedOn w:val="a2"/>
    <w:uiPriority w:val="21"/>
    <w:qFormat/>
    <w:rsid w:val="00761F73"/>
    <w:rPr>
      <w:i/>
      <w:iCs/>
      <w:noProof w:val="0"/>
      <w:color w:val="4F81BD" w:themeColor="accent1"/>
    </w:rPr>
  </w:style>
  <w:style w:type="character" w:styleId="af7">
    <w:name w:val="Subtle Emphasis"/>
    <w:basedOn w:val="a2"/>
    <w:uiPriority w:val="19"/>
    <w:qFormat/>
    <w:rsid w:val="00761F73"/>
    <w:rPr>
      <w:i/>
      <w:iCs/>
      <w:noProof w:val="0"/>
      <w:color w:val="404040" w:themeColor="text1" w:themeTint="BF"/>
    </w:rPr>
  </w:style>
  <w:style w:type="paragraph" w:styleId="af8">
    <w:name w:val="List Continue"/>
    <w:basedOn w:val="a1"/>
    <w:semiHidden/>
    <w:unhideWhenUsed/>
    <w:rsid w:val="00761F73"/>
    <w:pPr>
      <w:spacing w:after="120"/>
      <w:ind w:left="283"/>
      <w:contextualSpacing/>
    </w:pPr>
  </w:style>
  <w:style w:type="paragraph" w:styleId="25">
    <w:name w:val="List Continue 2"/>
    <w:basedOn w:val="a1"/>
    <w:semiHidden/>
    <w:unhideWhenUsed/>
    <w:rsid w:val="00761F73"/>
    <w:pPr>
      <w:spacing w:after="120"/>
      <w:ind w:left="566"/>
      <w:contextualSpacing/>
    </w:pPr>
  </w:style>
  <w:style w:type="paragraph" w:styleId="35">
    <w:name w:val="List Continue 3"/>
    <w:basedOn w:val="a1"/>
    <w:semiHidden/>
    <w:unhideWhenUsed/>
    <w:rsid w:val="00761F73"/>
    <w:pPr>
      <w:spacing w:after="120"/>
      <w:ind w:left="849"/>
      <w:contextualSpacing/>
    </w:pPr>
  </w:style>
  <w:style w:type="paragraph" w:styleId="42">
    <w:name w:val="List Continue 4"/>
    <w:basedOn w:val="a1"/>
    <w:semiHidden/>
    <w:unhideWhenUsed/>
    <w:rsid w:val="00761F73"/>
    <w:pPr>
      <w:spacing w:after="120"/>
      <w:ind w:left="1132"/>
      <w:contextualSpacing/>
    </w:pPr>
  </w:style>
  <w:style w:type="paragraph" w:styleId="53">
    <w:name w:val="List Continue 5"/>
    <w:basedOn w:val="a1"/>
    <w:semiHidden/>
    <w:unhideWhenUsed/>
    <w:rsid w:val="00761F73"/>
    <w:pPr>
      <w:spacing w:after="120"/>
      <w:ind w:left="1415"/>
      <w:contextualSpacing/>
    </w:pPr>
  </w:style>
  <w:style w:type="character" w:styleId="af9">
    <w:name w:val="Intense Reference"/>
    <w:basedOn w:val="a2"/>
    <w:uiPriority w:val="32"/>
    <w:qFormat/>
    <w:rsid w:val="00761F73"/>
    <w:rPr>
      <w:b/>
      <w:bCs/>
      <w:smallCaps/>
      <w:noProof w:val="0"/>
      <w:color w:val="4F81BD" w:themeColor="accent1"/>
      <w:spacing w:val="5"/>
    </w:rPr>
  </w:style>
  <w:style w:type="character" w:styleId="afa">
    <w:name w:val="endnote reference"/>
    <w:basedOn w:val="a2"/>
    <w:semiHidden/>
    <w:unhideWhenUsed/>
    <w:rsid w:val="00761F73"/>
    <w:rPr>
      <w:noProof w:val="0"/>
      <w:vertAlign w:val="superscript"/>
    </w:rPr>
  </w:style>
  <w:style w:type="character" w:styleId="afb">
    <w:name w:val="footnote reference"/>
    <w:basedOn w:val="a2"/>
    <w:semiHidden/>
    <w:unhideWhenUsed/>
    <w:rsid w:val="00761F73"/>
    <w:rPr>
      <w:noProof w:val="0"/>
      <w:vertAlign w:val="superscript"/>
    </w:rPr>
  </w:style>
  <w:style w:type="character" w:styleId="afc">
    <w:name w:val="Subtle Reference"/>
    <w:basedOn w:val="a2"/>
    <w:uiPriority w:val="31"/>
    <w:qFormat/>
    <w:rsid w:val="00761F73"/>
    <w:rPr>
      <w:smallCaps/>
      <w:noProof w:val="0"/>
      <w:color w:val="5A5A5A" w:themeColor="text1" w:themeTint="A5"/>
    </w:rPr>
  </w:style>
  <w:style w:type="table" w:styleId="afd">
    <w:name w:val="Light Shading"/>
    <w:basedOn w:val="a3"/>
    <w:uiPriority w:val="60"/>
    <w:semiHidden/>
    <w:unhideWhenUsed/>
    <w:rsid w:val="00761F7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761F7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761F7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761F7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761F7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761F7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761F7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761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761F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61F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61F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61F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61F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61F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61F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761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61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61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61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61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61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761F7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761F7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761F7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761F7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761F7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761F7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761F7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761F73"/>
    <w:rPr>
      <w:b/>
      <w:bCs/>
      <w:noProof w:val="0"/>
    </w:rPr>
  </w:style>
  <w:style w:type="paragraph" w:styleId="aff0">
    <w:name w:val="Signature"/>
    <w:basedOn w:val="a1"/>
    <w:link w:val="aff1"/>
    <w:semiHidden/>
    <w:unhideWhenUsed/>
    <w:rsid w:val="00761F73"/>
    <w:pPr>
      <w:ind w:left="4252"/>
    </w:pPr>
  </w:style>
  <w:style w:type="character" w:customStyle="1" w:styleId="aff1">
    <w:name w:val="חתימה תו"/>
    <w:basedOn w:val="a2"/>
    <w:link w:val="aff0"/>
    <w:semiHidden/>
    <w:rsid w:val="00761F73"/>
    <w:rPr>
      <w:rFonts w:cs="David"/>
      <w:noProof w:val="0"/>
      <w:sz w:val="24"/>
      <w:szCs w:val="24"/>
    </w:rPr>
  </w:style>
  <w:style w:type="paragraph" w:styleId="aff2">
    <w:name w:val="E-mail Signature"/>
    <w:basedOn w:val="a1"/>
    <w:link w:val="aff3"/>
    <w:semiHidden/>
    <w:unhideWhenUsed/>
    <w:rsid w:val="00761F73"/>
  </w:style>
  <w:style w:type="character" w:customStyle="1" w:styleId="aff3">
    <w:name w:val="חתימת דואר אלקטרוני תו"/>
    <w:basedOn w:val="a2"/>
    <w:link w:val="aff2"/>
    <w:semiHidden/>
    <w:rsid w:val="00761F73"/>
    <w:rPr>
      <w:rFonts w:cs="David"/>
      <w:noProof w:val="0"/>
      <w:sz w:val="24"/>
      <w:szCs w:val="24"/>
    </w:rPr>
  </w:style>
  <w:style w:type="table" w:styleId="aff4">
    <w:name w:val="Table Elegant"/>
    <w:basedOn w:val="a3"/>
    <w:semiHidden/>
    <w:unhideWhenUsed/>
    <w:rsid w:val="00761F7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761F7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761F7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761F7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761F7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761F7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761F7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61F7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761F7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761F7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61F7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761F7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761F7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61F7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761F7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761F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761F7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761F7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761F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761F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761F7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761F7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61F7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761F7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761F7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761F7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761F7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761F7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761F7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761F7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761F7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761F7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761F7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761F7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761F7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761F7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761F7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761F7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761F7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761F7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761F7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761F7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761F7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761F7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761F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761F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761F7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761F7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761F7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761F7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761F7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761F7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61F7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61F7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61F7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61F7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61F7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61F7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61F7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761F7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761F7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761F7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761F7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761F7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761F7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761F7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61F7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61F7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61F7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61F7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61F7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61F7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761F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761F7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761F7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761F7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761F7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761F7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761F7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761F7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761F7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761F7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761F7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761F7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761F7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761F7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761F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761F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761F7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761F7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761F7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761F7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761F7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761F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761F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761F7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761F7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761F7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761F7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761F7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761F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761F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761F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761F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761F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761F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761F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761F7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761F7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761F7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761F7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761F7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761F7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761F7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761F7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761F7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761F7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761F7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761F7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761F7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761F7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761F7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761F73"/>
    <w:rPr>
      <w:sz w:val="20"/>
      <w:szCs w:val="20"/>
    </w:rPr>
  </w:style>
  <w:style w:type="character" w:customStyle="1" w:styleId="aff9">
    <w:name w:val="טקסט הערת סיום תו"/>
    <w:basedOn w:val="a2"/>
    <w:link w:val="aff8"/>
    <w:semiHidden/>
    <w:rsid w:val="00761F73"/>
    <w:rPr>
      <w:rFonts w:cs="David"/>
      <w:noProof w:val="0"/>
    </w:rPr>
  </w:style>
  <w:style w:type="paragraph" w:styleId="affa">
    <w:name w:val="footnote text"/>
    <w:basedOn w:val="a1"/>
    <w:link w:val="affb"/>
    <w:semiHidden/>
    <w:unhideWhenUsed/>
    <w:rsid w:val="00761F73"/>
    <w:rPr>
      <w:sz w:val="20"/>
      <w:szCs w:val="20"/>
    </w:rPr>
  </w:style>
  <w:style w:type="character" w:customStyle="1" w:styleId="affb">
    <w:name w:val="טקסט הערת שוליים תו"/>
    <w:basedOn w:val="a2"/>
    <w:link w:val="affa"/>
    <w:semiHidden/>
    <w:rsid w:val="00761F73"/>
    <w:rPr>
      <w:rFonts w:cs="David"/>
      <w:noProof w:val="0"/>
    </w:rPr>
  </w:style>
  <w:style w:type="paragraph" w:styleId="affc">
    <w:name w:val="macro"/>
    <w:link w:val="affd"/>
    <w:semiHidden/>
    <w:unhideWhenUsed/>
    <w:rsid w:val="00761F7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761F73"/>
    <w:rPr>
      <w:rFonts w:ascii="Consolas" w:hAnsi="Consolas" w:cs="David"/>
      <w:noProof w:val="0"/>
    </w:rPr>
  </w:style>
  <w:style w:type="paragraph" w:styleId="affe">
    <w:name w:val="Plain Text"/>
    <w:basedOn w:val="a1"/>
    <w:link w:val="afff"/>
    <w:semiHidden/>
    <w:unhideWhenUsed/>
    <w:rsid w:val="00761F73"/>
    <w:rPr>
      <w:rFonts w:ascii="Consolas" w:hAnsi="Consolas"/>
      <w:sz w:val="21"/>
      <w:szCs w:val="21"/>
    </w:rPr>
  </w:style>
  <w:style w:type="character" w:customStyle="1" w:styleId="afff">
    <w:name w:val="טקסט רגיל תו"/>
    <w:basedOn w:val="a2"/>
    <w:link w:val="affe"/>
    <w:semiHidden/>
    <w:rsid w:val="00761F73"/>
    <w:rPr>
      <w:rFonts w:ascii="Consolas" w:hAnsi="Consolas" w:cs="David"/>
      <w:noProof w:val="0"/>
      <w:sz w:val="21"/>
      <w:szCs w:val="21"/>
    </w:rPr>
  </w:style>
  <w:style w:type="character" w:styleId="afff0">
    <w:name w:val="Book Title"/>
    <w:basedOn w:val="a2"/>
    <w:uiPriority w:val="33"/>
    <w:qFormat/>
    <w:rsid w:val="00761F73"/>
    <w:rPr>
      <w:b/>
      <w:bCs/>
      <w:i/>
      <w:iCs/>
      <w:noProof w:val="0"/>
      <w:spacing w:val="5"/>
    </w:rPr>
  </w:style>
  <w:style w:type="character" w:customStyle="1" w:styleId="10">
    <w:name w:val="כותרת 1 תו"/>
    <w:basedOn w:val="a2"/>
    <w:link w:val="1"/>
    <w:rsid w:val="00761F7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761F7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761F7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761F7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761F7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761F7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761F7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761F7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761F73"/>
    <w:rPr>
      <w:rFonts w:asciiTheme="majorHAnsi" w:eastAsiaTheme="majorEastAsia" w:hAnsiTheme="majorHAnsi" w:cstheme="majorBidi"/>
      <w:b/>
      <w:bCs/>
    </w:rPr>
  </w:style>
  <w:style w:type="paragraph" w:styleId="afff2">
    <w:name w:val="Note Heading"/>
    <w:basedOn w:val="a1"/>
    <w:next w:val="a1"/>
    <w:link w:val="afff3"/>
    <w:semiHidden/>
    <w:unhideWhenUsed/>
    <w:rsid w:val="00761F73"/>
  </w:style>
  <w:style w:type="character" w:customStyle="1" w:styleId="afff3">
    <w:name w:val="כותרת הערות תו"/>
    <w:basedOn w:val="a2"/>
    <w:link w:val="afff2"/>
    <w:semiHidden/>
    <w:rsid w:val="00761F73"/>
    <w:rPr>
      <w:rFonts w:cs="David"/>
      <w:noProof w:val="0"/>
      <w:sz w:val="24"/>
      <w:szCs w:val="24"/>
    </w:rPr>
  </w:style>
  <w:style w:type="paragraph" w:styleId="afff4">
    <w:name w:val="Title"/>
    <w:basedOn w:val="a1"/>
    <w:next w:val="a1"/>
    <w:link w:val="afff5"/>
    <w:qFormat/>
    <w:rsid w:val="00761F7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761F7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761F7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761F7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761F7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761F7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761F7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761F73"/>
    <w:pPr>
      <w:outlineLvl w:val="9"/>
    </w:pPr>
  </w:style>
  <w:style w:type="paragraph" w:styleId="afffc">
    <w:name w:val="caption"/>
    <w:basedOn w:val="a1"/>
    <w:next w:val="a1"/>
    <w:semiHidden/>
    <w:unhideWhenUsed/>
    <w:qFormat/>
    <w:rsid w:val="00761F73"/>
    <w:pPr>
      <w:spacing w:after="200"/>
    </w:pPr>
    <w:rPr>
      <w:i/>
      <w:iCs/>
      <w:color w:val="1F497D" w:themeColor="text2"/>
      <w:sz w:val="18"/>
      <w:szCs w:val="18"/>
    </w:rPr>
  </w:style>
  <w:style w:type="paragraph" w:styleId="afffd">
    <w:name w:val="Body Text Indent"/>
    <w:basedOn w:val="a1"/>
    <w:link w:val="afffe"/>
    <w:semiHidden/>
    <w:unhideWhenUsed/>
    <w:rsid w:val="00761F73"/>
    <w:pPr>
      <w:spacing w:after="120"/>
      <w:ind w:left="283"/>
    </w:pPr>
  </w:style>
  <w:style w:type="character" w:customStyle="1" w:styleId="afffe">
    <w:name w:val="כניסה בגוף טקסט תו"/>
    <w:basedOn w:val="a2"/>
    <w:link w:val="afffd"/>
    <w:semiHidden/>
    <w:rsid w:val="00761F73"/>
    <w:rPr>
      <w:rFonts w:cs="David"/>
      <w:noProof w:val="0"/>
      <w:sz w:val="24"/>
      <w:szCs w:val="24"/>
    </w:rPr>
  </w:style>
  <w:style w:type="paragraph" w:styleId="2f">
    <w:name w:val="Body Text Indent 2"/>
    <w:basedOn w:val="a1"/>
    <w:link w:val="2f0"/>
    <w:semiHidden/>
    <w:unhideWhenUsed/>
    <w:rsid w:val="00761F73"/>
    <w:pPr>
      <w:spacing w:after="120" w:line="480" w:lineRule="auto"/>
      <w:ind w:left="283"/>
    </w:pPr>
  </w:style>
  <w:style w:type="character" w:customStyle="1" w:styleId="2f0">
    <w:name w:val="כניסה בגוף טקסט 2 תו"/>
    <w:basedOn w:val="a2"/>
    <w:link w:val="2f"/>
    <w:semiHidden/>
    <w:rsid w:val="00761F73"/>
    <w:rPr>
      <w:rFonts w:cs="David"/>
      <w:noProof w:val="0"/>
      <w:sz w:val="24"/>
      <w:szCs w:val="24"/>
    </w:rPr>
  </w:style>
  <w:style w:type="paragraph" w:styleId="3d">
    <w:name w:val="Body Text Indent 3"/>
    <w:basedOn w:val="a1"/>
    <w:link w:val="3e"/>
    <w:semiHidden/>
    <w:unhideWhenUsed/>
    <w:rsid w:val="00761F73"/>
    <w:pPr>
      <w:spacing w:after="120"/>
      <w:ind w:left="283"/>
    </w:pPr>
    <w:rPr>
      <w:sz w:val="16"/>
      <w:szCs w:val="16"/>
    </w:rPr>
  </w:style>
  <w:style w:type="character" w:customStyle="1" w:styleId="3e">
    <w:name w:val="כניסה בגוף טקסט 3 תו"/>
    <w:basedOn w:val="a2"/>
    <w:link w:val="3d"/>
    <w:semiHidden/>
    <w:rsid w:val="00761F73"/>
    <w:rPr>
      <w:rFonts w:cs="David"/>
      <w:noProof w:val="0"/>
      <w:sz w:val="16"/>
      <w:szCs w:val="16"/>
    </w:rPr>
  </w:style>
  <w:style w:type="paragraph" w:styleId="affff">
    <w:name w:val="Normal Indent"/>
    <w:basedOn w:val="a1"/>
    <w:semiHidden/>
    <w:unhideWhenUsed/>
    <w:rsid w:val="00761F73"/>
    <w:pPr>
      <w:ind w:left="720"/>
    </w:pPr>
  </w:style>
  <w:style w:type="paragraph" w:styleId="affff0">
    <w:name w:val="Body Text First Indent"/>
    <w:basedOn w:val="af3"/>
    <w:link w:val="affff1"/>
    <w:rsid w:val="00761F73"/>
    <w:pPr>
      <w:spacing w:after="0"/>
      <w:ind w:firstLine="360"/>
    </w:pPr>
  </w:style>
  <w:style w:type="character" w:customStyle="1" w:styleId="affff1">
    <w:name w:val="כניסת שורה ראשונה בגוף טקסט תו"/>
    <w:basedOn w:val="af4"/>
    <w:link w:val="affff0"/>
    <w:rsid w:val="00761F73"/>
    <w:rPr>
      <w:rFonts w:cs="David"/>
      <w:noProof w:val="0"/>
      <w:sz w:val="24"/>
      <w:szCs w:val="24"/>
    </w:rPr>
  </w:style>
  <w:style w:type="paragraph" w:styleId="2f1">
    <w:name w:val="Body Text First Indent 2"/>
    <w:basedOn w:val="afffd"/>
    <w:link w:val="2f2"/>
    <w:semiHidden/>
    <w:unhideWhenUsed/>
    <w:rsid w:val="00761F73"/>
    <w:pPr>
      <w:spacing w:after="0"/>
      <w:ind w:left="360" w:firstLine="360"/>
    </w:pPr>
  </w:style>
  <w:style w:type="character" w:customStyle="1" w:styleId="2f2">
    <w:name w:val="כניסת שורה ראשונה בגוף טקסט 2 תו"/>
    <w:basedOn w:val="afffe"/>
    <w:link w:val="2f1"/>
    <w:semiHidden/>
    <w:rsid w:val="00761F73"/>
    <w:rPr>
      <w:rFonts w:cs="David"/>
      <w:noProof w:val="0"/>
      <w:sz w:val="24"/>
      <w:szCs w:val="24"/>
    </w:rPr>
  </w:style>
  <w:style w:type="paragraph" w:styleId="HTML2">
    <w:name w:val="HTML Address"/>
    <w:basedOn w:val="a1"/>
    <w:link w:val="HTML3"/>
    <w:semiHidden/>
    <w:unhideWhenUsed/>
    <w:rsid w:val="00761F73"/>
    <w:rPr>
      <w:i/>
      <w:iCs/>
    </w:rPr>
  </w:style>
  <w:style w:type="character" w:customStyle="1" w:styleId="HTML3">
    <w:name w:val="כתובת HTML תו"/>
    <w:basedOn w:val="a2"/>
    <w:link w:val="HTML2"/>
    <w:semiHidden/>
    <w:rsid w:val="00761F73"/>
    <w:rPr>
      <w:rFonts w:cs="David"/>
      <w:i/>
      <w:iCs/>
      <w:noProof w:val="0"/>
      <w:sz w:val="24"/>
      <w:szCs w:val="24"/>
    </w:rPr>
  </w:style>
  <w:style w:type="paragraph" w:styleId="affff2">
    <w:name w:val="envelope address"/>
    <w:basedOn w:val="a1"/>
    <w:semiHidden/>
    <w:unhideWhenUsed/>
    <w:rsid w:val="00761F7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761F73"/>
    <w:rPr>
      <w:rFonts w:asciiTheme="majorHAnsi" w:eastAsiaTheme="majorEastAsia" w:hAnsiTheme="majorHAnsi" w:cstheme="majorBidi"/>
      <w:sz w:val="20"/>
      <w:szCs w:val="20"/>
    </w:rPr>
  </w:style>
  <w:style w:type="paragraph" w:styleId="affff4">
    <w:name w:val="No Spacing"/>
    <w:uiPriority w:val="1"/>
    <w:qFormat/>
    <w:rsid w:val="00761F73"/>
    <w:pPr>
      <w:bidi/>
    </w:pPr>
    <w:rPr>
      <w:rFonts w:cs="David"/>
      <w:sz w:val="24"/>
      <w:szCs w:val="24"/>
    </w:rPr>
  </w:style>
  <w:style w:type="character" w:styleId="HTML4">
    <w:name w:val="HTML Typewriter"/>
    <w:basedOn w:val="a2"/>
    <w:semiHidden/>
    <w:unhideWhenUsed/>
    <w:rsid w:val="00761F73"/>
    <w:rPr>
      <w:rFonts w:ascii="Consolas" w:hAnsi="Consolas"/>
      <w:noProof w:val="0"/>
      <w:sz w:val="20"/>
      <w:szCs w:val="20"/>
    </w:rPr>
  </w:style>
  <w:style w:type="paragraph" w:styleId="affff5">
    <w:name w:val="Document Map"/>
    <w:basedOn w:val="a1"/>
    <w:link w:val="affff6"/>
    <w:semiHidden/>
    <w:unhideWhenUsed/>
    <w:rsid w:val="00761F73"/>
    <w:rPr>
      <w:rFonts w:ascii="Tahoma" w:hAnsi="Tahoma" w:cs="Tahoma"/>
      <w:sz w:val="16"/>
      <w:szCs w:val="16"/>
    </w:rPr>
  </w:style>
  <w:style w:type="character" w:customStyle="1" w:styleId="affff6">
    <w:name w:val="מפת מסמך תו"/>
    <w:basedOn w:val="a2"/>
    <w:link w:val="affff5"/>
    <w:semiHidden/>
    <w:rsid w:val="00761F73"/>
    <w:rPr>
      <w:rFonts w:ascii="Tahoma" w:hAnsi="Tahoma" w:cs="Tahoma"/>
      <w:noProof w:val="0"/>
      <w:sz w:val="16"/>
      <w:szCs w:val="16"/>
    </w:rPr>
  </w:style>
  <w:style w:type="character" w:styleId="HTML5">
    <w:name w:val="HTML Keyboard"/>
    <w:basedOn w:val="a2"/>
    <w:semiHidden/>
    <w:unhideWhenUsed/>
    <w:rsid w:val="00761F73"/>
    <w:rPr>
      <w:rFonts w:ascii="Consolas" w:hAnsi="Consolas"/>
      <w:noProof w:val="0"/>
      <w:sz w:val="20"/>
      <w:szCs w:val="20"/>
    </w:rPr>
  </w:style>
  <w:style w:type="paragraph" w:styleId="affff7">
    <w:name w:val="annotation subject"/>
    <w:basedOn w:val="a8"/>
    <w:next w:val="a8"/>
    <w:link w:val="affff8"/>
    <w:semiHidden/>
    <w:unhideWhenUsed/>
    <w:rsid w:val="00761F73"/>
    <w:rPr>
      <w:rFonts w:cs="David"/>
      <w:b/>
      <w:bCs/>
      <w:sz w:val="20"/>
      <w:szCs w:val="20"/>
    </w:rPr>
  </w:style>
  <w:style w:type="character" w:customStyle="1" w:styleId="a9">
    <w:name w:val="טקסט הערה תו"/>
    <w:basedOn w:val="a2"/>
    <w:link w:val="a8"/>
    <w:semiHidden/>
    <w:rsid w:val="00761F73"/>
    <w:rPr>
      <w:noProof w:val="0"/>
      <w:sz w:val="24"/>
      <w:szCs w:val="24"/>
    </w:rPr>
  </w:style>
  <w:style w:type="character" w:customStyle="1" w:styleId="affff8">
    <w:name w:val="נושא הערה תו"/>
    <w:basedOn w:val="a9"/>
    <w:link w:val="affff7"/>
    <w:semiHidden/>
    <w:rsid w:val="00761F73"/>
    <w:rPr>
      <w:rFonts w:cs="David"/>
      <w:b/>
      <w:bCs/>
      <w:noProof w:val="0"/>
      <w:sz w:val="24"/>
      <w:szCs w:val="24"/>
    </w:rPr>
  </w:style>
  <w:style w:type="table" w:styleId="affff9">
    <w:name w:val="Table Theme"/>
    <w:basedOn w:val="a3"/>
    <w:semiHidden/>
    <w:unhideWhenUsed/>
    <w:rsid w:val="00761F7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761F73"/>
    <w:pPr>
      <w:ind w:left="4252"/>
    </w:pPr>
  </w:style>
  <w:style w:type="character" w:customStyle="1" w:styleId="affffb">
    <w:name w:val="סיום תו"/>
    <w:basedOn w:val="a2"/>
    <w:link w:val="affffa"/>
    <w:semiHidden/>
    <w:rsid w:val="00761F73"/>
    <w:rPr>
      <w:rFonts w:cs="David"/>
      <w:noProof w:val="0"/>
      <w:sz w:val="24"/>
      <w:szCs w:val="24"/>
    </w:rPr>
  </w:style>
  <w:style w:type="table" w:styleId="1c">
    <w:name w:val="Table Columns 1"/>
    <w:basedOn w:val="a3"/>
    <w:semiHidden/>
    <w:unhideWhenUsed/>
    <w:rsid w:val="00761F7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761F7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61F7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761F7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61F7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761F73"/>
    <w:pPr>
      <w:ind w:left="720"/>
      <w:contextualSpacing/>
    </w:pPr>
  </w:style>
  <w:style w:type="paragraph" w:styleId="affffd">
    <w:name w:val="Quote"/>
    <w:basedOn w:val="a1"/>
    <w:next w:val="a1"/>
    <w:link w:val="affffe"/>
    <w:uiPriority w:val="29"/>
    <w:qFormat/>
    <w:rsid w:val="00761F7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761F73"/>
    <w:rPr>
      <w:rFonts w:cs="David"/>
      <w:i/>
      <w:iCs/>
      <w:noProof w:val="0"/>
      <w:color w:val="404040" w:themeColor="text1" w:themeTint="BF"/>
      <w:sz w:val="24"/>
      <w:szCs w:val="24"/>
    </w:rPr>
  </w:style>
  <w:style w:type="paragraph" w:styleId="afffff">
    <w:name w:val="Intense Quote"/>
    <w:basedOn w:val="a1"/>
    <w:next w:val="a1"/>
    <w:link w:val="afffff0"/>
    <w:uiPriority w:val="30"/>
    <w:qFormat/>
    <w:rsid w:val="00761F7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761F73"/>
    <w:rPr>
      <w:rFonts w:cs="David"/>
      <w:i/>
      <w:iCs/>
      <w:noProof w:val="0"/>
      <w:color w:val="4F81BD" w:themeColor="accent1"/>
      <w:sz w:val="24"/>
      <w:szCs w:val="24"/>
    </w:rPr>
  </w:style>
  <w:style w:type="character" w:styleId="HTML6">
    <w:name w:val="HTML Acronym"/>
    <w:basedOn w:val="a2"/>
    <w:semiHidden/>
    <w:unhideWhenUsed/>
    <w:rsid w:val="00761F73"/>
    <w:rPr>
      <w:noProof w:val="0"/>
    </w:rPr>
  </w:style>
  <w:style w:type="paragraph" w:styleId="afffff1">
    <w:name w:val="List"/>
    <w:basedOn w:val="a1"/>
    <w:semiHidden/>
    <w:unhideWhenUsed/>
    <w:rsid w:val="00761F73"/>
    <w:pPr>
      <w:ind w:left="283" w:hanging="283"/>
      <w:contextualSpacing/>
    </w:pPr>
  </w:style>
  <w:style w:type="paragraph" w:styleId="2f4">
    <w:name w:val="List 2"/>
    <w:basedOn w:val="a1"/>
    <w:semiHidden/>
    <w:unhideWhenUsed/>
    <w:rsid w:val="00761F73"/>
    <w:pPr>
      <w:ind w:left="566" w:hanging="283"/>
      <w:contextualSpacing/>
    </w:pPr>
  </w:style>
  <w:style w:type="paragraph" w:styleId="3f0">
    <w:name w:val="List 3"/>
    <w:basedOn w:val="a1"/>
    <w:semiHidden/>
    <w:unhideWhenUsed/>
    <w:rsid w:val="00761F73"/>
    <w:pPr>
      <w:ind w:left="849" w:hanging="283"/>
      <w:contextualSpacing/>
    </w:pPr>
  </w:style>
  <w:style w:type="paragraph" w:styleId="48">
    <w:name w:val="List 4"/>
    <w:basedOn w:val="a1"/>
    <w:rsid w:val="00761F73"/>
    <w:pPr>
      <w:ind w:left="1132" w:hanging="283"/>
      <w:contextualSpacing/>
    </w:pPr>
  </w:style>
  <w:style w:type="paragraph" w:styleId="58">
    <w:name w:val="List 5"/>
    <w:basedOn w:val="a1"/>
    <w:rsid w:val="00761F73"/>
    <w:pPr>
      <w:ind w:left="1415" w:hanging="283"/>
      <w:contextualSpacing/>
    </w:pPr>
  </w:style>
  <w:style w:type="table" w:styleId="afffff2">
    <w:name w:val="Light List"/>
    <w:basedOn w:val="a3"/>
    <w:uiPriority w:val="61"/>
    <w:semiHidden/>
    <w:unhideWhenUsed/>
    <w:rsid w:val="00761F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761F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761F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761F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761F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761F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761F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761F7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761F7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61F7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761F7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61F7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61F7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61F7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61F7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761F7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761F7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761F7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761F7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761F7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761F7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761F7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761F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761F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761F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761F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761F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761F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761F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761F7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761F7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761F7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761F7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761F7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761F7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761F7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761F73"/>
    <w:pPr>
      <w:numPr>
        <w:numId w:val="1"/>
      </w:numPr>
      <w:contextualSpacing/>
    </w:pPr>
  </w:style>
  <w:style w:type="paragraph" w:styleId="2">
    <w:name w:val="List Number 2"/>
    <w:basedOn w:val="a1"/>
    <w:semiHidden/>
    <w:unhideWhenUsed/>
    <w:rsid w:val="00761F73"/>
    <w:pPr>
      <w:numPr>
        <w:numId w:val="2"/>
      </w:numPr>
      <w:contextualSpacing/>
    </w:pPr>
  </w:style>
  <w:style w:type="paragraph" w:styleId="3">
    <w:name w:val="List Number 3"/>
    <w:basedOn w:val="a1"/>
    <w:semiHidden/>
    <w:unhideWhenUsed/>
    <w:rsid w:val="00761F73"/>
    <w:pPr>
      <w:numPr>
        <w:numId w:val="3"/>
      </w:numPr>
      <w:contextualSpacing/>
    </w:pPr>
  </w:style>
  <w:style w:type="paragraph" w:styleId="4">
    <w:name w:val="List Number 4"/>
    <w:basedOn w:val="a1"/>
    <w:semiHidden/>
    <w:unhideWhenUsed/>
    <w:rsid w:val="00761F73"/>
    <w:pPr>
      <w:numPr>
        <w:numId w:val="4"/>
      </w:numPr>
      <w:contextualSpacing/>
    </w:pPr>
  </w:style>
  <w:style w:type="paragraph" w:styleId="5">
    <w:name w:val="List Number 5"/>
    <w:basedOn w:val="a1"/>
    <w:semiHidden/>
    <w:unhideWhenUsed/>
    <w:rsid w:val="00761F73"/>
    <w:pPr>
      <w:numPr>
        <w:numId w:val="5"/>
      </w:numPr>
      <w:contextualSpacing/>
    </w:pPr>
  </w:style>
  <w:style w:type="paragraph" w:styleId="a0">
    <w:name w:val="List Bullet"/>
    <w:basedOn w:val="a1"/>
    <w:semiHidden/>
    <w:unhideWhenUsed/>
    <w:rsid w:val="00761F73"/>
    <w:pPr>
      <w:numPr>
        <w:numId w:val="6"/>
      </w:numPr>
      <w:contextualSpacing/>
    </w:pPr>
  </w:style>
  <w:style w:type="paragraph" w:styleId="20">
    <w:name w:val="List Bullet 2"/>
    <w:basedOn w:val="a1"/>
    <w:semiHidden/>
    <w:unhideWhenUsed/>
    <w:rsid w:val="00761F73"/>
    <w:pPr>
      <w:numPr>
        <w:numId w:val="7"/>
      </w:numPr>
      <w:contextualSpacing/>
    </w:pPr>
  </w:style>
  <w:style w:type="paragraph" w:styleId="30">
    <w:name w:val="List Bullet 3"/>
    <w:basedOn w:val="a1"/>
    <w:semiHidden/>
    <w:unhideWhenUsed/>
    <w:rsid w:val="00761F73"/>
    <w:pPr>
      <w:numPr>
        <w:numId w:val="8"/>
      </w:numPr>
      <w:contextualSpacing/>
    </w:pPr>
  </w:style>
  <w:style w:type="paragraph" w:styleId="40">
    <w:name w:val="List Bullet 4"/>
    <w:basedOn w:val="a1"/>
    <w:semiHidden/>
    <w:unhideWhenUsed/>
    <w:rsid w:val="00761F73"/>
    <w:pPr>
      <w:numPr>
        <w:numId w:val="9"/>
      </w:numPr>
      <w:contextualSpacing/>
    </w:pPr>
  </w:style>
  <w:style w:type="paragraph" w:styleId="50">
    <w:name w:val="List Bullet 5"/>
    <w:basedOn w:val="a1"/>
    <w:semiHidden/>
    <w:unhideWhenUsed/>
    <w:rsid w:val="00761F73"/>
    <w:pPr>
      <w:numPr>
        <w:numId w:val="10"/>
      </w:numPr>
      <w:contextualSpacing/>
    </w:pPr>
  </w:style>
  <w:style w:type="table" w:styleId="afffff4">
    <w:name w:val="Colorful List"/>
    <w:basedOn w:val="a3"/>
    <w:uiPriority w:val="72"/>
    <w:semiHidden/>
    <w:unhideWhenUsed/>
    <w:rsid w:val="00761F7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761F7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761F7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761F7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761F7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761F7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761F7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761F73"/>
  </w:style>
  <w:style w:type="paragraph" w:styleId="afffff6">
    <w:name w:val="table of authorities"/>
    <w:basedOn w:val="a1"/>
    <w:next w:val="a1"/>
    <w:semiHidden/>
    <w:unhideWhenUsed/>
    <w:rsid w:val="00761F73"/>
    <w:pPr>
      <w:ind w:left="240" w:hanging="240"/>
    </w:pPr>
  </w:style>
  <w:style w:type="table" w:styleId="afffff7">
    <w:name w:val="Light Grid"/>
    <w:basedOn w:val="a3"/>
    <w:uiPriority w:val="62"/>
    <w:semiHidden/>
    <w:unhideWhenUsed/>
    <w:rsid w:val="00761F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761F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761F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761F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761F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761F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761F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761F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761F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761F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761F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761F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761F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761F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761F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761F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761F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761F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761F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761F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761F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761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761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761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761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761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761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761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761F7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761F7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61F7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761F7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61F7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61F7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61F7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61F7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761F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761F7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761F7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761F7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761F7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761F7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761F7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761F7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761F73"/>
  </w:style>
  <w:style w:type="character" w:customStyle="1" w:styleId="afffffb">
    <w:name w:val="תאריך תו"/>
    <w:basedOn w:val="a2"/>
    <w:link w:val="afffffa"/>
    <w:rsid w:val="00761F7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43454084d76b46c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329</Words>
  <Characters>1649</Characters>
  <Application>Microsoft Office Word</Application>
  <DocSecurity>0</DocSecurity>
  <Lines>13</Lines>
  <Paragraphs>3</Paragraphs>
  <ScaleCrop>false</ScaleCrop>
  <Company>Microsoft Corporation</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2018-04-12T12:46:00Z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