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  <w:p w:rsidRPr="00621052" w:rsidR="00C83425" w:rsidP="00A87FBC" w:rsidRDefault="00C83425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83425">
              <w:rPr>
                <w:rFonts w:ascii="Arial" w:hAnsi="Arial"/>
                <w:b/>
                <w:bCs/>
                <w:sz w:val="28"/>
                <w:szCs w:val="28"/>
                <w:rtl/>
              </w:rPr>
              <w:t>כב' השופט</w:t>
            </w:r>
            <w:r w:rsidR="00A87FB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ת הדס יהלום</w:t>
            </w:r>
            <w:r w:rsidRPr="00C83425">
              <w:rPr>
                <w:rFonts w:ascii="Arial" w:hAnsi="Arial"/>
                <w:b/>
                <w:bCs/>
                <w:sz w:val="28"/>
                <w:szCs w:val="28"/>
                <w:rtl/>
              </w:rPr>
              <w:t>, סג</w:t>
            </w:r>
            <w:r w:rsidR="00A87FB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נית</w:t>
            </w:r>
            <w:r w:rsidRPr="00C83425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נשיא</w:t>
            </w:r>
            <w:r w:rsidR="00A87FB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ה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BD6387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E20CB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אורן גריזיצקי</w:t>
                </w:r>
                <w:r w:rsidR="009152DD">
                  <w:rPr>
                    <w:rFonts w:hint="cs"/>
                    <w:sz w:val="28"/>
                    <w:szCs w:val="28"/>
                    <w:rtl/>
                  </w:rPr>
                  <w:t xml:space="preserve"> ת.ז. 208005355</w:t>
                </w:r>
              </w:sdtContent>
            </w:sdt>
          </w:p>
          <w:p w:rsidRPr="00621052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694556">
        <w:trPr>
          <w:jc w:val="center"/>
        </w:trPr>
        <w:tc>
          <w:tcPr>
            <w:tcW w:w="3249" w:type="dxa"/>
          </w:tcPr>
          <w:p w:rsidRPr="00621052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21052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  <w:p w:rsidR="00694556" w:rsidRDefault="00E20CB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אמנון יוסף</w:t>
                </w:r>
                <w:r w:rsidR="009152DD">
                  <w:rPr>
                    <w:rFonts w:hint="cs"/>
                    <w:sz w:val="28"/>
                    <w:szCs w:val="28"/>
                    <w:rtl/>
                  </w:rPr>
                  <w:t xml:space="preserve"> ת.ז. 58628645</w:t>
                </w:r>
              </w:sdtContent>
            </w:sdt>
          </w:p>
          <w:p w:rsidR="00694556" w:rsidRDefault="00E20CB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381793070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753612030"/>
                <w:text w:multiLine="1"/>
              </w:sdtPr>
              <w:sdtEndPr/>
              <w:sdtContent>
                <w:r w:rsidR="00E815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ג.נ. סהר מיזמים וביצוע פרויקטים בע"מ</w:t>
                </w:r>
                <w:r w:rsidR="009152DD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br/>
                </w:r>
                <w:r w:rsidR="009152DD">
                  <w:rPr>
                    <w:rFonts w:hint="cs"/>
                    <w:sz w:val="28"/>
                    <w:szCs w:val="28"/>
                    <w:rtl/>
                  </w:rPr>
                  <w:t xml:space="preserve"> ח.פ. 515653699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P="00C83425" w:rsidRDefault="00C83425">
      <w:pPr>
        <w:tabs>
          <w:tab w:val="left" w:pos="1320"/>
        </w:tabs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8"/>
          <w:szCs w:val="28"/>
          <w:rtl/>
        </w:rPr>
        <w:tab/>
      </w:r>
    </w:p>
    <w:p w:rsidR="00BD6387" w:rsidP="00A46880" w:rsidRDefault="00BD6387">
      <w:pPr>
        <w:pStyle w:val="David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1.</w:t>
      </w:r>
      <w:r>
        <w:rPr>
          <w:rFonts w:hint="cs" w:ascii="David" w:hAnsi="David"/>
          <w:sz w:val="28"/>
          <w:szCs w:val="28"/>
          <w:rtl/>
        </w:rPr>
        <w:tab/>
        <w:t>התובע הגיש תביעה נגד הנתבעים.</w:t>
      </w:r>
    </w:p>
    <w:p w:rsidR="00BD6387" w:rsidP="00BD6387" w:rsidRDefault="00BD6387">
      <w:pPr>
        <w:pStyle w:val="David"/>
        <w:ind w:left="720" w:hanging="720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2.</w:t>
      </w:r>
      <w:r>
        <w:rPr>
          <w:rFonts w:hint="cs" w:ascii="David" w:hAnsi="David"/>
          <w:sz w:val="28"/>
          <w:szCs w:val="28"/>
          <w:rtl/>
        </w:rPr>
        <w:tab/>
        <w:t>כתב התביעה ודרישה להגשת כתב הגנה, נמסרו לנתבעים ביום 3/3/18, בהתאם לאישור מסירה שהוגש לתיק.</w:t>
      </w:r>
    </w:p>
    <w:p w:rsidR="00BD6387" w:rsidP="00A46880" w:rsidRDefault="00BD6387">
      <w:pPr>
        <w:pStyle w:val="David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3.</w:t>
      </w:r>
      <w:r>
        <w:rPr>
          <w:rFonts w:hint="cs" w:ascii="David" w:hAnsi="David"/>
          <w:sz w:val="28"/>
          <w:szCs w:val="28"/>
          <w:rtl/>
        </w:rPr>
        <w:tab/>
        <w:t>טרם הוגש כתב הגנה.</w:t>
      </w:r>
    </w:p>
    <w:p w:rsidR="00BD6387" w:rsidP="00A46880" w:rsidRDefault="00BD6387">
      <w:pPr>
        <w:pStyle w:val="David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4.</w:t>
      </w:r>
      <w:r>
        <w:rPr>
          <w:rFonts w:hint="cs" w:ascii="David" w:hAnsi="David"/>
          <w:sz w:val="28"/>
          <w:szCs w:val="28"/>
          <w:rtl/>
        </w:rPr>
        <w:tab/>
        <w:t>ניתן בזאת פסק דין נגד הנתבעים, בהעדר הגנה.</w:t>
      </w:r>
    </w:p>
    <w:p w:rsidR="00BD6387" w:rsidP="00A46880" w:rsidRDefault="00BD6387">
      <w:pPr>
        <w:pStyle w:val="David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5.</w:t>
      </w:r>
      <w:r>
        <w:rPr>
          <w:rFonts w:hint="cs" w:ascii="David" w:hAnsi="David"/>
          <w:sz w:val="28"/>
          <w:szCs w:val="28"/>
          <w:rtl/>
        </w:rPr>
        <w:tab/>
        <w:t>הנתבעים ביחד ולחוד ישלמו לתובע:</w:t>
      </w:r>
    </w:p>
    <w:p w:rsidR="00BD6387" w:rsidP="00BD6387" w:rsidRDefault="00BD6387">
      <w:pPr>
        <w:pStyle w:val="David"/>
        <w:ind w:firstLine="720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א.</w:t>
      </w:r>
      <w:r>
        <w:rPr>
          <w:rFonts w:ascii="David" w:hAnsi="David"/>
          <w:sz w:val="28"/>
          <w:szCs w:val="28"/>
          <w:rtl/>
        </w:rPr>
        <w:tab/>
      </w:r>
      <w:r>
        <w:rPr>
          <w:rFonts w:hint="cs" w:ascii="David" w:hAnsi="David"/>
          <w:sz w:val="28"/>
          <w:szCs w:val="28"/>
          <w:rtl/>
        </w:rPr>
        <w:t>שכר עבודה בסך 1,132 ₪.</w:t>
      </w:r>
    </w:p>
    <w:p w:rsidR="00BD6387" w:rsidP="009152DD" w:rsidRDefault="00BD6387">
      <w:pPr>
        <w:pStyle w:val="David"/>
        <w:ind w:left="1440" w:hanging="720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ב.</w:t>
      </w:r>
      <w:r>
        <w:rPr>
          <w:rFonts w:hint="cs" w:ascii="David" w:hAnsi="David"/>
          <w:sz w:val="28"/>
          <w:szCs w:val="28"/>
          <w:rtl/>
        </w:rPr>
        <w:tab/>
        <w:t>פיצויי הלנה בסך</w:t>
      </w:r>
      <w:r w:rsidR="009152DD">
        <w:rPr>
          <w:rFonts w:hint="cs" w:ascii="David" w:hAnsi="David"/>
          <w:sz w:val="28"/>
          <w:szCs w:val="28"/>
          <w:rtl/>
        </w:rPr>
        <w:t xml:space="preserve"> 700</w:t>
      </w:r>
      <w:bookmarkStart w:name="_GoBack" w:id="0"/>
      <w:bookmarkEnd w:id="0"/>
      <w:r>
        <w:rPr>
          <w:rFonts w:hint="cs" w:ascii="David" w:hAnsi="David"/>
          <w:sz w:val="28"/>
          <w:szCs w:val="28"/>
          <w:rtl/>
        </w:rPr>
        <w:t xml:space="preserve"> ₪, בצרוף הפרשי הצמדה וריבית כחוק מהיום ועד לתשלום בפועל.</w:t>
      </w:r>
    </w:p>
    <w:p w:rsidR="00BD6387" w:rsidP="00BD6387" w:rsidRDefault="00BD6387">
      <w:pPr>
        <w:pStyle w:val="David"/>
        <w:ind w:left="1440" w:hanging="720"/>
        <w:rPr>
          <w:rFonts w:ascii="David" w:hAnsi="David"/>
          <w:sz w:val="28"/>
          <w:szCs w:val="28"/>
          <w:rtl/>
        </w:rPr>
      </w:pPr>
      <w:r>
        <w:rPr>
          <w:rFonts w:hint="cs" w:ascii="David" w:hAnsi="David"/>
          <w:sz w:val="28"/>
          <w:szCs w:val="28"/>
          <w:rtl/>
        </w:rPr>
        <w:t>ג.</w:t>
      </w:r>
      <w:r>
        <w:rPr>
          <w:rFonts w:hint="cs" w:ascii="David" w:hAnsi="David"/>
          <w:sz w:val="28"/>
          <w:szCs w:val="28"/>
          <w:rtl/>
        </w:rPr>
        <w:tab/>
        <w:t>הוצאות משפט בסך 500 ₪, בצרוף הפרשי הצמדה וריבית כחוק מהיום ועד לתשלום בפועל.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BD638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E20CB0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0472" cy="813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c86eaf33464f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20CB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20CB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20CB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F90EFB5" wp14:editId="0648C2A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E7456E" w:rsidR="00694556" w:rsidP="00E7456E" w:rsidRDefault="00E20CB0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E8157F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E8157F">
                <w:rPr>
                  <w:b/>
                  <w:bCs/>
                  <w:sz w:val="26"/>
                  <w:szCs w:val="26"/>
                  <w:rtl/>
                </w:rPr>
                <w:t>21483-11-17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1E8D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92CD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4880F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8481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FA9F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28A3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A2C7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12490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DAF8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C471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F654A"/>
    <w:rsid w:val="0014234E"/>
    <w:rsid w:val="001662E3"/>
    <w:rsid w:val="001C4003"/>
    <w:rsid w:val="0025187E"/>
    <w:rsid w:val="003C4C40"/>
    <w:rsid w:val="004121E7"/>
    <w:rsid w:val="004E6E3C"/>
    <w:rsid w:val="00547DB7"/>
    <w:rsid w:val="00621052"/>
    <w:rsid w:val="00622BAA"/>
    <w:rsid w:val="00671BD5"/>
    <w:rsid w:val="006805C1"/>
    <w:rsid w:val="00694556"/>
    <w:rsid w:val="006E1A53"/>
    <w:rsid w:val="007C4F95"/>
    <w:rsid w:val="00820005"/>
    <w:rsid w:val="008A58D0"/>
    <w:rsid w:val="00903896"/>
    <w:rsid w:val="009152DD"/>
    <w:rsid w:val="00A87FBC"/>
    <w:rsid w:val="00A90516"/>
    <w:rsid w:val="00B80CBD"/>
    <w:rsid w:val="00BD6387"/>
    <w:rsid w:val="00BF4C06"/>
    <w:rsid w:val="00C2257A"/>
    <w:rsid w:val="00C83425"/>
    <w:rsid w:val="00D53924"/>
    <w:rsid w:val="00D96D8C"/>
    <w:rsid w:val="00E20CB0"/>
    <w:rsid w:val="00E522BC"/>
    <w:rsid w:val="00E54642"/>
    <w:rsid w:val="00E7456E"/>
    <w:rsid w:val="00E8157F"/>
    <w:rsid w:val="00E97908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C18F5BD"/>
  <w15:docId w15:val="{103A7BCC-A20A-4589-8512-905D1032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D6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D63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D63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D63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D63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D63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D63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D63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BD638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D6387"/>
    <w:rPr>
      <w:i/>
      <w:iCs/>
      <w:noProof w:val="0"/>
    </w:rPr>
  </w:style>
  <w:style w:type="character" w:styleId="HTMLCode">
    <w:name w:val="HTML Code"/>
    <w:basedOn w:val="a2"/>
    <w:semiHidden/>
    <w:unhideWhenUsed/>
    <w:rsid w:val="00BD638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D638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D638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D638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D638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D638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D638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D638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D638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D638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D638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D638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D638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D638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D6387"/>
    <w:pPr>
      <w:ind w:left="2160" w:hanging="240"/>
    </w:pPr>
  </w:style>
  <w:style w:type="paragraph" w:styleId="NormalWeb">
    <w:name w:val="Normal (Web)"/>
    <w:basedOn w:val="a1"/>
    <w:semiHidden/>
    <w:unhideWhenUsed/>
    <w:rsid w:val="00BD638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D638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D638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D638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D638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D638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D638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D638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D638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D638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D638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D638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D638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BD6387"/>
  </w:style>
  <w:style w:type="paragraph" w:styleId="af0">
    <w:name w:val="Salutation"/>
    <w:basedOn w:val="a1"/>
    <w:next w:val="a1"/>
    <w:link w:val="af1"/>
    <w:rsid w:val="00BD6387"/>
  </w:style>
  <w:style w:type="character" w:customStyle="1" w:styleId="af1">
    <w:name w:val="ברכה תו"/>
    <w:basedOn w:val="a2"/>
    <w:link w:val="af0"/>
    <w:rsid w:val="00BD638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BD6387"/>
    <w:pPr>
      <w:spacing w:after="120"/>
    </w:pPr>
  </w:style>
  <w:style w:type="character" w:customStyle="1" w:styleId="af3">
    <w:name w:val="גוף טקסט תו"/>
    <w:basedOn w:val="a2"/>
    <w:link w:val="af2"/>
    <w:semiHidden/>
    <w:rsid w:val="00BD638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D638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D638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D638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D638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D638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BD638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BD638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BD638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BD638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D638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D638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D638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D638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BD638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BD638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BD638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BD638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BD63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D63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D638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D638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D638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D638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D638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BD63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D63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D63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BD638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BD6387"/>
    <w:pPr>
      <w:ind w:left="4252"/>
    </w:pPr>
  </w:style>
  <w:style w:type="character" w:customStyle="1" w:styleId="aff0">
    <w:name w:val="חתימה תו"/>
    <w:basedOn w:val="a2"/>
    <w:link w:val="aff"/>
    <w:semiHidden/>
    <w:rsid w:val="00BD638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BD6387"/>
  </w:style>
  <w:style w:type="character" w:customStyle="1" w:styleId="aff2">
    <w:name w:val="חתימת דואר אלקטרוני תו"/>
    <w:basedOn w:val="a2"/>
    <w:link w:val="aff1"/>
    <w:semiHidden/>
    <w:rsid w:val="00BD638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BD638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BD63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D638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D638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BD638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D638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D638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D63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D638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D638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D638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D63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D63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D638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D638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D63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D63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D63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D63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D63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D638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D638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D638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D63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D63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D638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D638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D638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D638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D638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D638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D63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D638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D638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D638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D638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D638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D638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D63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D63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D63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D63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D63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D63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D63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D638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D63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D63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D63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D63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D63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D63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D63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D63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D638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D638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D638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D638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D638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D638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D63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D63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D638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D638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D638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D63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D63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D63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D638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D638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D638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D638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D63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D638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D63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D63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D63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D63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D63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D63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D63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D63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D63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D63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D63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D63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D63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D63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D63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D63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D63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D63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D63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D63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D63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D63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D63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D63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D63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D63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D63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D63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D63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BD638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BD638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BD638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BD638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BD6387"/>
    <w:rPr>
      <w:rFonts w:cs="David"/>
      <w:noProof w:val="0"/>
    </w:rPr>
  </w:style>
  <w:style w:type="paragraph" w:styleId="affb">
    <w:name w:val="macro"/>
    <w:link w:val="affc"/>
    <w:semiHidden/>
    <w:unhideWhenUsed/>
    <w:rsid w:val="00BD63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BD638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BD638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BD638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D638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D638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D638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D638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D63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D638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D63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D638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D638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D638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D638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D6387"/>
  </w:style>
  <w:style w:type="character" w:customStyle="1" w:styleId="afff3">
    <w:name w:val="כותרת הערות תו"/>
    <w:basedOn w:val="a2"/>
    <w:link w:val="afff2"/>
    <w:semiHidden/>
    <w:rsid w:val="00BD638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D63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D638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D63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D638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D63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D638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D63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D638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D638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D638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D638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D638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D638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D638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D638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D6387"/>
    <w:pPr>
      <w:ind w:left="720"/>
    </w:pPr>
  </w:style>
  <w:style w:type="paragraph" w:styleId="affff0">
    <w:name w:val="Body Text First Indent"/>
    <w:basedOn w:val="af2"/>
    <w:link w:val="affff1"/>
    <w:rsid w:val="00BD638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BD638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D638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D638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D6387"/>
    <w:rPr>
      <w:i/>
      <w:iCs/>
    </w:rPr>
  </w:style>
  <w:style w:type="character" w:customStyle="1" w:styleId="HTML3">
    <w:name w:val="כתובת HTML תו"/>
    <w:basedOn w:val="a2"/>
    <w:link w:val="HTML2"/>
    <w:semiHidden/>
    <w:rsid w:val="00BD638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D63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D638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D638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D638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D638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D638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D638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D638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D638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D638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D638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D6387"/>
    <w:pPr>
      <w:ind w:left="4252"/>
    </w:pPr>
  </w:style>
  <w:style w:type="character" w:customStyle="1" w:styleId="affffb">
    <w:name w:val="סיום תו"/>
    <w:basedOn w:val="a2"/>
    <w:link w:val="affffa"/>
    <w:semiHidden/>
    <w:rsid w:val="00BD638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D638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D638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D638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D638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D638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D638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D63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D638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D638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D638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D6387"/>
    <w:rPr>
      <w:noProof w:val="0"/>
    </w:rPr>
  </w:style>
  <w:style w:type="paragraph" w:styleId="afffff1">
    <w:name w:val="List"/>
    <w:basedOn w:val="a1"/>
    <w:semiHidden/>
    <w:unhideWhenUsed/>
    <w:rsid w:val="00BD638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D638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D6387"/>
    <w:pPr>
      <w:ind w:left="849" w:hanging="283"/>
      <w:contextualSpacing/>
    </w:pPr>
  </w:style>
  <w:style w:type="paragraph" w:styleId="48">
    <w:name w:val="List 4"/>
    <w:basedOn w:val="a1"/>
    <w:rsid w:val="00BD6387"/>
    <w:pPr>
      <w:ind w:left="1132" w:hanging="283"/>
      <w:contextualSpacing/>
    </w:pPr>
  </w:style>
  <w:style w:type="paragraph" w:styleId="58">
    <w:name w:val="List 5"/>
    <w:basedOn w:val="a1"/>
    <w:rsid w:val="00BD6387"/>
    <w:pPr>
      <w:ind w:left="1415" w:hanging="283"/>
      <w:contextualSpacing/>
    </w:pPr>
  </w:style>
  <w:style w:type="table" w:styleId="afffff2">
    <w:name w:val="Light List"/>
    <w:basedOn w:val="a3"/>
    <w:uiPriority w:val="61"/>
    <w:rsid w:val="00BD63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D63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D638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D638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D638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D63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D63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D63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D638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D63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D638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D638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D638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D638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D638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D638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D638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D638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D638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D638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D638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D638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D6387"/>
  </w:style>
  <w:style w:type="paragraph" w:styleId="afffff6">
    <w:name w:val="table of authorities"/>
    <w:basedOn w:val="a1"/>
    <w:next w:val="a1"/>
    <w:semiHidden/>
    <w:unhideWhenUsed/>
    <w:rsid w:val="00BD6387"/>
    <w:pPr>
      <w:ind w:left="240" w:hanging="240"/>
    </w:pPr>
  </w:style>
  <w:style w:type="table" w:styleId="afffff7">
    <w:name w:val="Light Grid"/>
    <w:basedOn w:val="a3"/>
    <w:uiPriority w:val="62"/>
    <w:rsid w:val="00BD63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D63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D63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D63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D63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D63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D638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D638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D638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D63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D63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D638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D638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D63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D63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D6387"/>
  </w:style>
  <w:style w:type="character" w:customStyle="1" w:styleId="afffffb">
    <w:name w:val="תאריך תו"/>
    <w:basedOn w:val="a2"/>
    <w:link w:val="afffffa"/>
    <w:rsid w:val="00BD6387"/>
    <w:rPr>
      <w:rFonts w:cs="David"/>
      <w:noProof w:val="0"/>
      <w:sz w:val="24"/>
      <w:szCs w:val="24"/>
    </w:rPr>
  </w:style>
  <w:style w:type="paragraph" w:customStyle="1" w:styleId="David">
    <w:name w:val="סגנון (עברית ושפות אחרות) David מיושר לשני הצדדים מרווח בין שורות..."/>
    <w:basedOn w:val="a1"/>
    <w:rsid w:val="00BD6387"/>
    <w:pPr>
      <w:spacing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70c86eaf33464f1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הדס יהלום</cp:lastModifiedBy>
  <cp:revision>17</cp:revision>
  <dcterms:created xsi:type="dcterms:W3CDTF">2012-08-06T01:26:00Z</dcterms:created>
  <dcterms:modified xsi:type="dcterms:W3CDTF">2018-04-09T12:43:00Z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