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E6" w:rsidP="00DA7F8F" w:rsidRDefault="002C1C43">
      <w:pPr>
        <w:spacing w:line="360" w:lineRule="auto"/>
        <w:rPr>
          <w:b/>
          <w:bCs/>
          <w:rtl/>
        </w:rPr>
      </w:pPr>
      <w:r w:rsidRPr="00D77333">
        <w:rPr>
          <w:rFonts w:hint="cs"/>
          <w:b/>
          <w:bCs/>
          <w:rtl/>
        </w:rPr>
        <w:t xml:space="preserve">                      </w:t>
      </w:r>
    </w:p>
    <w:p w:rsidR="002C1C43" w:rsidP="002C1C43" w:rsidRDefault="002C1C43">
      <w:pPr>
        <w:spacing w:line="360" w:lineRule="auto"/>
        <w:rPr>
          <w:b/>
          <w:bCs/>
          <w:rtl/>
        </w:rPr>
      </w:pPr>
      <w:r w:rsidRPr="00D77333">
        <w:rPr>
          <w:rFonts w:hint="cs"/>
          <w:b/>
          <w:bCs/>
          <w:rtl/>
        </w:rPr>
        <w:t xml:space="preserve">לפני: </w:t>
      </w:r>
    </w:p>
    <w:p w:rsidRPr="00D77333" w:rsidR="003A7CDD" w:rsidP="003A7CDD" w:rsidRDefault="003A7CD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כב' ה</w:t>
      </w:r>
      <w:sdt>
        <w:sdtPr>
          <w:rPr>
            <w:rFonts w:hint="cs"/>
            <w:b/>
            <w:bCs/>
            <w:rtl/>
          </w:rPr>
          <w:alias w:val="1574"/>
          <w:tag w:val="1574"/>
          <w:id w:val="-109594102"/>
          <w:text w:multiLine="1"/>
        </w:sdtPr>
        <w:sdtEndPr/>
        <w:sdtContent>
          <w:r>
            <w:rPr>
              <w:b/>
              <w:bCs/>
              <w:rtl/>
            </w:rPr>
            <w:t>רשמת</w:t>
          </w:r>
        </w:sdtContent>
      </w:sdt>
      <w:r>
        <w:rPr>
          <w:b/>
          <w:bCs/>
          <w:rtl/>
        </w:rPr>
        <w:t xml:space="preserve"> </w:t>
      </w:r>
      <w:sdt>
        <w:sdtPr>
          <w:rPr>
            <w:b/>
            <w:bCs/>
            <w:rtl/>
          </w:rPr>
          <w:alias w:val="1573"/>
          <w:tag w:val="1573"/>
          <w:id w:val="-102347493"/>
          <w:text w:multiLine="1"/>
        </w:sdtPr>
        <w:sdtEndPr/>
        <w:sdtContent>
          <w:r>
            <w:rPr>
              <w:b/>
              <w:bCs/>
              <w:rtl/>
            </w:rPr>
            <w:t>שגית דרוקר</w:t>
          </w:r>
        </w:sdtContent>
      </w:sdt>
      <w:r>
        <w:rPr>
          <w:b/>
          <w:bCs/>
          <w:rtl/>
        </w:rPr>
        <w:t xml:space="preserve"> </w:t>
      </w:r>
    </w:p>
    <w:p w:rsidRPr="00D77333" w:rsidR="002C1C43" w:rsidP="00DF1E3D" w:rsidRDefault="002C1C43">
      <w:pPr>
        <w:spacing w:line="360" w:lineRule="auto"/>
        <w:rPr>
          <w:b/>
          <w:bCs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516"/>
        <w:gridCol w:w="286"/>
      </w:tblGrid>
      <w:tr w:rsidRPr="00D77333" w:rsidR="002C1C43" w:rsidTr="00DA7F8F">
        <w:trPr>
          <w:trHeight w:val="661"/>
        </w:trPr>
        <w:tc>
          <w:tcPr>
            <w:tcW w:w="851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D77333" w:rsidR="002C1C43" w:rsidRDefault="00DA7F8F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התובעת</w:t>
            </w:r>
            <w:r w:rsidRPr="00D77333" w:rsidR="002C1C43">
              <w:rPr>
                <w:rFonts w:hint="cs" w:ascii="David" w:hAnsi="David" w:eastAsia="David"/>
                <w:b/>
                <w:bCs/>
                <w:rtl/>
              </w:rPr>
              <w:t xml:space="preserve">: </w:t>
            </w:r>
            <w:sdt>
              <w:sdtPr>
                <w:rPr>
                  <w:rtl/>
                </w:rPr>
                <w:alias w:val="1478"/>
                <w:tag w:val="1478"/>
                <w:id w:val="552729508"/>
                <w:text w:multiLine="1"/>
              </w:sdtPr>
              <w:sdtEndPr/>
              <w:sdtContent>
                <w:r w:rsidR="002C1C43">
                  <w:rPr>
                    <w:rFonts w:hint="cs" w:ascii="David" w:hAnsi="David" w:eastAsia="David"/>
                    <w:b/>
                    <w:bCs/>
                    <w:rtl/>
                  </w:rPr>
                  <w:t xml:space="preserve">אוליסיה </w:t>
                </w:r>
                <w:r>
                  <w:rPr>
                    <w:rFonts w:hint="cs" w:ascii="David" w:hAnsi="David" w:eastAsia="David"/>
                    <w:b/>
                    <w:bCs/>
                    <w:rtl/>
                  </w:rPr>
                  <w:t>חיימוביץ ת.ז. 306772914</w:t>
                </w:r>
              </w:sdtContent>
            </w:sdt>
          </w:p>
          <w:p w:rsidRPr="00D77333" w:rsidR="002C1C43" w:rsidRDefault="00DA7F8F">
            <w:pPr>
              <w:spacing w:line="360" w:lineRule="auto"/>
              <w:jc w:val="both"/>
              <w:rPr>
                <w:rFonts w:ascii="David" w:hAnsi="David" w:eastAsia="David"/>
                <w:b/>
                <w:bCs/>
              </w:rPr>
            </w:pPr>
            <w:r>
              <w:rPr>
                <w:rFonts w:hint="cs" w:ascii="David" w:hAnsi="David" w:eastAsia="David"/>
                <w:b/>
                <w:bCs/>
                <w:rtl/>
              </w:rPr>
              <w:t>ע"י ב"כ עו"ד חורש</w:t>
            </w:r>
          </w:p>
        </w:tc>
        <w:tc>
          <w:tcPr>
            <w:tcW w:w="28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D77333" w:rsidR="002C1C43" w:rsidRDefault="002C1C43">
            <w:pPr>
              <w:rPr>
                <w:rFonts w:ascii="David" w:hAnsi="David" w:eastAsia="David"/>
                <w:b/>
                <w:bCs/>
                <w:u w:val="single"/>
                <w:rtl/>
              </w:rPr>
            </w:pPr>
          </w:p>
          <w:p w:rsidRPr="00D77333" w:rsidR="002C1C43" w:rsidRDefault="002C1C43">
            <w:pPr>
              <w:rPr>
                <w:rFonts w:ascii="David" w:hAnsi="David" w:eastAsia="David"/>
                <w:b/>
                <w:bCs/>
                <w:u w:val="single"/>
              </w:rPr>
            </w:pPr>
          </w:p>
        </w:tc>
      </w:tr>
      <w:tr w:rsidRPr="00D77333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D77333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rtl/>
              </w:rPr>
            </w:pPr>
          </w:p>
          <w:p w:rsidRPr="00D77333" w:rsidR="002C1C43" w:rsidRDefault="002C1C43">
            <w:pPr>
              <w:rPr>
                <w:rFonts w:ascii="David" w:hAnsi="David" w:eastAsia="David"/>
                <w:b/>
                <w:bCs/>
              </w:rPr>
            </w:pPr>
            <w:r w:rsidRPr="00D77333">
              <w:rPr>
                <w:rFonts w:hint="cs"/>
                <w:b/>
                <w:bCs/>
                <w:rtl/>
              </w:rPr>
              <w:t>-</w:t>
            </w:r>
          </w:p>
        </w:tc>
      </w:tr>
      <w:tr w:rsidRPr="00D77333" w:rsidR="002C1C43" w:rsidTr="00DA7F8F">
        <w:trPr>
          <w:trHeight w:val="692"/>
        </w:trPr>
        <w:tc>
          <w:tcPr>
            <w:tcW w:w="851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D77333" w:rsidR="002C1C43" w:rsidRDefault="00DA7F8F">
            <w:pPr>
              <w:rPr>
                <w:rFonts w:ascii="David" w:hAnsi="David" w:eastAsia="David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הנתבעת</w:t>
            </w:r>
            <w:r w:rsidRPr="00D77333" w:rsidR="002C1C43">
              <w:rPr>
                <w:rFonts w:hint="cs"/>
                <w:b/>
                <w:bCs/>
                <w:rtl/>
              </w:rPr>
              <w:t xml:space="preserve">: </w:t>
            </w:r>
            <w:sdt>
              <w:sdtPr>
                <w:rPr>
                  <w:rtl/>
                </w:rPr>
                <w:alias w:val="1486"/>
                <w:tag w:val="1486"/>
                <w:id w:val="868409139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rtl/>
                  </w:rPr>
                  <w:t>מינופים דואר משפטי בע"מ ח.פ. 515647774</w:t>
                </w:r>
              </w:sdtContent>
            </w:sdt>
          </w:p>
          <w:p w:rsidRPr="00D77333" w:rsidR="002C1C43" w:rsidRDefault="002C1C43">
            <w:pPr>
              <w:rPr>
                <w:rFonts w:ascii="David" w:hAnsi="David" w:eastAsia="David"/>
              </w:rPr>
            </w:pPr>
          </w:p>
        </w:tc>
        <w:tc>
          <w:tcPr>
            <w:tcW w:w="28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D77333" w:rsidR="002C1C43" w:rsidRDefault="002C1C43">
            <w:pPr>
              <w:rPr>
                <w:rFonts w:ascii="David" w:hAnsi="David" w:eastAsia="David"/>
                <w:b/>
                <w:bCs/>
                <w:u w:val="single"/>
              </w:rPr>
            </w:pPr>
            <w:r w:rsidRPr="00D77333">
              <w:rPr>
                <w:rFonts w:hint="cs"/>
                <w:b/>
                <w:bCs/>
                <w:u w:val="single"/>
                <w:rtl/>
              </w:rPr>
              <w:t xml:space="preserve"> </w:t>
            </w:r>
          </w:p>
        </w:tc>
      </w:tr>
      <w:tr w:rsidRPr="00D77333" w:rsidR="00092029" w:rsidTr="007F5506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092029" w:rsidR="00092029" w:rsidP="00092029" w:rsidRDefault="00DA7F8F">
            <w:pPr>
              <w:spacing w:line="360" w:lineRule="auto"/>
              <w:jc w:val="center"/>
              <w:rPr>
                <w:b/>
                <w:bCs/>
                <w:sz w:val="34"/>
                <w:szCs w:val="34"/>
                <w:u w:val="single"/>
              </w:rPr>
            </w:pPr>
            <w:r>
              <w:rPr>
                <w:rFonts w:hint="cs"/>
                <w:b/>
                <w:bCs/>
                <w:sz w:val="34"/>
                <w:szCs w:val="34"/>
                <w:u w:val="single"/>
                <w:rtl/>
              </w:rPr>
              <w:t xml:space="preserve">פסק דין </w:t>
            </w:r>
          </w:p>
        </w:tc>
      </w:tr>
    </w:tbl>
    <w:p w:rsidR="00DA7F8F" w:rsidP="00795FDA" w:rsidRDefault="00DA7F8F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ביום 31.1.18</w:t>
      </w:r>
      <w:r w:rsidR="00795FDA">
        <w:rPr>
          <w:rFonts w:hint="cs"/>
          <w:rtl/>
        </w:rPr>
        <w:t xml:space="preserve"> הגישה הגב' אוליסיה חיימוביץ (להלן: "התובעת") כנגד חברת מינופים דואר משפטי בע"מ (להלן: "הנתבעת") </w:t>
      </w:r>
      <w:r>
        <w:rPr>
          <w:rFonts w:hint="cs"/>
          <w:rtl/>
        </w:rPr>
        <w:t xml:space="preserve"> </w:t>
      </w:r>
      <w:r w:rsidR="00795FDA">
        <w:rPr>
          <w:rFonts w:hint="cs"/>
          <w:rtl/>
        </w:rPr>
        <w:t>כתב תביעה. כתב התביעה בצירוף החלטה המורה על דרישה להגשת כתב הגנה תוך 15 יום הומצאה לנתבעת ביום</w:t>
      </w:r>
      <w:r>
        <w:rPr>
          <w:rFonts w:hint="cs"/>
          <w:rtl/>
        </w:rPr>
        <w:t xml:space="preserve"> 8.2.18.</w:t>
      </w:r>
    </w:p>
    <w:p w:rsidR="00D2314A" w:rsidP="00795FDA" w:rsidRDefault="00DA7F8F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 w:rsidR="00D2314A">
        <w:rPr>
          <w:rFonts w:hint="cs"/>
          <w:rtl/>
        </w:rPr>
        <w:t xml:space="preserve">על אף האמור עד למועד זה טרם הוגש כתב הגנה. </w:t>
      </w:r>
    </w:p>
    <w:p w:rsidR="00795FDA" w:rsidP="00795FDA" w:rsidRDefault="00795FDA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D2314A" w:rsidP="00D2314A" w:rsidRDefault="00795FDA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ביום</w:t>
      </w:r>
      <w:r w:rsidR="00D2314A">
        <w:rPr>
          <w:rFonts w:hint="cs"/>
          <w:rtl/>
        </w:rPr>
        <w:t xml:space="preserve"> 13.3.18 עתרה התובעת למתן פסק דין בהעדר הגנה. </w:t>
      </w:r>
    </w:p>
    <w:p w:rsidR="00D2314A" w:rsidP="00D2314A" w:rsidRDefault="00D2314A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 w:rsidR="00795FDA">
        <w:rPr>
          <w:rFonts w:hint="cs"/>
          <w:rtl/>
        </w:rPr>
        <w:t>ביום</w:t>
      </w:r>
      <w:r>
        <w:rPr>
          <w:rFonts w:hint="cs"/>
          <w:rtl/>
        </w:rPr>
        <w:t xml:space="preserve"> 14.3.18 ניתנה החלטה לפיה</w:t>
      </w:r>
      <w:r w:rsidR="00795FDA">
        <w:rPr>
          <w:rFonts w:hint="cs"/>
          <w:rtl/>
        </w:rPr>
        <w:t xml:space="preserve"> על הנתבעת להגיב לבקשה עד ליום</w:t>
      </w:r>
      <w:r>
        <w:rPr>
          <w:rFonts w:hint="cs"/>
          <w:rtl/>
        </w:rPr>
        <w:t xml:space="preserve"> 27.3.18. עוד נקבע בהחלטה כי בהעדר תגובה תתקבל הבקשה, ינתן פסק דין על יסוד האמור בתביעה ויבוטל הדיון שנקבע להיום. </w:t>
      </w:r>
    </w:p>
    <w:p w:rsidR="00DA7F8F" w:rsidP="008808F5" w:rsidRDefault="00DA7F8F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D2314A" w:rsidP="00A311AC" w:rsidRDefault="00795FDA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</w:t>
      </w:r>
      <w:r w:rsidR="00D2314A">
        <w:rPr>
          <w:rFonts w:hint="cs"/>
          <w:rtl/>
        </w:rPr>
        <w:t>.</w:t>
      </w:r>
      <w:r w:rsidR="00D2314A">
        <w:rPr>
          <w:rFonts w:hint="cs"/>
          <w:rtl/>
        </w:rPr>
        <w:tab/>
        <w:t>אשר על כן, בהעדר כתב הגנה מטעם הנתבעת ובהעדר תגובה מטעמה על פי החלטה מיום 14.3.18, ולאור האמור בתביעה הנני מחייבת את הנתבעת לשלם לתובעת כדלקמן:</w:t>
      </w:r>
    </w:p>
    <w:p w:rsidR="00D2314A" w:rsidP="00A311AC" w:rsidRDefault="00D2314A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D2314A" w:rsidP="00A311AC" w:rsidRDefault="00D2314A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הפרשי שכר בסך 2,538 ₪. </w:t>
      </w:r>
    </w:p>
    <w:p w:rsidR="00D2314A" w:rsidP="00A311AC" w:rsidRDefault="00D2314A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פיצויי פיטורים בסך של 11,935 ₪. </w:t>
      </w:r>
    </w:p>
    <w:p w:rsidR="00D2314A" w:rsidP="00A311AC" w:rsidRDefault="00D2314A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ג.</w:t>
      </w:r>
      <w:r>
        <w:rPr>
          <w:rFonts w:hint="cs"/>
          <w:rtl/>
        </w:rPr>
        <w:tab/>
        <w:t xml:space="preserve">פדיון חופש בסך של 6,336 ₪. </w:t>
      </w:r>
    </w:p>
    <w:p w:rsidR="00D2314A" w:rsidP="00A311AC" w:rsidRDefault="00D2314A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ד.</w:t>
      </w:r>
      <w:r>
        <w:rPr>
          <w:rFonts w:hint="cs"/>
          <w:rtl/>
        </w:rPr>
        <w:tab/>
        <w:t xml:space="preserve">דמי חגים בסך של 4,032 ₪. </w:t>
      </w:r>
    </w:p>
    <w:p w:rsidR="00D2314A" w:rsidP="00A311AC" w:rsidRDefault="00D2314A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DA7F8F" w:rsidP="00D2314A" w:rsidRDefault="00DA7F8F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הסכומים הנ"ל ישולמו בצרוף הפרשי הצמדה וריבית כחוק החל מיום </w:t>
      </w:r>
      <w:r w:rsidR="00D2314A">
        <w:rPr>
          <w:rFonts w:hint="cs"/>
          <w:rtl/>
        </w:rPr>
        <w:t>31.1.18</w:t>
      </w:r>
      <w:r>
        <w:rPr>
          <w:rFonts w:hint="cs"/>
          <w:rtl/>
        </w:rPr>
        <w:t xml:space="preserve"> ועד ליום התשלום המלא בפועל. </w:t>
      </w:r>
    </w:p>
    <w:p w:rsidR="00D2314A" w:rsidP="00DA7F8F" w:rsidRDefault="00D2314A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tl/>
        </w:rPr>
      </w:pPr>
    </w:p>
    <w:p w:rsidR="00DA7F8F" w:rsidP="00D2314A" w:rsidRDefault="00795FDA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</w:t>
      </w:r>
      <w:r w:rsidR="00DA7F8F">
        <w:rPr>
          <w:rFonts w:hint="cs"/>
          <w:rtl/>
        </w:rPr>
        <w:t>.</w:t>
      </w:r>
      <w:r w:rsidR="00DA7F8F">
        <w:rPr>
          <w:rFonts w:hint="cs"/>
          <w:rtl/>
        </w:rPr>
        <w:tab/>
        <w:t>כן תשלם הנתבעת לתובע</w:t>
      </w:r>
      <w:r w:rsidR="00D2314A">
        <w:rPr>
          <w:rFonts w:hint="cs"/>
          <w:rtl/>
        </w:rPr>
        <w:t>ת</w:t>
      </w:r>
      <w:r w:rsidR="00DA7F8F">
        <w:rPr>
          <w:rFonts w:hint="cs"/>
          <w:rtl/>
        </w:rPr>
        <w:t xml:space="preserve"> סך של  </w:t>
      </w:r>
      <w:r w:rsidR="00D2314A">
        <w:rPr>
          <w:rFonts w:hint="cs"/>
          <w:rtl/>
        </w:rPr>
        <w:t xml:space="preserve">1,000 ₪ </w:t>
      </w:r>
      <w:r w:rsidR="00DA7F8F">
        <w:rPr>
          <w:rFonts w:hint="cs"/>
          <w:rtl/>
        </w:rPr>
        <w:t>בגין הוצאות משפט.</w:t>
      </w:r>
    </w:p>
    <w:p w:rsidR="00DA7F8F" w:rsidP="008808F5" w:rsidRDefault="00DA7F8F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:rsidR="00DA7F8F" w:rsidP="008808F5" w:rsidRDefault="00795FDA">
      <w:pPr>
        <w:spacing w:line="360" w:lineRule="auto"/>
        <w:jc w:val="both"/>
        <w:rPr>
          <w:rtl/>
        </w:rPr>
      </w:pPr>
      <w:r>
        <w:rPr>
          <w:rFonts w:hint="cs"/>
          <w:rtl/>
        </w:rPr>
        <w:t>5</w:t>
      </w:r>
      <w:r w:rsidR="00DA7F8F">
        <w:rPr>
          <w:rFonts w:hint="cs"/>
          <w:rtl/>
        </w:rPr>
        <w:t>.</w:t>
      </w:r>
      <w:r w:rsidR="00DA7F8F">
        <w:rPr>
          <w:rFonts w:hint="cs"/>
          <w:rtl/>
        </w:rPr>
        <w:tab/>
        <w:t>על הנתבעת לשלם את הסכומים הנ"ל תוך 30 יום ממועד קבלת פסק דין זה.</w:t>
      </w:r>
    </w:p>
    <w:p w:rsidR="00DA7F8F" w:rsidP="008808F5" w:rsidRDefault="00DA7F8F">
      <w:pPr>
        <w:spacing w:line="360" w:lineRule="auto"/>
        <w:jc w:val="both"/>
        <w:rPr>
          <w:rtl/>
        </w:rPr>
      </w:pPr>
    </w:p>
    <w:p w:rsidR="00DA7F8F" w:rsidP="008808F5" w:rsidRDefault="00795FDA">
      <w:pPr>
        <w:suppressLineNumbers/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rtl/>
        </w:rPr>
        <w:t>6</w:t>
      </w:r>
      <w:bookmarkStart w:name="_GoBack" w:id="0"/>
      <w:bookmarkEnd w:id="0"/>
      <w:r w:rsidR="00DA7F8F">
        <w:rPr>
          <w:rFonts w:hint="cs"/>
          <w:rtl/>
        </w:rPr>
        <w:t>.</w:t>
      </w:r>
      <w:r w:rsidR="00DA7F8F">
        <w:rPr>
          <w:rFonts w:hint="cs"/>
          <w:rtl/>
        </w:rPr>
        <w:tab/>
      </w:r>
      <w:r w:rsidR="00DA7F8F">
        <w:rPr>
          <w:rFonts w:hint="cs"/>
          <w:b/>
          <w:bCs/>
          <w:u w:val="single"/>
          <w:rtl/>
        </w:rPr>
        <w:t>מזכירות בית הדין תדאג לשלוח העתק פסק דין זה לנתבעת.</w:t>
      </w:r>
    </w:p>
    <w:p w:rsidR="00D2314A" w:rsidP="008808F5" w:rsidRDefault="00D2314A">
      <w:pPr>
        <w:suppressLineNumbers/>
        <w:spacing w:line="360" w:lineRule="auto"/>
        <w:jc w:val="both"/>
        <w:rPr>
          <w:b/>
          <w:bCs/>
          <w:u w:val="single"/>
          <w:rtl/>
        </w:rPr>
      </w:pPr>
    </w:p>
    <w:p w:rsidRPr="00D2314A" w:rsidR="00D2314A" w:rsidP="008808F5" w:rsidRDefault="00D2314A">
      <w:pPr>
        <w:suppressLineNumbers/>
        <w:spacing w:line="360" w:lineRule="auto"/>
        <w:jc w:val="both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  <w:t xml:space="preserve">הדיון הקבוע להיום </w:t>
      </w:r>
      <w:r>
        <w:rPr>
          <w:rtl/>
        </w:rPr>
        <w:t>–</w:t>
      </w:r>
      <w:r>
        <w:rPr>
          <w:rFonts w:hint="cs"/>
          <w:rtl/>
        </w:rPr>
        <w:t xml:space="preserve"> בטל. </w:t>
      </w:r>
    </w:p>
    <w:p w:rsidRPr="00AB2954" w:rsidR="00AB2954" w:rsidP="001B799D" w:rsidRDefault="00AB2954">
      <w:pPr>
        <w:spacing w:line="360" w:lineRule="auto"/>
        <w:jc w:val="both"/>
        <w:rPr>
          <w:rFonts w:ascii="Arial" w:hAnsi="Arial"/>
          <w:rtl/>
        </w:rPr>
      </w:pPr>
    </w:p>
    <w:p w:rsidRPr="00D77333" w:rsidR="002C1C43" w:rsidP="00D2314A" w:rsidRDefault="00D2314A">
      <w:pPr>
        <w:spacing w:line="360" w:lineRule="auto"/>
        <w:jc w:val="both"/>
        <w:rPr>
          <w:rFonts w:ascii="Arial" w:hAnsi="Arial"/>
          <w:b/>
          <w:bCs/>
          <w:rtl/>
        </w:rPr>
      </w:pPr>
      <w:r>
        <w:rPr>
          <w:rFonts w:hint="cs" w:ascii="Arial" w:hAnsi="Arial"/>
          <w:b/>
          <w:bCs/>
          <w:rtl/>
        </w:rPr>
        <w:t>ניתן</w:t>
      </w:r>
      <w:r w:rsidRPr="00D77333" w:rsidR="002C1C43">
        <w:rPr>
          <w:rFonts w:hint="cs" w:ascii="Arial" w:hAnsi="Arial"/>
          <w:b/>
          <w:bCs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כ"ד ניסן תשע"ח</w:t>
          </w:r>
        </w:sdtContent>
      </w:sdt>
      <w:r w:rsidRPr="00D77333" w:rsidR="002C1C43"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09 אפריל 2018</w:t>
          </w:r>
        </w:sdtContent>
      </w:sdt>
      <w:r w:rsidRPr="00D77333" w:rsidR="002C1C43">
        <w:rPr>
          <w:rFonts w:hint="cs" w:ascii="Arial" w:hAnsi="Arial"/>
          <w:b/>
          <w:bCs/>
          <w:rtl/>
        </w:rPr>
        <w:t xml:space="preserve">, </w:t>
      </w:r>
      <w:r>
        <w:rPr>
          <w:rFonts w:hint="cs" w:ascii="Arial" w:hAnsi="Arial"/>
          <w:b/>
          <w:bCs/>
          <w:rtl/>
        </w:rPr>
        <w:t>בהעדר הצדדים ו</w:t>
      </w:r>
      <w:r w:rsidRPr="00D77333" w:rsidR="002C1C43">
        <w:rPr>
          <w:rFonts w:hint="cs" w:ascii="Arial" w:hAnsi="Arial"/>
          <w:b/>
          <w:bCs/>
          <w:rtl/>
        </w:rPr>
        <w:t>ישלח אליהם.</w:t>
      </w:r>
    </w:p>
    <w:p w:rsidRPr="00D77333" w:rsidR="002C1C43" w:rsidP="002C1C43" w:rsidRDefault="002C1C43">
      <w:pPr>
        <w:spacing w:line="360" w:lineRule="auto"/>
        <w:jc w:val="both"/>
        <w:rPr>
          <w:rFonts w:ascii="Arial" w:hAnsi="Arial"/>
        </w:rPr>
      </w:pPr>
    </w:p>
    <w:p w:rsidRPr="00D77333" w:rsidR="002605D5" w:rsidP="002605D5" w:rsidRDefault="00BF51CA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33574" cy="714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e6613ba897f467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4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D77333" w:rsidR="002C1C43" w:rsidP="002C1C43" w:rsidRDefault="002C1C43">
      <w:pPr>
        <w:rPr>
          <w:rtl/>
        </w:rPr>
      </w:pPr>
    </w:p>
    <w:p w:rsidRPr="00D77333" w:rsidR="00694556" w:rsidP="002C1C43" w:rsidRDefault="00694556">
      <w:pPr>
        <w:rPr>
          <w:rtl/>
        </w:rPr>
      </w:pPr>
    </w:p>
    <w:sectPr w:rsidRPr="00D77333"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F51CA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F51CA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51CA">
    <w:pPr>
      <w:pStyle w:val="a5"/>
      <w:jc w:val="center"/>
      <w:rPr>
        <w:rFonts w:cs="FrankRuehl"/>
        <w:rtl/>
      </w:rPr>
    </w:pPr>
    <w:r>
      <w:rPr>
        <w:rFonts w:cs="FrankRuehl"/>
        <w:noProof/>
        <w:rtl/>
      </w:rPr>
    </w:r>
    <w:r w:rsidR="00BE5A52">
      <w:rPr>
        <w:rFonts w:cs="FrankRuehl"/>
        <w:noProof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5C0FDD">
          <w:pPr>
            <w:pStyle w:val="a5"/>
            <w:jc w:val="center"/>
            <w:rPr>
              <w:rFonts w:ascii="Tahoma" w:hAnsi="Tahoma" w:cs="Tahoma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913E52" w:rsidR="00694556" w:rsidP="00913E52" w:rsidRDefault="00BF51CA">
          <w:pPr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F1E3D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Pr="00913E52" w:rsidR="00913E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F1E3D">
                <w:rPr>
                  <w:b/>
                  <w:bCs/>
                  <w:sz w:val="26"/>
                  <w:szCs w:val="26"/>
                  <w:rtl/>
                </w:rPr>
                <w:t>72761-01-18</w:t>
              </w:r>
            </w:sdtContent>
          </w:sdt>
          <w:r w:rsidRPr="00913E52" w:rsidR="00913E52">
            <w:rPr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10780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7A4C5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E8B3D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A0160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C4DFC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D454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2C085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A0F3B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426C0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CCE7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2029"/>
    <w:rsid w:val="000A574D"/>
    <w:rsid w:val="0014234E"/>
    <w:rsid w:val="001728E5"/>
    <w:rsid w:val="001B799D"/>
    <w:rsid w:val="001C4003"/>
    <w:rsid w:val="002605D5"/>
    <w:rsid w:val="00286765"/>
    <w:rsid w:val="002A3240"/>
    <w:rsid w:val="002B1499"/>
    <w:rsid w:val="002B376B"/>
    <w:rsid w:val="002C1C43"/>
    <w:rsid w:val="002D0DA3"/>
    <w:rsid w:val="00352325"/>
    <w:rsid w:val="003A7CDD"/>
    <w:rsid w:val="0042457F"/>
    <w:rsid w:val="004975D2"/>
    <w:rsid w:val="004B6079"/>
    <w:rsid w:val="004E38F1"/>
    <w:rsid w:val="004E6E3C"/>
    <w:rsid w:val="00511543"/>
    <w:rsid w:val="00515C3A"/>
    <w:rsid w:val="00547DB7"/>
    <w:rsid w:val="005C0FDD"/>
    <w:rsid w:val="005D5251"/>
    <w:rsid w:val="00604392"/>
    <w:rsid w:val="00622BAA"/>
    <w:rsid w:val="00625C89"/>
    <w:rsid w:val="00671BD5"/>
    <w:rsid w:val="006805C1"/>
    <w:rsid w:val="006811CE"/>
    <w:rsid w:val="00694556"/>
    <w:rsid w:val="006E1A53"/>
    <w:rsid w:val="006F4399"/>
    <w:rsid w:val="007054D3"/>
    <w:rsid w:val="007056AA"/>
    <w:rsid w:val="00725B0F"/>
    <w:rsid w:val="0075217A"/>
    <w:rsid w:val="00756D9D"/>
    <w:rsid w:val="00776C34"/>
    <w:rsid w:val="00795FDA"/>
    <w:rsid w:val="007A24FE"/>
    <w:rsid w:val="007C798C"/>
    <w:rsid w:val="00820005"/>
    <w:rsid w:val="00826670"/>
    <w:rsid w:val="00846D27"/>
    <w:rsid w:val="008541AE"/>
    <w:rsid w:val="008A75EB"/>
    <w:rsid w:val="008D3FE6"/>
    <w:rsid w:val="008E3B2F"/>
    <w:rsid w:val="008F2B32"/>
    <w:rsid w:val="00903896"/>
    <w:rsid w:val="00913E52"/>
    <w:rsid w:val="009A7666"/>
    <w:rsid w:val="009E0263"/>
    <w:rsid w:val="00A11C09"/>
    <w:rsid w:val="00A22C9B"/>
    <w:rsid w:val="00A4277D"/>
    <w:rsid w:val="00A61A78"/>
    <w:rsid w:val="00AB2954"/>
    <w:rsid w:val="00AF1ED6"/>
    <w:rsid w:val="00B80CBD"/>
    <w:rsid w:val="00BC3369"/>
    <w:rsid w:val="00BC7C5B"/>
    <w:rsid w:val="00BD06DF"/>
    <w:rsid w:val="00BE5A52"/>
    <w:rsid w:val="00BF51CA"/>
    <w:rsid w:val="00C43F49"/>
    <w:rsid w:val="00C91CBA"/>
    <w:rsid w:val="00CF0B6F"/>
    <w:rsid w:val="00D2314A"/>
    <w:rsid w:val="00D53924"/>
    <w:rsid w:val="00D72CFF"/>
    <w:rsid w:val="00D77333"/>
    <w:rsid w:val="00D901AC"/>
    <w:rsid w:val="00D96D8C"/>
    <w:rsid w:val="00DA783C"/>
    <w:rsid w:val="00DA7F8F"/>
    <w:rsid w:val="00DE3B9C"/>
    <w:rsid w:val="00DF1E3D"/>
    <w:rsid w:val="00E2636B"/>
    <w:rsid w:val="00E26D5B"/>
    <w:rsid w:val="00E54642"/>
    <w:rsid w:val="00E97908"/>
    <w:rsid w:val="00EF62A3"/>
    <w:rsid w:val="00F45AA9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71F005BE"/>
  <w15:docId w15:val="{2AC23CC8-DC77-45F7-8B1C-F380EECF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David"/>
        <w:sz w:val="28"/>
        <w:szCs w:val="28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</w:style>
  <w:style w:type="paragraph" w:styleId="1">
    <w:name w:val="heading 1"/>
    <w:basedOn w:val="a1"/>
    <w:next w:val="a1"/>
    <w:link w:val="10"/>
    <w:qFormat/>
    <w:rsid w:val="00DA7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A7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A7F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A7F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A7F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A7F8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A7F8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A7F8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</w:style>
  <w:style w:type="character" w:styleId="ae">
    <w:name w:val="page number"/>
    <w:basedOn w:val="a2"/>
    <w:rsid w:val="00C64423"/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3A7CDD"/>
    <w:rPr>
      <w:color w:val="808080"/>
    </w:rPr>
  </w:style>
  <w:style w:type="paragraph" w:styleId="NormalWeb">
    <w:name w:val="Normal (Web)"/>
    <w:basedOn w:val="a1"/>
    <w:rsid w:val="00DA7F8F"/>
    <w:pPr>
      <w:bidi w:val="0"/>
      <w:spacing w:before="15" w:after="15"/>
      <w:ind w:left="15" w:right="15"/>
    </w:pPr>
    <w:rPr>
      <w:rFonts w:cs="Times New Roman"/>
      <w:snapToGrid w:val="0"/>
      <w:sz w:val="24"/>
      <w:szCs w:val="24"/>
      <w:lang w:eastAsia="he-IL"/>
    </w:rPr>
  </w:style>
  <w:style w:type="character" w:styleId="FollowedHyperlink">
    <w:name w:val="FollowedHyperlink"/>
    <w:basedOn w:val="a2"/>
    <w:semiHidden/>
    <w:unhideWhenUsed/>
    <w:rsid w:val="00DA7F8F"/>
    <w:rPr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A7F8F"/>
    <w:rPr>
      <w:i/>
      <w:iCs/>
    </w:rPr>
  </w:style>
  <w:style w:type="character" w:styleId="HTMLCode">
    <w:name w:val="HTML Code"/>
    <w:basedOn w:val="a2"/>
    <w:semiHidden/>
    <w:unhideWhenUsed/>
    <w:rsid w:val="00DA7F8F"/>
    <w:rPr>
      <w:rFonts w:ascii="Consolas" w:hAnsi="Consolas"/>
      <w:sz w:val="20"/>
      <w:szCs w:val="20"/>
    </w:rPr>
  </w:style>
  <w:style w:type="character" w:styleId="HTMLDefinition">
    <w:name w:val="HTML Definition"/>
    <w:basedOn w:val="a2"/>
    <w:semiHidden/>
    <w:unhideWhenUsed/>
    <w:rsid w:val="00DA7F8F"/>
    <w:rPr>
      <w:i/>
      <w:iCs/>
    </w:rPr>
  </w:style>
  <w:style w:type="character" w:styleId="HTMLVariable">
    <w:name w:val="HTML Variable"/>
    <w:basedOn w:val="a2"/>
    <w:semiHidden/>
    <w:unhideWhenUsed/>
    <w:rsid w:val="00DA7F8F"/>
    <w:rPr>
      <w:i/>
      <w:iCs/>
    </w:rPr>
  </w:style>
  <w:style w:type="paragraph" w:styleId="HTML">
    <w:name w:val="HTML Preformatted"/>
    <w:basedOn w:val="a1"/>
    <w:link w:val="HTML0"/>
    <w:semiHidden/>
    <w:unhideWhenUsed/>
    <w:rsid w:val="00DA7F8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A7F8F"/>
    <w:rPr>
      <w:rFonts w:ascii="Consolas" w:hAnsi="Consolas"/>
      <w:sz w:val="20"/>
      <w:szCs w:val="20"/>
    </w:rPr>
  </w:style>
  <w:style w:type="character" w:styleId="Hyperlink">
    <w:name w:val="Hyperlink"/>
    <w:basedOn w:val="a2"/>
    <w:semiHidden/>
    <w:unhideWhenUsed/>
    <w:rsid w:val="00DA7F8F"/>
    <w:rPr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A7F8F"/>
    <w:pPr>
      <w:ind w:left="280" w:hanging="280"/>
    </w:pPr>
  </w:style>
  <w:style w:type="paragraph" w:styleId="Index2">
    <w:name w:val="index 2"/>
    <w:basedOn w:val="a1"/>
    <w:next w:val="a1"/>
    <w:autoRedefine/>
    <w:semiHidden/>
    <w:unhideWhenUsed/>
    <w:rsid w:val="00DA7F8F"/>
    <w:pPr>
      <w:ind w:left="560" w:hanging="280"/>
    </w:pPr>
  </w:style>
  <w:style w:type="paragraph" w:styleId="Index3">
    <w:name w:val="index 3"/>
    <w:basedOn w:val="a1"/>
    <w:next w:val="a1"/>
    <w:autoRedefine/>
    <w:semiHidden/>
    <w:unhideWhenUsed/>
    <w:rsid w:val="00DA7F8F"/>
    <w:pPr>
      <w:ind w:left="840" w:hanging="280"/>
    </w:pPr>
  </w:style>
  <w:style w:type="paragraph" w:styleId="Index4">
    <w:name w:val="index 4"/>
    <w:basedOn w:val="a1"/>
    <w:next w:val="a1"/>
    <w:autoRedefine/>
    <w:semiHidden/>
    <w:unhideWhenUsed/>
    <w:rsid w:val="00DA7F8F"/>
    <w:pPr>
      <w:ind w:left="1120" w:hanging="280"/>
    </w:pPr>
  </w:style>
  <w:style w:type="paragraph" w:styleId="Index5">
    <w:name w:val="index 5"/>
    <w:basedOn w:val="a1"/>
    <w:next w:val="a1"/>
    <w:autoRedefine/>
    <w:semiHidden/>
    <w:unhideWhenUsed/>
    <w:rsid w:val="00DA7F8F"/>
    <w:pPr>
      <w:ind w:left="1400" w:hanging="280"/>
    </w:pPr>
  </w:style>
  <w:style w:type="paragraph" w:styleId="Index6">
    <w:name w:val="index 6"/>
    <w:basedOn w:val="a1"/>
    <w:next w:val="a1"/>
    <w:autoRedefine/>
    <w:semiHidden/>
    <w:unhideWhenUsed/>
    <w:rsid w:val="00DA7F8F"/>
    <w:pPr>
      <w:ind w:left="1680" w:hanging="280"/>
    </w:pPr>
  </w:style>
  <w:style w:type="paragraph" w:styleId="Index7">
    <w:name w:val="index 7"/>
    <w:basedOn w:val="a1"/>
    <w:next w:val="a1"/>
    <w:autoRedefine/>
    <w:semiHidden/>
    <w:unhideWhenUsed/>
    <w:rsid w:val="00DA7F8F"/>
    <w:pPr>
      <w:ind w:left="1960" w:hanging="280"/>
    </w:pPr>
  </w:style>
  <w:style w:type="paragraph" w:styleId="Index8">
    <w:name w:val="index 8"/>
    <w:basedOn w:val="a1"/>
    <w:next w:val="a1"/>
    <w:autoRedefine/>
    <w:semiHidden/>
    <w:unhideWhenUsed/>
    <w:rsid w:val="00DA7F8F"/>
    <w:pPr>
      <w:ind w:left="2240" w:hanging="280"/>
    </w:pPr>
  </w:style>
  <w:style w:type="paragraph" w:styleId="Index9">
    <w:name w:val="index 9"/>
    <w:basedOn w:val="a1"/>
    <w:next w:val="a1"/>
    <w:autoRedefine/>
    <w:semiHidden/>
    <w:unhideWhenUsed/>
    <w:rsid w:val="00DA7F8F"/>
    <w:pPr>
      <w:ind w:left="2520" w:hanging="280"/>
    </w:pPr>
  </w:style>
  <w:style w:type="paragraph" w:styleId="TOC1">
    <w:name w:val="toc 1"/>
    <w:basedOn w:val="a1"/>
    <w:next w:val="a1"/>
    <w:autoRedefine/>
    <w:semiHidden/>
    <w:unhideWhenUsed/>
    <w:rsid w:val="00DA7F8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A7F8F"/>
    <w:pPr>
      <w:spacing w:after="100"/>
      <w:ind w:left="280"/>
    </w:pPr>
  </w:style>
  <w:style w:type="paragraph" w:styleId="TOC3">
    <w:name w:val="toc 3"/>
    <w:basedOn w:val="a1"/>
    <w:next w:val="a1"/>
    <w:autoRedefine/>
    <w:semiHidden/>
    <w:unhideWhenUsed/>
    <w:rsid w:val="00DA7F8F"/>
    <w:pPr>
      <w:spacing w:after="100"/>
      <w:ind w:left="560"/>
    </w:pPr>
  </w:style>
  <w:style w:type="paragraph" w:styleId="TOC4">
    <w:name w:val="toc 4"/>
    <w:basedOn w:val="a1"/>
    <w:next w:val="a1"/>
    <w:autoRedefine/>
    <w:semiHidden/>
    <w:unhideWhenUsed/>
    <w:rsid w:val="00DA7F8F"/>
    <w:pPr>
      <w:spacing w:after="100"/>
      <w:ind w:left="840"/>
    </w:pPr>
  </w:style>
  <w:style w:type="paragraph" w:styleId="TOC5">
    <w:name w:val="toc 5"/>
    <w:basedOn w:val="a1"/>
    <w:next w:val="a1"/>
    <w:autoRedefine/>
    <w:semiHidden/>
    <w:unhideWhenUsed/>
    <w:rsid w:val="00DA7F8F"/>
    <w:pPr>
      <w:spacing w:after="100"/>
      <w:ind w:left="1120"/>
    </w:pPr>
  </w:style>
  <w:style w:type="paragraph" w:styleId="TOC6">
    <w:name w:val="toc 6"/>
    <w:basedOn w:val="a1"/>
    <w:next w:val="a1"/>
    <w:autoRedefine/>
    <w:semiHidden/>
    <w:unhideWhenUsed/>
    <w:rsid w:val="00DA7F8F"/>
    <w:pPr>
      <w:spacing w:after="100"/>
      <w:ind w:left="1400"/>
    </w:pPr>
  </w:style>
  <w:style w:type="paragraph" w:styleId="TOC7">
    <w:name w:val="toc 7"/>
    <w:basedOn w:val="a1"/>
    <w:next w:val="a1"/>
    <w:autoRedefine/>
    <w:semiHidden/>
    <w:unhideWhenUsed/>
    <w:rsid w:val="00DA7F8F"/>
    <w:pPr>
      <w:spacing w:after="100"/>
      <w:ind w:left="1680"/>
    </w:pPr>
  </w:style>
  <w:style w:type="paragraph" w:styleId="TOC8">
    <w:name w:val="toc 8"/>
    <w:basedOn w:val="a1"/>
    <w:next w:val="a1"/>
    <w:autoRedefine/>
    <w:semiHidden/>
    <w:unhideWhenUsed/>
    <w:rsid w:val="00DA7F8F"/>
    <w:pPr>
      <w:spacing w:after="100"/>
      <w:ind w:left="1960"/>
    </w:pPr>
  </w:style>
  <w:style w:type="paragraph" w:styleId="TOC9">
    <w:name w:val="toc 9"/>
    <w:basedOn w:val="a1"/>
    <w:next w:val="a1"/>
    <w:autoRedefine/>
    <w:semiHidden/>
    <w:unhideWhenUsed/>
    <w:rsid w:val="00DA7F8F"/>
    <w:pPr>
      <w:spacing w:after="100"/>
      <w:ind w:left="2240"/>
    </w:pPr>
  </w:style>
  <w:style w:type="table" w:styleId="-1">
    <w:name w:val="Table 3D effects 1"/>
    <w:basedOn w:val="a3"/>
    <w:semiHidden/>
    <w:unhideWhenUsed/>
    <w:rsid w:val="00DA7F8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A7F8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A7F8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A7F8F"/>
  </w:style>
  <w:style w:type="paragraph" w:styleId="af1">
    <w:name w:val="Salutation"/>
    <w:basedOn w:val="a1"/>
    <w:next w:val="a1"/>
    <w:link w:val="af2"/>
    <w:rsid w:val="00DA7F8F"/>
  </w:style>
  <w:style w:type="character" w:customStyle="1" w:styleId="af2">
    <w:name w:val="ברכה תו"/>
    <w:basedOn w:val="a2"/>
    <w:link w:val="af1"/>
    <w:rsid w:val="00DA7F8F"/>
  </w:style>
  <w:style w:type="paragraph" w:styleId="af3">
    <w:name w:val="Body Text"/>
    <w:basedOn w:val="a1"/>
    <w:link w:val="af4"/>
    <w:semiHidden/>
    <w:unhideWhenUsed/>
    <w:rsid w:val="00DA7F8F"/>
    <w:pPr>
      <w:spacing w:after="120"/>
    </w:pPr>
  </w:style>
  <w:style w:type="character" w:customStyle="1" w:styleId="af4">
    <w:name w:val="גוף טקסט תו"/>
    <w:basedOn w:val="a2"/>
    <w:link w:val="af3"/>
    <w:semiHidden/>
    <w:rsid w:val="00DA7F8F"/>
  </w:style>
  <w:style w:type="paragraph" w:styleId="23">
    <w:name w:val="Body Text 2"/>
    <w:basedOn w:val="a1"/>
    <w:link w:val="24"/>
    <w:semiHidden/>
    <w:unhideWhenUsed/>
    <w:rsid w:val="00DA7F8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A7F8F"/>
  </w:style>
  <w:style w:type="paragraph" w:styleId="33">
    <w:name w:val="Body Text 3"/>
    <w:basedOn w:val="a1"/>
    <w:link w:val="34"/>
    <w:semiHidden/>
    <w:unhideWhenUsed/>
    <w:rsid w:val="00DA7F8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A7F8F"/>
    <w:rPr>
      <w:sz w:val="16"/>
      <w:szCs w:val="16"/>
    </w:rPr>
  </w:style>
  <w:style w:type="character" w:styleId="HTML1">
    <w:name w:val="HTML Sample"/>
    <w:basedOn w:val="a2"/>
    <w:semiHidden/>
    <w:unhideWhenUsed/>
    <w:rsid w:val="00DA7F8F"/>
    <w:rPr>
      <w:rFonts w:ascii="Consolas" w:hAnsi="Consolas"/>
      <w:sz w:val="24"/>
      <w:szCs w:val="24"/>
    </w:rPr>
  </w:style>
  <w:style w:type="character" w:styleId="af5">
    <w:name w:val="Emphasis"/>
    <w:basedOn w:val="a2"/>
    <w:qFormat/>
    <w:rsid w:val="00DA7F8F"/>
    <w:rPr>
      <w:i/>
      <w:iCs/>
    </w:rPr>
  </w:style>
  <w:style w:type="character" w:styleId="af6">
    <w:name w:val="Intense Emphasis"/>
    <w:basedOn w:val="a2"/>
    <w:uiPriority w:val="21"/>
    <w:qFormat/>
    <w:rsid w:val="00DA7F8F"/>
    <w:rPr>
      <w:i/>
      <w:iCs/>
      <w:color w:val="4F81BD" w:themeColor="accent1"/>
    </w:rPr>
  </w:style>
  <w:style w:type="character" w:styleId="af7">
    <w:name w:val="Subtle Emphasis"/>
    <w:basedOn w:val="a2"/>
    <w:uiPriority w:val="19"/>
    <w:qFormat/>
    <w:rsid w:val="00DA7F8F"/>
    <w:rPr>
      <w:i/>
      <w:iCs/>
      <w:color w:val="404040" w:themeColor="text1" w:themeTint="BF"/>
    </w:rPr>
  </w:style>
  <w:style w:type="paragraph" w:styleId="af8">
    <w:name w:val="List Continue"/>
    <w:basedOn w:val="a1"/>
    <w:semiHidden/>
    <w:unhideWhenUsed/>
    <w:rsid w:val="00DA7F8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A7F8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A7F8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A7F8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A7F8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A7F8F"/>
    <w:rPr>
      <w:b/>
      <w:bCs/>
      <w:smallCaps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A7F8F"/>
    <w:rPr>
      <w:vertAlign w:val="superscript"/>
    </w:rPr>
  </w:style>
  <w:style w:type="character" w:styleId="afb">
    <w:name w:val="footnote reference"/>
    <w:basedOn w:val="a2"/>
    <w:semiHidden/>
    <w:unhideWhenUsed/>
    <w:rsid w:val="00DA7F8F"/>
    <w:rPr>
      <w:vertAlign w:val="superscript"/>
    </w:rPr>
  </w:style>
  <w:style w:type="character" w:styleId="afc">
    <w:name w:val="Subtle Reference"/>
    <w:basedOn w:val="a2"/>
    <w:uiPriority w:val="31"/>
    <w:qFormat/>
    <w:rsid w:val="00DA7F8F"/>
    <w:rPr>
      <w:smallCaps/>
      <w:color w:val="5A5A5A" w:themeColor="text1" w:themeTint="A5"/>
    </w:rPr>
  </w:style>
  <w:style w:type="table" w:styleId="afd">
    <w:name w:val="Light Shading"/>
    <w:basedOn w:val="a3"/>
    <w:uiPriority w:val="60"/>
    <w:rsid w:val="00DA7F8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A7F8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A7F8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A7F8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A7F8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A7F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A7F8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A7F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DA7F8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A7F8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A7F8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A7F8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A7F8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A7F8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A7F8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DA7F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A7F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A7F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A7F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A7F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A7F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A7F8F"/>
    <w:rPr>
      <w:b/>
      <w:bCs/>
    </w:rPr>
  </w:style>
  <w:style w:type="paragraph" w:styleId="aff0">
    <w:name w:val="Signature"/>
    <w:basedOn w:val="a1"/>
    <w:link w:val="aff1"/>
    <w:semiHidden/>
    <w:unhideWhenUsed/>
    <w:rsid w:val="00DA7F8F"/>
    <w:pPr>
      <w:ind w:left="4252"/>
    </w:pPr>
  </w:style>
  <w:style w:type="character" w:customStyle="1" w:styleId="aff1">
    <w:name w:val="חתימה תו"/>
    <w:basedOn w:val="a2"/>
    <w:link w:val="aff0"/>
    <w:semiHidden/>
    <w:rsid w:val="00DA7F8F"/>
  </w:style>
  <w:style w:type="paragraph" w:styleId="aff2">
    <w:name w:val="E-mail Signature"/>
    <w:basedOn w:val="a1"/>
    <w:link w:val="aff3"/>
    <w:semiHidden/>
    <w:unhideWhenUsed/>
    <w:rsid w:val="00DA7F8F"/>
  </w:style>
  <w:style w:type="character" w:customStyle="1" w:styleId="aff3">
    <w:name w:val="חתימת דואר אלקטרוני תו"/>
    <w:basedOn w:val="a2"/>
    <w:link w:val="aff2"/>
    <w:semiHidden/>
    <w:rsid w:val="00DA7F8F"/>
  </w:style>
  <w:style w:type="table" w:styleId="aff4">
    <w:name w:val="Table Elegant"/>
    <w:basedOn w:val="a3"/>
    <w:semiHidden/>
    <w:unhideWhenUsed/>
    <w:rsid w:val="00DA7F8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A7F8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DA7F8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A7F8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A7F8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DA7F8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A7F8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A7F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DA7F8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A7F8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A7F8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DA7F8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A7F8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A7F8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A7F8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DA7F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A7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A7F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A7F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A7F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DA7F8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A7F8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A7F8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DA7F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A7F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A7F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A7F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A7F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A7F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A7F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A7F8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A7F8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A7F8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A7F8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A7F8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A7F8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A7F8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A7F8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A7F8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A7F8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A7F8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A7F8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A7F8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A7F8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A7F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A7F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A7F8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A7F8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A7F8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A7F8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A7F8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A7F8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A7F8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A7F8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A7F8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A7F8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A7F8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A7F8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A7F8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A7F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A7F8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A7F8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A7F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A7F8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A7F8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A7F8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A7F8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A7F8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A7F8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A7F8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A7F8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A7F8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DA7F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A7F8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A7F8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A7F8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A7F8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A7F8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A7F8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A7F8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A7F8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A7F8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A7F8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A7F8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A7F8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A7F8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A7F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A7F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A7F8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A7F8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A7F8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A7F8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A7F8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A7F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A7F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A7F8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A7F8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A7F8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A7F8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A7F8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A7F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A7F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A7F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A7F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A7F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A7F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A7F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A7F8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A7F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A7F8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A7F8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A7F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A7F8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A7F8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A7F8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A7F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A7F8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A7F8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A7F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A7F8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A7F8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A7F8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A7F8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A7F8F"/>
    <w:rPr>
      <w:sz w:val="20"/>
      <w:szCs w:val="20"/>
    </w:rPr>
  </w:style>
  <w:style w:type="paragraph" w:styleId="affa">
    <w:name w:val="footnote text"/>
    <w:basedOn w:val="a1"/>
    <w:link w:val="affb"/>
    <w:semiHidden/>
    <w:unhideWhenUsed/>
    <w:rsid w:val="00DA7F8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A7F8F"/>
    <w:rPr>
      <w:sz w:val="20"/>
      <w:szCs w:val="20"/>
    </w:rPr>
  </w:style>
  <w:style w:type="paragraph" w:styleId="affc">
    <w:name w:val="macro"/>
    <w:link w:val="affd"/>
    <w:semiHidden/>
    <w:unhideWhenUsed/>
    <w:rsid w:val="00DA7F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/>
      <w:sz w:val="20"/>
      <w:szCs w:val="20"/>
    </w:rPr>
  </w:style>
  <w:style w:type="character" w:customStyle="1" w:styleId="affd">
    <w:name w:val="טקסט מאקרו תו"/>
    <w:basedOn w:val="a2"/>
    <w:link w:val="affc"/>
    <w:semiHidden/>
    <w:rsid w:val="00DA7F8F"/>
    <w:rPr>
      <w:rFonts w:ascii="Consolas" w:hAnsi="Consolas"/>
      <w:sz w:val="20"/>
      <w:szCs w:val="20"/>
    </w:rPr>
  </w:style>
  <w:style w:type="paragraph" w:styleId="affe">
    <w:name w:val="Plain Text"/>
    <w:basedOn w:val="a1"/>
    <w:link w:val="afff"/>
    <w:semiHidden/>
    <w:unhideWhenUsed/>
    <w:rsid w:val="00DA7F8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A7F8F"/>
    <w:rPr>
      <w:rFonts w:ascii="Consolas" w:hAnsi="Consolas"/>
      <w:sz w:val="21"/>
      <w:szCs w:val="21"/>
    </w:rPr>
  </w:style>
  <w:style w:type="character" w:styleId="afff0">
    <w:name w:val="Book Title"/>
    <w:basedOn w:val="a2"/>
    <w:uiPriority w:val="33"/>
    <w:qFormat/>
    <w:rsid w:val="00DA7F8F"/>
    <w:rPr>
      <w:b/>
      <w:bCs/>
      <w:i/>
      <w:iCs/>
      <w:spacing w:val="5"/>
    </w:rPr>
  </w:style>
  <w:style w:type="character" w:customStyle="1" w:styleId="10">
    <w:name w:val="כותרת 1 תו"/>
    <w:basedOn w:val="a2"/>
    <w:link w:val="1"/>
    <w:rsid w:val="00DA7F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A7F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A7F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A7F8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2"/>
    <w:link w:val="6"/>
    <w:semiHidden/>
    <w:rsid w:val="00DA7F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כותרת 7 תו"/>
    <w:basedOn w:val="a2"/>
    <w:link w:val="7"/>
    <w:semiHidden/>
    <w:rsid w:val="00DA7F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כותרת 8 תו"/>
    <w:basedOn w:val="a2"/>
    <w:link w:val="8"/>
    <w:semiHidden/>
    <w:rsid w:val="00DA7F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A7F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A7F8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A7F8F"/>
  </w:style>
  <w:style w:type="character" w:customStyle="1" w:styleId="afff3">
    <w:name w:val="כותרת הערות תו"/>
    <w:basedOn w:val="a2"/>
    <w:link w:val="afff2"/>
    <w:semiHidden/>
    <w:rsid w:val="00DA7F8F"/>
  </w:style>
  <w:style w:type="paragraph" w:styleId="afff4">
    <w:name w:val="Title"/>
    <w:basedOn w:val="a1"/>
    <w:next w:val="a1"/>
    <w:link w:val="afff5"/>
    <w:qFormat/>
    <w:rsid w:val="00DA7F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A7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A7F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A7F8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A7F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9">
    <w:name w:val="כותרת עליונה של הודעה תו"/>
    <w:basedOn w:val="a2"/>
    <w:link w:val="afff8"/>
    <w:semiHidden/>
    <w:rsid w:val="00DA7F8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A7F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fb">
    <w:name w:val="TOC Heading"/>
    <w:basedOn w:val="1"/>
    <w:next w:val="a1"/>
    <w:uiPriority w:val="39"/>
    <w:semiHidden/>
    <w:unhideWhenUsed/>
    <w:qFormat/>
    <w:rsid w:val="00DA7F8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A7F8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A7F8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A7F8F"/>
  </w:style>
  <w:style w:type="paragraph" w:styleId="2f">
    <w:name w:val="Body Text Indent 2"/>
    <w:basedOn w:val="a1"/>
    <w:link w:val="2f0"/>
    <w:semiHidden/>
    <w:unhideWhenUsed/>
    <w:rsid w:val="00DA7F8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A7F8F"/>
  </w:style>
  <w:style w:type="paragraph" w:styleId="3d">
    <w:name w:val="Body Text Indent 3"/>
    <w:basedOn w:val="a1"/>
    <w:link w:val="3e"/>
    <w:semiHidden/>
    <w:unhideWhenUsed/>
    <w:rsid w:val="00DA7F8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A7F8F"/>
    <w:rPr>
      <w:sz w:val="16"/>
      <w:szCs w:val="16"/>
    </w:rPr>
  </w:style>
  <w:style w:type="paragraph" w:styleId="affff">
    <w:name w:val="Normal Indent"/>
    <w:basedOn w:val="a1"/>
    <w:semiHidden/>
    <w:unhideWhenUsed/>
    <w:rsid w:val="00DA7F8F"/>
    <w:pPr>
      <w:ind w:left="720"/>
    </w:pPr>
  </w:style>
  <w:style w:type="paragraph" w:styleId="affff0">
    <w:name w:val="Body Text First Indent"/>
    <w:basedOn w:val="af3"/>
    <w:link w:val="affff1"/>
    <w:rsid w:val="00DA7F8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A7F8F"/>
  </w:style>
  <w:style w:type="paragraph" w:styleId="2f1">
    <w:name w:val="Body Text First Indent 2"/>
    <w:basedOn w:val="afffd"/>
    <w:link w:val="2f2"/>
    <w:semiHidden/>
    <w:unhideWhenUsed/>
    <w:rsid w:val="00DA7F8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A7F8F"/>
  </w:style>
  <w:style w:type="paragraph" w:styleId="HTML2">
    <w:name w:val="HTML Address"/>
    <w:basedOn w:val="a1"/>
    <w:link w:val="HTML3"/>
    <w:semiHidden/>
    <w:unhideWhenUsed/>
    <w:rsid w:val="00DA7F8F"/>
    <w:rPr>
      <w:i/>
      <w:iCs/>
    </w:rPr>
  </w:style>
  <w:style w:type="character" w:customStyle="1" w:styleId="HTML3">
    <w:name w:val="כתובת HTML תו"/>
    <w:basedOn w:val="a2"/>
    <w:link w:val="HTML2"/>
    <w:semiHidden/>
    <w:rsid w:val="00DA7F8F"/>
    <w:rPr>
      <w:i/>
      <w:iCs/>
    </w:rPr>
  </w:style>
  <w:style w:type="paragraph" w:styleId="affff2">
    <w:name w:val="envelope address"/>
    <w:basedOn w:val="a1"/>
    <w:semiHidden/>
    <w:unhideWhenUsed/>
    <w:rsid w:val="00DA7F8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3">
    <w:name w:val="envelope return"/>
    <w:basedOn w:val="a1"/>
    <w:semiHidden/>
    <w:unhideWhenUsed/>
    <w:rsid w:val="00DA7F8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A7F8F"/>
    <w:pPr>
      <w:bidi/>
    </w:pPr>
  </w:style>
  <w:style w:type="character" w:styleId="HTML4">
    <w:name w:val="HTML Typewriter"/>
    <w:basedOn w:val="a2"/>
    <w:semiHidden/>
    <w:unhideWhenUsed/>
    <w:rsid w:val="00DA7F8F"/>
    <w:rPr>
      <w:rFonts w:ascii="Consolas" w:hAnsi="Consolas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A7F8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A7F8F"/>
    <w:rPr>
      <w:rFonts w:ascii="Tahoma" w:hAnsi="Tahoma" w:cs="Tahoma"/>
      <w:sz w:val="16"/>
      <w:szCs w:val="16"/>
    </w:rPr>
  </w:style>
  <w:style w:type="character" w:styleId="HTML5">
    <w:name w:val="HTML Keyboard"/>
    <w:basedOn w:val="a2"/>
    <w:semiHidden/>
    <w:unhideWhenUsed/>
    <w:rsid w:val="00DA7F8F"/>
    <w:rPr>
      <w:rFonts w:ascii="Consolas" w:hAnsi="Consolas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A7F8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A7F8F"/>
    <w:rPr>
      <w:rFonts w:cs="Times New Roman"/>
    </w:rPr>
  </w:style>
  <w:style w:type="character" w:customStyle="1" w:styleId="affff8">
    <w:name w:val="נושא הערה תו"/>
    <w:basedOn w:val="a9"/>
    <w:link w:val="affff7"/>
    <w:semiHidden/>
    <w:rsid w:val="00DA7F8F"/>
    <w:rPr>
      <w:rFonts w:cs="Times New Roman"/>
      <w:b/>
      <w:bCs/>
      <w:sz w:val="20"/>
      <w:szCs w:val="20"/>
    </w:rPr>
  </w:style>
  <w:style w:type="table" w:styleId="affff9">
    <w:name w:val="Table Theme"/>
    <w:basedOn w:val="a3"/>
    <w:semiHidden/>
    <w:unhideWhenUsed/>
    <w:rsid w:val="00DA7F8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A7F8F"/>
    <w:pPr>
      <w:ind w:left="4252"/>
    </w:pPr>
  </w:style>
  <w:style w:type="character" w:customStyle="1" w:styleId="affffb">
    <w:name w:val="סיום תו"/>
    <w:basedOn w:val="a2"/>
    <w:link w:val="affffa"/>
    <w:semiHidden/>
    <w:rsid w:val="00DA7F8F"/>
  </w:style>
  <w:style w:type="table" w:styleId="1c">
    <w:name w:val="Table Columns 1"/>
    <w:basedOn w:val="a3"/>
    <w:semiHidden/>
    <w:unhideWhenUsed/>
    <w:rsid w:val="00DA7F8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A7F8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A7F8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A7F8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A7F8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A7F8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A7F8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A7F8F"/>
    <w:rPr>
      <w:i/>
      <w:iCs/>
      <w:color w:val="404040" w:themeColor="text1" w:themeTint="BF"/>
    </w:rPr>
  </w:style>
  <w:style w:type="paragraph" w:styleId="afffff">
    <w:name w:val="Intense Quote"/>
    <w:basedOn w:val="a1"/>
    <w:next w:val="a1"/>
    <w:link w:val="afffff0"/>
    <w:uiPriority w:val="30"/>
    <w:qFormat/>
    <w:rsid w:val="00DA7F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A7F8F"/>
    <w:rPr>
      <w:i/>
      <w:iCs/>
      <w:color w:val="4F81BD" w:themeColor="accent1"/>
    </w:rPr>
  </w:style>
  <w:style w:type="character" w:styleId="HTML6">
    <w:name w:val="HTML Acronym"/>
    <w:basedOn w:val="a2"/>
    <w:semiHidden/>
    <w:unhideWhenUsed/>
    <w:rsid w:val="00DA7F8F"/>
  </w:style>
  <w:style w:type="paragraph" w:styleId="afffff1">
    <w:name w:val="List"/>
    <w:basedOn w:val="a1"/>
    <w:semiHidden/>
    <w:unhideWhenUsed/>
    <w:rsid w:val="00DA7F8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A7F8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A7F8F"/>
    <w:pPr>
      <w:ind w:left="849" w:hanging="283"/>
      <w:contextualSpacing/>
    </w:pPr>
  </w:style>
  <w:style w:type="paragraph" w:styleId="48">
    <w:name w:val="List 4"/>
    <w:basedOn w:val="a1"/>
    <w:rsid w:val="00DA7F8F"/>
    <w:pPr>
      <w:ind w:left="1132" w:hanging="283"/>
      <w:contextualSpacing/>
    </w:pPr>
  </w:style>
  <w:style w:type="paragraph" w:styleId="58">
    <w:name w:val="List 5"/>
    <w:basedOn w:val="a1"/>
    <w:rsid w:val="00DA7F8F"/>
    <w:pPr>
      <w:ind w:left="1415" w:hanging="283"/>
      <w:contextualSpacing/>
    </w:pPr>
  </w:style>
  <w:style w:type="table" w:styleId="afffff2">
    <w:name w:val="Light List"/>
    <w:basedOn w:val="a3"/>
    <w:uiPriority w:val="61"/>
    <w:rsid w:val="00DA7F8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A7F8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A7F8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A7F8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A7F8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A7F8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A7F8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DA7F8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A7F8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A7F8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A7F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A7F8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A7F8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A7F8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A7F8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A7F8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A7F8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A7F8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A7F8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A7F8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A7F8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A7F8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A7F8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A7F8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A7F8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A7F8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A7F8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A7F8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A7F8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A7F8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A7F8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A7F8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A7F8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A7F8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A7F8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A7F8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A7F8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A7F8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A7F8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A7F8F"/>
  </w:style>
  <w:style w:type="paragraph" w:styleId="afffff6">
    <w:name w:val="table of authorities"/>
    <w:basedOn w:val="a1"/>
    <w:next w:val="a1"/>
    <w:semiHidden/>
    <w:unhideWhenUsed/>
    <w:rsid w:val="00DA7F8F"/>
    <w:pPr>
      <w:ind w:left="280" w:hanging="280"/>
    </w:pPr>
  </w:style>
  <w:style w:type="table" w:styleId="afffff7">
    <w:name w:val="Light Grid"/>
    <w:basedOn w:val="a3"/>
    <w:uiPriority w:val="62"/>
    <w:rsid w:val="00DA7F8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A7F8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A7F8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A7F8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A7F8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A7F8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A7F8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A7F8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DA7F8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A7F8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A7F8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A7F8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A7F8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A7F8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A7F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A7F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A7F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A7F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A7F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A7F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A7F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A7F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DA7F8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A7F8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A7F8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A7F8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A7F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A7F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A7F8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A7F8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A7F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A7F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A7F8F"/>
  </w:style>
  <w:style w:type="character" w:customStyle="1" w:styleId="afffffb">
    <w:name w:val="תאריך תו"/>
    <w:basedOn w:val="a2"/>
    <w:link w:val="afffffa"/>
    <w:rsid w:val="00DA7F8F"/>
  </w:style>
  <w:style w:type="paragraph" w:customStyle="1" w:styleId="David">
    <w:name w:val="סגנון (עברית ושפות אחרות) David מיושר לשני הצדדים מרווח בין שורות..."/>
    <w:basedOn w:val="a1"/>
    <w:rsid w:val="00DA7F8F"/>
    <w:pPr>
      <w:spacing w:line="360" w:lineRule="auto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0e6613ba897f467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224</Words>
  <Characters>1125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שגית דרוקר</cp:lastModifiedBy>
  <cp:revision>38</cp:revision>
  <dcterms:created xsi:type="dcterms:W3CDTF">2012-08-05T16:56:00Z</dcterms:created>
  <dcterms:modified xsi:type="dcterms:W3CDTF">2018-04-09T07:06:00Z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