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6D3B31" w:rsidRDefault="00694556">
      <w:pPr>
        <w:suppressLineNumbers/>
        <w:rPr>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Pr="00913204" w:rsidR="00694556" w:rsidRDefault="00005C8B">
            <w:pPr>
              <w:jc w:val="both"/>
              <w:rPr>
                <w:rFonts w:ascii="Arial" w:hAnsi="Arial"/>
                <w:b/>
                <w:bCs/>
                <w:noProof w:val="0"/>
                <w:sz w:val="26"/>
                <w:szCs w:val="26"/>
              </w:rPr>
            </w:pPr>
            <w:r w:rsidRPr="00913204">
              <w:rPr>
                <w:rFonts w:hint="cs" w:ascii="Arial" w:hAnsi="Arial"/>
                <w:b/>
                <w:bCs/>
                <w:noProof w:val="0"/>
                <w:sz w:val="26"/>
                <w:szCs w:val="26"/>
                <w:rtl/>
              </w:rPr>
              <w:t>ב</w:t>
            </w:r>
            <w:r w:rsidRPr="00913204">
              <w:rPr>
                <w:rFonts w:ascii="Arial" w:hAnsi="Arial"/>
                <w:b/>
                <w:bCs/>
                <w:noProof w:val="0"/>
                <w:sz w:val="26"/>
                <w:szCs w:val="26"/>
                <w:rtl/>
              </w:rPr>
              <w:t xml:space="preserve">פני </w:t>
            </w:r>
          </w:p>
        </w:tc>
        <w:tc>
          <w:tcPr>
            <w:tcW w:w="8077" w:type="dxa"/>
            <w:gridSpan w:val="2"/>
          </w:tcPr>
          <w:p w:rsidR="00694556" w:rsidRDefault="00922B26">
            <w:pPr>
              <w:rPr>
                <w:rFonts w:ascii="Arial" w:hAnsi="Arial"/>
                <w:b/>
                <w:bCs/>
                <w:noProof w:val="0"/>
                <w:sz w:val="26"/>
                <w:szCs w:val="26"/>
                <w:rtl/>
              </w:rPr>
            </w:pPr>
            <w:r w:rsidRPr="00913204">
              <w:rPr>
                <w:rFonts w:hint="cs" w:ascii="Arial" w:hAnsi="Arial"/>
                <w:b/>
                <w:bCs/>
                <w:noProof w:val="0"/>
                <w:sz w:val="26"/>
                <w:szCs w:val="26"/>
                <w:rtl/>
              </w:rPr>
              <w:t xml:space="preserve">כב' </w:t>
            </w:r>
            <w:r w:rsidRPr="00913204" w:rsidR="000A0BF1">
              <w:rPr>
                <w:rFonts w:hint="cs" w:ascii="Arial" w:hAnsi="Arial"/>
                <w:b/>
                <w:bCs/>
                <w:noProof w:val="0"/>
                <w:sz w:val="26"/>
                <w:szCs w:val="26"/>
                <w:rtl/>
              </w:rPr>
              <w:t>השופט</w:t>
            </w:r>
            <w:r w:rsidRPr="00913204">
              <w:rPr>
                <w:rFonts w:hint="cs" w:ascii="Arial" w:hAnsi="Arial"/>
                <w:b/>
                <w:bCs/>
                <w:noProof w:val="0"/>
                <w:sz w:val="26"/>
                <w:szCs w:val="26"/>
                <w:rtl/>
              </w:rPr>
              <w:t xml:space="preserve"> הבכיר, </w:t>
            </w:r>
            <w:r w:rsidRPr="00913204" w:rsidR="000A0BF1">
              <w:rPr>
                <w:rFonts w:hint="cs" w:ascii="Arial" w:hAnsi="Arial"/>
                <w:b/>
                <w:bCs/>
                <w:noProof w:val="0"/>
                <w:sz w:val="26"/>
                <w:szCs w:val="26"/>
                <w:rtl/>
              </w:rPr>
              <w:t xml:space="preserve"> דוד לנדסמן</w:t>
            </w:r>
          </w:p>
          <w:p w:rsidRPr="00913204" w:rsidR="00913204" w:rsidRDefault="00913204">
            <w:pPr>
              <w:rPr>
                <w:rFonts w:ascii="Arial" w:hAnsi="Arial"/>
                <w:b/>
                <w:bCs/>
                <w:noProof w:val="0"/>
                <w:sz w:val="26"/>
                <w:szCs w:val="26"/>
              </w:rPr>
            </w:pP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637458750"/>
              <w:text w:multiLine="1"/>
            </w:sdtPr>
            <w:sdtEndPr/>
            <w:sdtContent>
              <w:p w:rsidR="00127958" w:rsidRDefault="00DD16FD">
                <w:pPr>
                  <w:bidi w:val="0"/>
                  <w:jc w:val="right"/>
                  <w:rPr>
                    <w:rFonts w:ascii="Arial" w:hAnsi="Arial"/>
                    <w:b/>
                    <w:bCs/>
                    <w:noProof w:val="0"/>
                    <w:sz w:val="26"/>
                    <w:szCs w:val="26"/>
                    <w:rtl/>
                  </w:rPr>
                </w:pPr>
                <w:r>
                  <w:rPr>
                    <w:rFonts w:ascii="Arial" w:hAnsi="Arial"/>
                    <w:b/>
                    <w:bCs/>
                    <w:noProof w:val="0"/>
                    <w:sz w:val="26"/>
                    <w:szCs w:val="26"/>
                    <w:rtl/>
                  </w:rPr>
                  <w:t>מבקשים</w:t>
                </w:r>
              </w:p>
            </w:sdtContent>
          </w:sdt>
        </w:tc>
        <w:tc>
          <w:tcPr>
            <w:tcW w:w="5571" w:type="dxa"/>
          </w:tcPr>
          <w:p w:rsidR="00694556" w:rsidRDefault="00694556">
            <w:pPr>
              <w:rPr>
                <w:rFonts w:ascii="Arial" w:hAnsi="Arial"/>
                <w:b/>
                <w:bCs/>
                <w:noProof w:val="0"/>
                <w:sz w:val="26"/>
                <w:szCs w:val="26"/>
                <w:rtl/>
              </w:rPr>
            </w:pPr>
          </w:p>
          <w:p w:rsidR="00694556" w:rsidRDefault="00280CD7">
            <w:pPr>
              <w:rPr>
                <w:b/>
                <w:bCs/>
                <w:noProof w:val="0"/>
                <w:sz w:val="26"/>
                <w:szCs w:val="26"/>
              </w:rPr>
            </w:pPr>
            <w:sdt>
              <w:sdtPr>
                <w:rPr>
                  <w:rtl/>
                </w:rPr>
                <w:alias w:val="1478"/>
                <w:tag w:val="1478"/>
                <w:id w:val="-2076122985"/>
                <w:text w:multiLine="1"/>
              </w:sdtPr>
              <w:sdtEndPr/>
              <w:sdtContent>
                <w:r w:rsidR="00913204">
                  <w:rPr>
                    <w:rFonts w:ascii="Arial" w:hAnsi="Arial"/>
                    <w:b/>
                    <w:bCs/>
                    <w:noProof w:val="0"/>
                    <w:sz w:val="26"/>
                    <w:szCs w:val="26"/>
                    <w:rtl/>
                  </w:rPr>
                  <w:t>מוחמד אבו ליל</w:t>
                </w:r>
                <w:r w:rsidR="00EA4938">
                  <w:rPr>
                    <w:rFonts w:ascii="Arial" w:hAnsi="Arial"/>
                    <w:b/>
                    <w:bCs/>
                    <w:noProof w:val="0"/>
                    <w:sz w:val="26"/>
                    <w:szCs w:val="26"/>
                    <w:rtl/>
                  </w:rPr>
                  <w:br/>
                </w:r>
                <w:r w:rsidR="00EA4938">
                  <w:rPr>
                    <w:rFonts w:hint="cs"/>
                    <w:rtl/>
                  </w:rPr>
                  <w:t>עו"ד יאיר גרוס</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280CD7">
            <w:pPr>
              <w:rPr>
                <w:rFonts w:ascii="Arial" w:hAnsi="Arial"/>
                <w:b/>
                <w:bCs/>
                <w:noProof w:val="0"/>
                <w:sz w:val="26"/>
                <w:szCs w:val="26"/>
              </w:rPr>
            </w:pPr>
            <w:sdt>
              <w:sdtPr>
                <w:rPr>
                  <w:rtl/>
                </w:rPr>
                <w:alias w:val="1184"/>
                <w:tag w:val="1184"/>
                <w:id w:val="-340621022"/>
                <w:text w:multiLine="1"/>
              </w:sdtPr>
              <w:sdtEndPr/>
              <w:sdtContent>
                <w:r w:rsidR="00913204">
                  <w:rPr>
                    <w:rFonts w:ascii="Arial" w:hAnsi="Arial"/>
                    <w:b/>
                    <w:bCs/>
                    <w:noProof w:val="0"/>
                    <w:sz w:val="26"/>
                    <w:szCs w:val="26"/>
                    <w:rtl/>
                  </w:rPr>
                  <w:t>משיבים</w:t>
                </w:r>
              </w:sdtContent>
            </w:sdt>
          </w:p>
        </w:tc>
        <w:tc>
          <w:tcPr>
            <w:tcW w:w="5571" w:type="dxa"/>
          </w:tcPr>
          <w:p w:rsidR="00694556" w:rsidRDefault="00694556">
            <w:pPr>
              <w:rPr>
                <w:rFonts w:ascii="Arial" w:hAnsi="Arial"/>
                <w:b/>
                <w:bCs/>
                <w:noProof w:val="0"/>
                <w:sz w:val="26"/>
                <w:szCs w:val="26"/>
                <w:rtl/>
              </w:rPr>
            </w:pPr>
          </w:p>
          <w:p w:rsidR="00694556" w:rsidRDefault="00280CD7">
            <w:pPr>
              <w:rPr>
                <w:b/>
                <w:bCs/>
                <w:noProof w:val="0"/>
                <w:sz w:val="26"/>
                <w:szCs w:val="26"/>
                <w:rtl/>
              </w:rPr>
            </w:pPr>
            <w:sdt>
              <w:sdtPr>
                <w:rPr>
                  <w:rtl/>
                </w:rPr>
                <w:alias w:val="1486"/>
                <w:tag w:val="1486"/>
                <w:id w:val="-309872140"/>
                <w:text w:multiLine="1"/>
              </w:sdtPr>
              <w:sdtEndPr/>
              <w:sdtContent>
                <w:r w:rsidR="00913204">
                  <w:rPr>
                    <w:rFonts w:ascii="Arial" w:hAnsi="Arial"/>
                    <w:b/>
                    <w:bCs/>
                    <w:noProof w:val="0"/>
                    <w:sz w:val="26"/>
                    <w:szCs w:val="26"/>
                    <w:rtl/>
                  </w:rPr>
                  <w:t>מדינת ישראל</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A22A19" w:rsidP="00A22A19" w:rsidRDefault="00A22A19">
      <w:pPr>
        <w:jc w:val="both"/>
        <w:rPr>
          <w:noProof w:val="0"/>
          <w:sz w:val="28"/>
          <w:szCs w:val="28"/>
        </w:rPr>
      </w:pPr>
      <w:r>
        <w:rPr>
          <w:rFonts w:hint="cs"/>
          <w:sz w:val="28"/>
          <w:szCs w:val="28"/>
          <w:rtl/>
        </w:rPr>
        <w:t xml:space="preserve">זו החלטה לבקשה לביטול צו פסילה מנהלית שניתן ע"י קצין משטרה לתקופה של 60 יום. </w:t>
      </w:r>
    </w:p>
    <w:p w:rsidR="00DD16FD" w:rsidP="00A22A19" w:rsidRDefault="00DD16FD">
      <w:pPr>
        <w:jc w:val="both"/>
        <w:rPr>
          <w:sz w:val="28"/>
          <w:szCs w:val="28"/>
          <w:rtl/>
        </w:rPr>
      </w:pPr>
    </w:p>
    <w:p w:rsidR="00A22A19" w:rsidP="00A22A19" w:rsidRDefault="00A22A19">
      <w:pPr>
        <w:jc w:val="both"/>
        <w:rPr>
          <w:sz w:val="28"/>
          <w:szCs w:val="28"/>
          <w:rtl/>
        </w:rPr>
      </w:pPr>
      <w:r>
        <w:rPr>
          <w:rFonts w:hint="cs"/>
          <w:sz w:val="28"/>
          <w:szCs w:val="28"/>
          <w:rtl/>
        </w:rPr>
        <w:t xml:space="preserve">צו הקצין ניתן ביום 12.3.18 בעקבות תאונת דרכים שהתרחשה ביום 6.3.18, בה נפגעו אנשים ונגרם נזק לרכוש. </w:t>
      </w:r>
    </w:p>
    <w:p w:rsidR="00DD16FD" w:rsidP="00A22A19" w:rsidRDefault="00DD16FD">
      <w:pPr>
        <w:jc w:val="both"/>
        <w:rPr>
          <w:sz w:val="28"/>
          <w:szCs w:val="28"/>
          <w:rtl/>
        </w:rPr>
      </w:pPr>
    </w:p>
    <w:p w:rsidR="00A22A19" w:rsidP="00A22A19" w:rsidRDefault="00A22A19">
      <w:pPr>
        <w:jc w:val="both"/>
        <w:rPr>
          <w:sz w:val="28"/>
          <w:szCs w:val="28"/>
          <w:rtl/>
        </w:rPr>
      </w:pPr>
      <w:r>
        <w:rPr>
          <w:rFonts w:hint="cs"/>
          <w:sz w:val="28"/>
          <w:szCs w:val="28"/>
          <w:rtl/>
        </w:rPr>
        <w:t xml:space="preserve">ב"כ המבקש טוען כי המבקש, בהיותו נוהג באוטובוס, בצומת הרחובות רגר ובן צבי בבאר-שבע, נכנס לצומת באופן אוטומטי בעקבות אוטובוס אחר, שנסע לפניו ולא  עבר את רמזור האדום במתכוון, עוד נטען כי אם לא יבוטל ו/או יקוצר צו הפסילה, עשוי להיות מפוטר מעבודתו, וכאשר הוא גם עובד </w:t>
      </w:r>
    </w:p>
    <w:p w:rsidR="00A22A19" w:rsidP="00A22A19" w:rsidRDefault="00A22A19">
      <w:pPr>
        <w:jc w:val="both"/>
        <w:rPr>
          <w:sz w:val="28"/>
          <w:szCs w:val="28"/>
          <w:rtl/>
        </w:rPr>
      </w:pPr>
    </w:p>
    <w:p w:rsidR="00A22A19" w:rsidP="00A22A19" w:rsidRDefault="00A22A19">
      <w:pPr>
        <w:jc w:val="both"/>
        <w:rPr>
          <w:sz w:val="28"/>
          <w:szCs w:val="28"/>
          <w:rtl/>
        </w:rPr>
      </w:pPr>
      <w:r>
        <w:rPr>
          <w:rFonts w:hint="cs"/>
          <w:sz w:val="28"/>
          <w:szCs w:val="28"/>
          <w:rtl/>
        </w:rPr>
        <w:t xml:space="preserve">כמורה, מתבקש בית המשפט לסווג את יתרת הפסילה באופן שיכול לנהוג על רכב אחר בהתאם לרישיון שלו. </w:t>
      </w:r>
    </w:p>
    <w:p w:rsidR="00A22A19" w:rsidP="00A22A19" w:rsidRDefault="00A22A19">
      <w:pPr>
        <w:jc w:val="both"/>
        <w:rPr>
          <w:sz w:val="28"/>
          <w:szCs w:val="28"/>
          <w:rtl/>
        </w:rPr>
      </w:pPr>
    </w:p>
    <w:p w:rsidR="00A22A19" w:rsidP="00EA4938" w:rsidRDefault="00A22A19">
      <w:pPr>
        <w:jc w:val="both"/>
        <w:rPr>
          <w:sz w:val="28"/>
          <w:szCs w:val="28"/>
          <w:rtl/>
        </w:rPr>
      </w:pPr>
      <w:r>
        <w:rPr>
          <w:rFonts w:hint="cs"/>
          <w:sz w:val="28"/>
          <w:szCs w:val="28"/>
          <w:rtl/>
        </w:rPr>
        <w:t>ב"כ המשיבה התנגד לביטול ו/או כל שינוי בצו בהתייחס לחומרת התאונה על כל תוצאותיה. עולה מהראיות שנאספו עד כה, המבוססות על צילומים ממצלמת אבטחה המותקנת בצומת ועדויות כל המעורבים, כי המבקש פנה שמאלה בניגוד לרמזור אדום שבכיוון נסיעתו, וכתוצאה מכך פגע בא</w:t>
      </w:r>
      <w:r w:rsidR="00EA4938">
        <w:rPr>
          <w:rFonts w:hint="cs"/>
          <w:sz w:val="28"/>
          <w:szCs w:val="28"/>
          <w:rtl/>
        </w:rPr>
        <w:t>וטובוס ובלפחות עוד 5 כלי רכב</w:t>
      </w:r>
      <w:r>
        <w:rPr>
          <w:rFonts w:hint="cs"/>
          <w:sz w:val="28"/>
          <w:szCs w:val="28"/>
          <w:rtl/>
        </w:rPr>
        <w:t xml:space="preserve"> האוטובוס ופגע בעמוד חשמל ודוכן מפעל הפיס וגרם נזק רב לרכוש </w:t>
      </w:r>
      <w:r w:rsidR="00DD16FD">
        <w:rPr>
          <w:rFonts w:hint="cs"/>
          <w:sz w:val="28"/>
          <w:szCs w:val="28"/>
          <w:rtl/>
        </w:rPr>
        <w:t xml:space="preserve">וכן </w:t>
      </w:r>
      <w:r>
        <w:rPr>
          <w:rFonts w:hint="cs"/>
          <w:sz w:val="28"/>
          <w:szCs w:val="28"/>
          <w:rtl/>
        </w:rPr>
        <w:t xml:space="preserve">נפצעו לפחות 13 אנשים, ביניהם נוסעים בכלי רכב המעורבים ובעל דוכן הפיס. </w:t>
      </w:r>
    </w:p>
    <w:p w:rsidR="00A22A19" w:rsidP="00A22A19" w:rsidRDefault="00A22A19">
      <w:pPr>
        <w:jc w:val="both"/>
        <w:rPr>
          <w:sz w:val="28"/>
          <w:szCs w:val="28"/>
          <w:rtl/>
        </w:rPr>
      </w:pPr>
    </w:p>
    <w:p w:rsidR="00A22A19" w:rsidP="00A22A19" w:rsidRDefault="00A22A19">
      <w:pPr>
        <w:jc w:val="both"/>
        <w:rPr>
          <w:sz w:val="28"/>
          <w:szCs w:val="28"/>
          <w:rtl/>
        </w:rPr>
      </w:pPr>
      <w:r>
        <w:rPr>
          <w:rFonts w:hint="cs"/>
          <w:sz w:val="28"/>
          <w:szCs w:val="28"/>
          <w:rtl/>
        </w:rPr>
        <w:t>בהתחשב בחומרת התאונה והפרת חובת הזהירות</w:t>
      </w:r>
      <w:r w:rsidR="00EA4938">
        <w:rPr>
          <w:rFonts w:hint="cs"/>
          <w:sz w:val="28"/>
          <w:szCs w:val="28"/>
          <w:rtl/>
        </w:rPr>
        <w:t xml:space="preserve"> המוגדלת</w:t>
      </w:r>
      <w:r>
        <w:rPr>
          <w:rFonts w:hint="cs"/>
          <w:sz w:val="28"/>
          <w:szCs w:val="28"/>
          <w:rtl/>
        </w:rPr>
        <w:t xml:space="preserve"> המוטלת על נהג רכב ציבורי, שנכנס לצומת מבלי לוודא את צבע הרמזור בכיוון נסיעתו וכי יכול לעשות זאת </w:t>
      </w:r>
      <w:r>
        <w:rPr>
          <w:rFonts w:hint="cs"/>
          <w:sz w:val="28"/>
          <w:szCs w:val="28"/>
          <w:rtl/>
        </w:rPr>
        <w:lastRenderedPageBreak/>
        <w:t xml:space="preserve">בבטחה מבלי לסכן, לא רק הנוסעים באוטובוס, אלא יתר עוברי הדרך, אין אני מוצא כל נימוק המצדיק ביטול או כל שינוי בצו הפסילה של קצין המשטרה. </w:t>
      </w:r>
    </w:p>
    <w:p w:rsidR="00A22A19" w:rsidP="00A22A19" w:rsidRDefault="00A22A19">
      <w:pPr>
        <w:jc w:val="both"/>
        <w:rPr>
          <w:sz w:val="28"/>
          <w:szCs w:val="28"/>
          <w:rtl/>
        </w:rPr>
      </w:pPr>
    </w:p>
    <w:p w:rsidR="00A22A19" w:rsidP="00EA4938" w:rsidRDefault="00A22A19">
      <w:pPr>
        <w:jc w:val="both"/>
        <w:rPr>
          <w:sz w:val="28"/>
          <w:szCs w:val="28"/>
          <w:rtl/>
        </w:rPr>
      </w:pPr>
      <w:r>
        <w:rPr>
          <w:rFonts w:hint="cs"/>
          <w:sz w:val="28"/>
          <w:szCs w:val="28"/>
          <w:rtl/>
        </w:rPr>
        <w:t xml:space="preserve">אין אני מתעלם מהעבר התעבורתי הלא מכביד של המבקש ו/או </w:t>
      </w:r>
      <w:r w:rsidR="00EA4938">
        <w:rPr>
          <w:rFonts w:hint="cs"/>
          <w:sz w:val="28"/>
          <w:szCs w:val="28"/>
          <w:rtl/>
        </w:rPr>
        <w:t>הצורך בסיווג</w:t>
      </w:r>
      <w:r>
        <w:rPr>
          <w:rFonts w:hint="cs"/>
          <w:sz w:val="28"/>
          <w:szCs w:val="28"/>
          <w:rtl/>
        </w:rPr>
        <w:t xml:space="preserve"> הרישיון כדי להגיע לעבודתו כמ</w:t>
      </w:r>
      <w:r w:rsidR="00EA4938">
        <w:rPr>
          <w:rFonts w:hint="cs"/>
          <w:sz w:val="28"/>
          <w:szCs w:val="28"/>
          <w:rtl/>
        </w:rPr>
        <w:t xml:space="preserve">ורה, אבל נוכח חומרת התאונה ודרגת </w:t>
      </w:r>
      <w:r>
        <w:rPr>
          <w:rFonts w:hint="cs"/>
          <w:sz w:val="28"/>
          <w:szCs w:val="28"/>
          <w:rtl/>
        </w:rPr>
        <w:t>הרשלנות, סבורני כי אינטרס הציבור גובר על האינטר</w:t>
      </w:r>
      <w:r w:rsidR="00EA4938">
        <w:rPr>
          <w:rFonts w:hint="cs"/>
          <w:sz w:val="28"/>
          <w:szCs w:val="28"/>
          <w:rtl/>
        </w:rPr>
        <w:t>ס הפרטי של המבקש, ומצדיק דחיית בקשת הסיווג</w:t>
      </w:r>
      <w:r>
        <w:rPr>
          <w:rFonts w:hint="cs"/>
          <w:sz w:val="28"/>
          <w:szCs w:val="28"/>
          <w:rtl/>
        </w:rPr>
        <w:t xml:space="preserve"> והשארת צו הקצין על כנו. </w:t>
      </w:r>
    </w:p>
    <w:p w:rsidR="00A22A19" w:rsidP="00A22A19" w:rsidRDefault="00A22A19">
      <w:pPr>
        <w:jc w:val="both"/>
        <w:rPr>
          <w:sz w:val="28"/>
          <w:szCs w:val="28"/>
          <w:rtl/>
        </w:rPr>
      </w:pPr>
    </w:p>
    <w:p w:rsidRPr="00EA4938" w:rsidR="00A22A19" w:rsidP="00A22A19" w:rsidRDefault="00A22A19">
      <w:pPr>
        <w:jc w:val="both"/>
        <w:rPr>
          <w:b/>
          <w:bCs/>
          <w:sz w:val="28"/>
          <w:szCs w:val="28"/>
          <w:u w:val="single"/>
          <w:rtl/>
        </w:rPr>
      </w:pPr>
      <w:r w:rsidRPr="00EA4938">
        <w:rPr>
          <w:rFonts w:hint="cs"/>
          <w:b/>
          <w:bCs/>
          <w:sz w:val="28"/>
          <w:szCs w:val="28"/>
          <w:u w:val="single"/>
          <w:rtl/>
        </w:rPr>
        <w:t xml:space="preserve">לסיכום, הבקשה נדחית. </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280CD7">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385316" cy="8321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d62e4d6d1294f98" cstate="print">
                            <a:extLst>
                              <a:ext uri="{28A0092B-C50C-407E-A947-70E740481C1C}"/>
                            </a:extLst>
                          </a:blip>
                          <a:stretch>
                            <a:fillRect/>
                          </a:stretch>
                        </pic:blipFill>
                        <pic:spPr>
                          <a:xfrm>
                            <a:off x="0" y="0"/>
                            <a:ext cx="1385316" cy="832104"/>
                          </a:xfrm>
                          <a:prstGeom prst="rect">
                            <a:avLst/>
                          </a:prstGeom>
                        </pic:spPr>
                      </pic:pic>
                    </a:graphicData>
                  </a:graphic>
                </wp:inline>
              </w:drawing>
            </w:r>
          </w:p>
        </w:sdtContent>
      </w:sdt>
    </w:p>
    <w:sectPr w:rsidR="00694556" w:rsidSect="003A4521">
      <w:headerReference w:type="default" r:id="rId8"/>
      <w:footerReference w:type="default" r:id="rId9"/>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80CD7">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80CD7">
      <w:rPr>
        <w:rStyle w:val="ab"/>
        <w:rtl/>
      </w:rPr>
      <w:t>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80CD7">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73CACA71" wp14:editId="45C549AF">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tl/>
          </w:rPr>
          <w:alias w:val="1174"/>
          <w:tag w:val="1174"/>
          <w:id w:val="1656422513"/>
          <w:text w:multiLine="1"/>
        </w:sdtPr>
        <w:sdtEndPr/>
        <w:sdtContent>
          <w:tc>
            <w:tcPr>
              <w:tcW w:w="8721" w:type="dxa"/>
              <w:gridSpan w:val="2"/>
            </w:tcPr>
            <w:p w:rsidR="00694556" w:rsidP="00BE05B2"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לתעבורה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280CD7">
          <w:pPr>
            <w:rPr>
              <w:b/>
              <w:bCs/>
              <w:noProof w:val="0"/>
              <w:sz w:val="26"/>
              <w:szCs w:val="26"/>
              <w:rtl/>
            </w:rPr>
          </w:pPr>
          <w:sdt>
            <w:sdtPr>
              <w:rPr>
                <w:rtl/>
              </w:rPr>
              <w:alias w:val="1170"/>
              <w:tag w:val="1170"/>
              <w:id w:val="1066377040"/>
              <w:text w:multiLine="1"/>
            </w:sdtPr>
            <w:sdtEndPr/>
            <w:sdtContent>
              <w:r w:rsidR="00913204">
                <w:rPr>
                  <w:b/>
                  <w:bCs/>
                  <w:noProof w:val="0"/>
                  <w:sz w:val="26"/>
                  <w:szCs w:val="26"/>
                  <w:rtl/>
                </w:rPr>
                <w:t>בפ"מ</w:t>
              </w:r>
            </w:sdtContent>
          </w:sdt>
          <w:r w:rsidR="00005C8B">
            <w:rPr>
              <w:b/>
              <w:bCs/>
              <w:noProof w:val="0"/>
              <w:sz w:val="26"/>
              <w:szCs w:val="26"/>
              <w:rtl/>
            </w:rPr>
            <w:t xml:space="preserve"> </w:t>
          </w:r>
          <w:sdt>
            <w:sdtPr>
              <w:rPr>
                <w:rtl/>
              </w:rPr>
              <w:alias w:val="1171"/>
              <w:tag w:val="1171"/>
              <w:id w:val="257034231"/>
              <w:text w:multiLine="1"/>
            </w:sdtPr>
            <w:sdtEndPr/>
            <w:sdtContent>
              <w:r w:rsidR="00913204">
                <w:rPr>
                  <w:b/>
                  <w:bCs/>
                  <w:noProof w:val="0"/>
                  <w:sz w:val="26"/>
                  <w:szCs w:val="26"/>
                  <w:rtl/>
                </w:rPr>
                <w:t>11251-03-18</w:t>
              </w:r>
            </w:sdtContent>
          </w:sdt>
          <w:r w:rsidR="00005C8B">
            <w:rPr>
              <w:b/>
              <w:bCs/>
              <w:noProof w:val="0"/>
              <w:sz w:val="26"/>
              <w:szCs w:val="26"/>
              <w:rtl/>
            </w:rPr>
            <w:t xml:space="preserve"> </w:t>
          </w:r>
          <w:sdt>
            <w:sdtPr>
              <w:rPr>
                <w:rtl/>
              </w:rPr>
              <w:alias w:val="1172"/>
              <w:tag w:val="1172"/>
              <w:id w:val="-595170033"/>
              <w:text w:multiLine="1"/>
            </w:sdtPr>
            <w:sdtEndPr/>
            <w:sdtContent>
              <w:r w:rsidR="00913204">
                <w:rPr>
                  <w:b/>
                  <w:bCs/>
                  <w:noProof w:val="0"/>
                  <w:sz w:val="26"/>
                  <w:szCs w:val="26"/>
                  <w:rtl/>
                </w:rPr>
                <w:t>אבו ליל נ' מדינת ישראל</w:t>
              </w:r>
            </w:sdtContent>
          </w:sdt>
        </w:p>
        <w:p w:rsidR="00694556" w:rsidRDefault="00694556">
          <w:pPr>
            <w:rPr>
              <w:rtl/>
            </w:rPr>
          </w:pPr>
        </w:p>
        <w:p w:rsidR="008D10B2" w:rsidRDefault="008D10B2">
          <w:pPr>
            <w:rPr>
              <w:rtl/>
            </w:rPr>
          </w:pPr>
          <w:r w:rsidRPr="008D10B2">
            <w:rPr>
              <w:rFonts w:hint="cs"/>
              <w:sz w:val="20"/>
              <w:szCs w:val="20"/>
              <w:rtl/>
            </w:rPr>
            <w:t>תיק חיצוני</w:t>
          </w:r>
          <w:r>
            <w:rPr>
              <w:rFonts w:hint="cs"/>
              <w:rtl/>
            </w:rPr>
            <w:t xml:space="preserve">: </w:t>
          </w:r>
          <w:sdt>
            <w:sdtPr>
              <w:rPr>
                <w:rtl/>
              </w:rPr>
              <w:alias w:val="1198"/>
              <w:tag w:val="1198"/>
              <w:id w:val="-51619777"/>
              <w:text w:multiLine="1"/>
            </w:sdtPr>
            <w:sdtEndPr/>
            <w:sdtContent>
              <w:r>
                <w:rPr>
                  <w:sz w:val="20"/>
                  <w:szCs w:val="20"/>
                </w:rPr>
                <w:t>109075/2018</w:t>
              </w:r>
            </w:sdtContent>
          </w:sdt>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4146"/>
    <o:shapelayout v:ext="edit">
      <o:idmap v:ext="edit" data="13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6AF7"/>
    <w:rsid w:val="000A0BF1"/>
    <w:rsid w:val="000B344B"/>
    <w:rsid w:val="000C3B0F"/>
    <w:rsid w:val="000C3B60"/>
    <w:rsid w:val="000E3AF1"/>
    <w:rsid w:val="000F0BC8"/>
    <w:rsid w:val="000F0DD6"/>
    <w:rsid w:val="00107E6D"/>
    <w:rsid w:val="0011194C"/>
    <w:rsid w:val="0011424C"/>
    <w:rsid w:val="00127958"/>
    <w:rsid w:val="001367BC"/>
    <w:rsid w:val="00144D2A"/>
    <w:rsid w:val="0014653E"/>
    <w:rsid w:val="00180519"/>
    <w:rsid w:val="00191C82"/>
    <w:rsid w:val="001C4003"/>
    <w:rsid w:val="001D4DBF"/>
    <w:rsid w:val="002265FF"/>
    <w:rsid w:val="00280CD7"/>
    <w:rsid w:val="002C344E"/>
    <w:rsid w:val="00307A6A"/>
    <w:rsid w:val="00307C40"/>
    <w:rsid w:val="00320433"/>
    <w:rsid w:val="00327E50"/>
    <w:rsid w:val="0033597A"/>
    <w:rsid w:val="00362612"/>
    <w:rsid w:val="0036743F"/>
    <w:rsid w:val="003715DD"/>
    <w:rsid w:val="003823E0"/>
    <w:rsid w:val="003A4521"/>
    <w:rsid w:val="0040096C"/>
    <w:rsid w:val="00414F1F"/>
    <w:rsid w:val="0043125D"/>
    <w:rsid w:val="0043502B"/>
    <w:rsid w:val="004C4BDF"/>
    <w:rsid w:val="004D1187"/>
    <w:rsid w:val="004E1987"/>
    <w:rsid w:val="004E6E3C"/>
    <w:rsid w:val="00520898"/>
    <w:rsid w:val="00524986"/>
    <w:rsid w:val="005268F6"/>
    <w:rsid w:val="00547DB7"/>
    <w:rsid w:val="005B1B45"/>
    <w:rsid w:val="005F4F09"/>
    <w:rsid w:val="0061431B"/>
    <w:rsid w:val="00622BAA"/>
    <w:rsid w:val="006306CF"/>
    <w:rsid w:val="00671BD5"/>
    <w:rsid w:val="006805C1"/>
    <w:rsid w:val="00686C21"/>
    <w:rsid w:val="006931C1"/>
    <w:rsid w:val="00694556"/>
    <w:rsid w:val="006D3B31"/>
    <w:rsid w:val="006E1A53"/>
    <w:rsid w:val="00704EDA"/>
    <w:rsid w:val="00721122"/>
    <w:rsid w:val="00753019"/>
    <w:rsid w:val="00795365"/>
    <w:rsid w:val="007E6115"/>
    <w:rsid w:val="007F4609"/>
    <w:rsid w:val="008176A1"/>
    <w:rsid w:val="00820005"/>
    <w:rsid w:val="00844318"/>
    <w:rsid w:val="00873602"/>
    <w:rsid w:val="00875D12"/>
    <w:rsid w:val="00896889"/>
    <w:rsid w:val="008C5714"/>
    <w:rsid w:val="008D10B2"/>
    <w:rsid w:val="00903896"/>
    <w:rsid w:val="00906F3D"/>
    <w:rsid w:val="00913204"/>
    <w:rsid w:val="00922B26"/>
    <w:rsid w:val="00967DFF"/>
    <w:rsid w:val="00994341"/>
    <w:rsid w:val="009F323C"/>
    <w:rsid w:val="00A22A19"/>
    <w:rsid w:val="00A3392B"/>
    <w:rsid w:val="00A94B64"/>
    <w:rsid w:val="00AA3229"/>
    <w:rsid w:val="00AA7596"/>
    <w:rsid w:val="00AB5E52"/>
    <w:rsid w:val="00AC3B7B"/>
    <w:rsid w:val="00AC5209"/>
    <w:rsid w:val="00AE7752"/>
    <w:rsid w:val="00AF7FDA"/>
    <w:rsid w:val="00B80CBD"/>
    <w:rsid w:val="00B86096"/>
    <w:rsid w:val="00BA517C"/>
    <w:rsid w:val="00BB3D05"/>
    <w:rsid w:val="00BB73BE"/>
    <w:rsid w:val="00BE05B2"/>
    <w:rsid w:val="00BF1908"/>
    <w:rsid w:val="00C22D93"/>
    <w:rsid w:val="00C31120"/>
    <w:rsid w:val="00C34482"/>
    <w:rsid w:val="00C50A9F"/>
    <w:rsid w:val="00C642FA"/>
    <w:rsid w:val="00CC7622"/>
    <w:rsid w:val="00D27982"/>
    <w:rsid w:val="00D33B86"/>
    <w:rsid w:val="00D53924"/>
    <w:rsid w:val="00D55D0C"/>
    <w:rsid w:val="00D73FBE"/>
    <w:rsid w:val="00D96D8C"/>
    <w:rsid w:val="00DA6649"/>
    <w:rsid w:val="00DC1259"/>
    <w:rsid w:val="00DC2571"/>
    <w:rsid w:val="00DC487C"/>
    <w:rsid w:val="00DD16FD"/>
    <w:rsid w:val="00E25884"/>
    <w:rsid w:val="00E5426A"/>
    <w:rsid w:val="00E54642"/>
    <w:rsid w:val="00E63028"/>
    <w:rsid w:val="00EA4938"/>
    <w:rsid w:val="00EC37E9"/>
    <w:rsid w:val="00F03E5B"/>
    <w:rsid w:val="00F13623"/>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4146"/>
    <o:shapelayout v:ext="edit">
      <o:idmap v:ext="edit" data="1"/>
    </o:shapelayout>
  </w:shapeDefaults>
  <w:decimalSymbol w:val="."/>
  <w:listSeparator w:val=","/>
  <w15:docId w15:val="{07DCBABB-AD64-43FD-B5A8-6E87BEA3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779647">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8d62e4d6d1294f9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281</Words>
  <Characters>1410</Characters>
  <Application>Microsoft Office Word</Application>
  <DocSecurity>0</DocSecurity>
  <Lines>11</Lines>
  <Paragraphs>3</Paragraphs>
  <ScaleCrop>false</ScaleCrop>
  <Company>Microsoft Corporation</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דוד לנדסמן</cp:lastModifiedBy>
  <cp:revision>17</cp:revision>
  <cp:lastPrinted>2018-04-11T10:15:00Z</cp:lastPrinted>
  <dcterms:created xsi:type="dcterms:W3CDTF">2012-08-06T05:16:00Z</dcterms:created>
  <dcterms:modified xsi:type="dcterms:W3CDTF">2018-04-11T10:18:00Z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