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6816EC">
      <w:pPr>
        <w:suppressLineNumbers/>
        <w:rPr>
          <w:sz w:val="26"/>
          <w:szCs w:val="26"/>
          <w:rtl/>
        </w:rPr>
      </w:pPr>
    </w:p>
    <w:tbl>
      <w:tblPr>
        <w:tblStyle w:val="a9"/>
        <w:tblpPr w:leftFromText="180" w:rightFromText="180" w:vertAnchor="text" w:tblpXSpec="center" w:tblpY="1"/>
        <w:tblOverlap w:val="never"/>
        <w:bidiVisual/>
        <w:tblW w:w="836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864"/>
        <w:gridCol w:w="4505"/>
      </w:tblGrid>
      <w:tr w:rsidRPr="00CD0055" w:rsidR="004C5CA7" w:rsidTr="00697B42">
        <w:trPr>
          <w:gridAfter w:val="1"/>
          <w:wAfter w:w="4505" w:type="dxa"/>
        </w:trPr>
        <w:tc>
          <w:tcPr>
            <w:tcW w:w="3864" w:type="dxa"/>
            <w:hideMark/>
          </w:tcPr>
          <w:p w:rsidRPr="004C5CA7" w:rsidR="004C5CA7" w:rsidP="00697B42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רשם בכיר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אמיר צ'כנוביץ</w:t>
                </w:r>
              </w:sdtContent>
            </w:sdt>
          </w:p>
        </w:tc>
      </w:tr>
      <w:tr w:rsidRPr="00CD0055" w:rsidR="003970FE" w:rsidTr="00697B42">
        <w:trPr>
          <w:gridAfter w:val="1"/>
          <w:wAfter w:w="4505" w:type="dxa"/>
        </w:trPr>
        <w:tc>
          <w:tcPr>
            <w:tcW w:w="3864" w:type="dxa"/>
          </w:tcPr>
          <w:p w:rsidR="003970FE" w:rsidP="00697B42" w:rsidRDefault="003970FE">
            <w:pPr>
              <w:jc w:val="both"/>
              <w:rPr>
                <w:b/>
                <w:bCs/>
                <w:sz w:val="26"/>
                <w:szCs w:val="26"/>
              </w:rPr>
            </w:pPr>
            <w:bookmarkStart w:name="_GoBack" w:colFirst="1" w:colLast="1" w:id="0"/>
          </w:p>
          <w:p w:rsidRPr="003970FE" w:rsidR="003970FE" w:rsidP="00697B42" w:rsidRDefault="003970FE">
            <w:pPr>
              <w:jc w:val="both"/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</w:pPr>
            <w:r w:rsidRPr="003970FE">
              <w:rPr>
                <w:rFonts w:hint="cs"/>
                <w:b/>
                <w:bCs/>
                <w:sz w:val="26"/>
                <w:szCs w:val="26"/>
                <w:u w:val="single"/>
                <w:rtl/>
              </w:rPr>
              <w:t>ת"ט 40787-10-16</w:t>
            </w:r>
          </w:p>
        </w:tc>
      </w:tr>
      <w:bookmarkEnd w:id="0"/>
      <w:tr w:rsidRPr="00CD0055" w:rsidR="006816EC" w:rsidTr="00697B42">
        <w:tc>
          <w:tcPr>
            <w:tcW w:w="3864" w:type="dxa"/>
          </w:tcPr>
          <w:p w:rsidRPr="00CD0055" w:rsidR="003970FE" w:rsidP="00697B42" w:rsidRDefault="003970FE">
            <w:pPr>
              <w:bidi w:val="0"/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CD0055" w:rsidR="006816EC" w:rsidP="00697B4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  <w:r w:rsidR="00F52A41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4505" w:type="dxa"/>
          </w:tcPr>
          <w:p w:rsidRPr="00CD0055" w:rsidR="006816EC" w:rsidP="00697B42" w:rsidRDefault="006816EC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934F1C" w:rsidR="006816EC" w:rsidP="00697B42" w:rsidRDefault="0058765F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3970FE"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נציגות הבית המשותף מרח' פרוג 34 ת"</w:t>
                </w:r>
                <w:r w:rsidR="003970FE">
                  <w:rPr>
                    <w:rFonts w:hint="cs"/>
                    <w:sz w:val="26"/>
                    <w:szCs w:val="26"/>
                    <w:rtl/>
                  </w:rPr>
                  <w:t xml:space="preserve">א </w:t>
                </w:r>
              </w:sdtContent>
            </w:sdt>
          </w:p>
        </w:tc>
      </w:tr>
      <w:tr w:rsidRPr="00CD0055" w:rsidR="006816EC" w:rsidTr="00697B42">
        <w:tc>
          <w:tcPr>
            <w:tcW w:w="3864" w:type="dxa"/>
          </w:tcPr>
          <w:p w:rsidR="00697B42" w:rsidP="00697B42" w:rsidRDefault="00697B42">
            <w:pPr>
              <w:rPr>
                <w:rFonts w:hint="cs"/>
                <w:b/>
                <w:bCs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 xml:space="preserve">                                                    </w:t>
            </w:r>
          </w:p>
          <w:p w:rsidR="00697B42" w:rsidP="00697B42" w:rsidRDefault="00697B42">
            <w:pPr>
              <w:rPr>
                <w:b/>
                <w:bCs/>
                <w:sz w:val="26"/>
                <w:szCs w:val="26"/>
                <w:rtl/>
              </w:rPr>
            </w:pPr>
          </w:p>
          <w:p w:rsidR="00697B42" w:rsidP="00697B42" w:rsidRDefault="00697B42">
            <w:pPr>
              <w:rPr>
                <w:b/>
                <w:bCs/>
                <w:sz w:val="26"/>
                <w:szCs w:val="26"/>
                <w:rtl/>
              </w:rPr>
            </w:pPr>
          </w:p>
          <w:p w:rsidR="006816EC" w:rsidP="00697B42" w:rsidRDefault="00A62BD0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</w:sdtContent>
            </w:sdt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:</w:t>
            </w:r>
          </w:p>
          <w:p w:rsidR="003970FE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3970FE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3970FE" w:rsidR="003970FE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u w:val="single"/>
                <w:rtl/>
              </w:rPr>
            </w:pPr>
            <w:r w:rsidRPr="003970FE"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u w:val="single"/>
                <w:rtl/>
              </w:rPr>
              <w:t>תא"מ 32549-06-17</w:t>
            </w:r>
          </w:p>
          <w:p w:rsidR="003970FE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F52A41" w:rsidP="00697B42" w:rsidRDefault="00F52A41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>התובע:</w:t>
            </w:r>
          </w:p>
          <w:p w:rsidR="00F52A41" w:rsidP="00697B42" w:rsidRDefault="00F52A41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F52A41" w:rsidP="00697B42" w:rsidRDefault="00F52A41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F52A41" w:rsidP="00697B42" w:rsidRDefault="00F52A41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F52A41" w:rsidP="00697B42" w:rsidRDefault="00F52A41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 xml:space="preserve">הנתבעים :                                                </w:t>
            </w:r>
          </w:p>
          <w:p w:rsidRPr="00CD0055" w:rsidR="003970FE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 xml:space="preserve">                                           </w:t>
            </w:r>
          </w:p>
        </w:tc>
        <w:tc>
          <w:tcPr>
            <w:tcW w:w="4505" w:type="dxa"/>
          </w:tcPr>
          <w:p w:rsidR="00697B42" w:rsidP="00697B42" w:rsidRDefault="00697B42">
            <w:pP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 xml:space="preserve">              </w:t>
            </w:r>
          </w:p>
          <w:p w:rsidR="00697B42" w:rsidP="00697B42" w:rsidRDefault="00697B42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 xml:space="preserve">                 נגד</w:t>
            </w:r>
          </w:p>
          <w:p w:rsidR="00697B42" w:rsidP="00697B42" w:rsidRDefault="00697B42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3970FE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 xml:space="preserve">מרדכי צבי קרלין </w:t>
            </w:r>
          </w:p>
          <w:p w:rsidR="00697B42" w:rsidP="00697B42" w:rsidRDefault="00697B42">
            <w:pP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3970FE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3970FE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3970FE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3970FE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F52A41" w:rsidP="00697B42" w:rsidRDefault="003970FE">
            <w:pP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 xml:space="preserve">מרדכי צבי קרלין </w:t>
            </w:r>
          </w:p>
          <w:p w:rsidR="003970FE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="00F52A41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 (W1)" w:hAnsi="Arial (W1)"/>
                <w:b/>
                <w:bCs/>
                <w:noProof w:val="0"/>
                <w:sz w:val="26"/>
                <w:szCs w:val="26"/>
                <w:rtl/>
              </w:rPr>
              <w:t xml:space="preserve">             נגד </w:t>
            </w:r>
          </w:p>
          <w:p w:rsidR="003970FE" w:rsidP="00697B42" w:rsidRDefault="003970FE">
            <w:pPr>
              <w:rPr>
                <w:rFonts w:ascii="Arial (W1)" w:hAnsi="Arial (W1)"/>
                <w:b/>
                <w:bCs/>
                <w:noProof w:val="0"/>
                <w:sz w:val="26"/>
                <w:szCs w:val="26"/>
                <w:rtl/>
              </w:rPr>
            </w:pPr>
          </w:p>
          <w:p w:rsidRPr="00F52A41" w:rsidR="00F52A41" w:rsidP="00697B42" w:rsidRDefault="00F52A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/>
                <w:b/>
                <w:bCs/>
                <w:noProof w:val="0"/>
                <w:sz w:val="26"/>
                <w:szCs w:val="26"/>
                <w:rtl/>
              </w:rPr>
              <w:t>1</w:t>
            </w:r>
            <w:r w:rsidRPr="00F52A41">
              <w:rPr>
                <w:b/>
                <w:bCs/>
                <w:noProof w:val="0"/>
                <w:sz w:val="26"/>
                <w:szCs w:val="26"/>
                <w:rtl/>
              </w:rPr>
              <w:t>.סופר עדי</w:t>
            </w:r>
          </w:p>
          <w:p w:rsidRPr="00F52A41" w:rsidR="00F52A41" w:rsidP="00697B42" w:rsidRDefault="00F52A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2A41">
              <w:rPr>
                <w:b/>
                <w:bCs/>
                <w:noProof w:val="0"/>
                <w:sz w:val="26"/>
                <w:szCs w:val="26"/>
                <w:rtl/>
              </w:rPr>
              <w:t>2.ענבר ורוניק</w:t>
            </w:r>
          </w:p>
          <w:p w:rsidRPr="00F52A41" w:rsidR="00F52A41" w:rsidP="00697B42" w:rsidRDefault="00F52A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2A41">
              <w:rPr>
                <w:b/>
                <w:bCs/>
                <w:noProof w:val="0"/>
                <w:sz w:val="26"/>
                <w:szCs w:val="26"/>
                <w:rtl/>
              </w:rPr>
              <w:t>3.ז'אגד הנרי</w:t>
            </w:r>
          </w:p>
          <w:p w:rsidRPr="00F52A41" w:rsidR="00F52A41" w:rsidP="00697B42" w:rsidRDefault="00F52A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2A41">
              <w:rPr>
                <w:b/>
                <w:bCs/>
                <w:noProof w:val="0"/>
                <w:sz w:val="26"/>
                <w:szCs w:val="26"/>
                <w:rtl/>
              </w:rPr>
              <w:t>4.לי גילת</w:t>
            </w:r>
          </w:p>
          <w:p w:rsidRPr="00F52A41" w:rsidR="00F52A41" w:rsidP="00697B42" w:rsidRDefault="00F52A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2A41">
              <w:rPr>
                <w:b/>
                <w:bCs/>
                <w:noProof w:val="0"/>
                <w:sz w:val="26"/>
                <w:szCs w:val="26"/>
                <w:rtl/>
              </w:rPr>
              <w:t>5.עזריהו שיין רנטה מריה</w:t>
            </w:r>
          </w:p>
          <w:p w:rsidRPr="00F52A41" w:rsidR="00F52A41" w:rsidP="00697B42" w:rsidRDefault="00F52A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2A41">
              <w:rPr>
                <w:b/>
                <w:bCs/>
                <w:noProof w:val="0"/>
                <w:sz w:val="26"/>
                <w:szCs w:val="26"/>
                <w:rtl/>
              </w:rPr>
              <w:t>6.מישל מאייר</w:t>
            </w:r>
          </w:p>
          <w:p w:rsidRPr="00F52A41" w:rsidR="00F52A41" w:rsidP="00697B42" w:rsidRDefault="00F52A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2A41">
              <w:rPr>
                <w:b/>
                <w:bCs/>
                <w:noProof w:val="0"/>
                <w:sz w:val="26"/>
                <w:szCs w:val="26"/>
                <w:rtl/>
              </w:rPr>
              <w:t>7.מאיר להב</w:t>
            </w:r>
          </w:p>
          <w:p w:rsidRPr="00F52A41" w:rsidR="00F52A41" w:rsidP="00697B42" w:rsidRDefault="00F52A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2A41">
              <w:rPr>
                <w:b/>
                <w:bCs/>
                <w:noProof w:val="0"/>
                <w:sz w:val="26"/>
                <w:szCs w:val="26"/>
                <w:rtl/>
              </w:rPr>
              <w:t>8.אביגיל בן נון</w:t>
            </w:r>
          </w:p>
          <w:p w:rsidRPr="00F52A41" w:rsidR="00F52A41" w:rsidP="00697B42" w:rsidRDefault="00F52A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2A41">
              <w:rPr>
                <w:b/>
                <w:bCs/>
                <w:noProof w:val="0"/>
                <w:sz w:val="26"/>
                <w:szCs w:val="26"/>
                <w:rtl/>
              </w:rPr>
              <w:t>9.רוני הלפרן</w:t>
            </w:r>
          </w:p>
          <w:p w:rsidR="00F52A41" w:rsidP="00697B42" w:rsidRDefault="00F52A41">
            <w:pPr>
              <w:rPr>
                <w:b/>
                <w:bCs/>
                <w:noProof w:val="0"/>
                <w:sz w:val="26"/>
                <w:szCs w:val="26"/>
                <w:rtl/>
              </w:rPr>
            </w:pPr>
            <w:r w:rsidRPr="00F52A41">
              <w:rPr>
                <w:b/>
                <w:bCs/>
                <w:noProof w:val="0"/>
                <w:sz w:val="26"/>
                <w:szCs w:val="26"/>
                <w:rtl/>
              </w:rPr>
              <w:t>10.נציגות הבית המשותף מרח' פרוג 34 ת"א</w:t>
            </w:r>
          </w:p>
          <w:p w:rsidRPr="00934F1C" w:rsidR="006816EC" w:rsidP="00697B42" w:rsidRDefault="006816EC">
            <w:pPr>
              <w:rPr>
                <w:sz w:val="26"/>
                <w:szCs w:val="26"/>
              </w:rPr>
            </w:pPr>
          </w:p>
        </w:tc>
      </w:tr>
    </w:tbl>
    <w:p w:rsidRPr="00E13360" w:rsidR="006816EC" w:rsidP="00E13360" w:rsidRDefault="006816EC">
      <w:pPr>
        <w:suppressLineNumbers/>
        <w:rPr>
          <w:rFonts w:hint="cs" w:ascii="Arial (W1)" w:hAnsi="Arial (W1)"/>
          <w:sz w:val="28"/>
          <w:szCs w:val="28"/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F707C5" w:rsidP="00F707C5" w:rsidRDefault="00F707C5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פסק הדין עניינו בשני הליכים שלהלן:</w:t>
      </w:r>
    </w:p>
    <w:p w:rsidR="00337416" w:rsidP="00F707C5" w:rsidRDefault="00F707C5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1. </w:t>
      </w:r>
      <w:r w:rsidR="00337416">
        <w:rPr>
          <w:rFonts w:hint="cs" w:ascii="Arial" w:hAnsi="Arial"/>
          <w:noProof w:val="0"/>
          <w:rtl/>
        </w:rPr>
        <w:t xml:space="preserve">ת"ט 40787-10-16 ( תיק הוצאה לפועל מס' 525030-06-16), </w:t>
      </w:r>
      <w:r>
        <w:rPr>
          <w:rFonts w:hint="cs" w:ascii="Arial" w:hAnsi="Arial"/>
          <w:noProof w:val="0"/>
          <w:rtl/>
        </w:rPr>
        <w:t xml:space="preserve">במסגרתו </w:t>
      </w:r>
      <w:r w:rsidR="00337416">
        <w:rPr>
          <w:rFonts w:hint="cs" w:ascii="Arial" w:hAnsi="Arial"/>
          <w:noProof w:val="0"/>
          <w:rtl/>
        </w:rPr>
        <w:t>הוגשו לביצוע ע"י התובעת- נצ</w:t>
      </w:r>
      <w:r w:rsidR="0027335D">
        <w:rPr>
          <w:rFonts w:hint="cs" w:ascii="Arial" w:hAnsi="Arial"/>
          <w:noProof w:val="0"/>
          <w:rtl/>
        </w:rPr>
        <w:t>יגות הב</w:t>
      </w:r>
      <w:r w:rsidR="00337416">
        <w:rPr>
          <w:rFonts w:hint="cs" w:ascii="Arial" w:hAnsi="Arial"/>
          <w:noProof w:val="0"/>
          <w:rtl/>
        </w:rPr>
        <w:t>ית המשותף רח' פרוג 34 ת"א, כנגד הנתבע- מר מרדכי צבי קרלין, שלושה שיקים ע"ס 8,052.68 ₪</w:t>
      </w:r>
      <w:r>
        <w:rPr>
          <w:rFonts w:hint="cs" w:ascii="Arial" w:hAnsi="Arial"/>
          <w:noProof w:val="0"/>
          <w:rtl/>
        </w:rPr>
        <w:t xml:space="preserve"> (קרן)</w:t>
      </w:r>
      <w:r w:rsidR="00337416">
        <w:rPr>
          <w:rFonts w:hint="cs" w:ascii="Arial" w:hAnsi="Arial"/>
          <w:noProof w:val="0"/>
          <w:rtl/>
        </w:rPr>
        <w:t>.</w:t>
      </w:r>
    </w:p>
    <w:p w:rsidR="00F707C5" w:rsidP="00F707C5" w:rsidRDefault="00F707C5">
      <w:pPr>
        <w:spacing w:line="360" w:lineRule="auto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2. תא"מ 32549-06-17, תביעה בסדר דין מהיר ע"ס 35,513 ₪ אשר הגיש התובע </w:t>
      </w:r>
      <w:r>
        <w:rPr>
          <w:rFonts w:ascii="Arial" w:hAnsi="Arial"/>
          <w:noProof w:val="0"/>
          <w:rtl/>
        </w:rPr>
        <w:t>–</w:t>
      </w:r>
      <w:r>
        <w:rPr>
          <w:rFonts w:hint="cs" w:ascii="Arial" w:hAnsi="Arial"/>
          <w:noProof w:val="0"/>
          <w:rtl/>
        </w:rPr>
        <w:t xml:space="preserve"> מרדכי צבי קרלין כנגד נתבעים 1-9, בעלי דירות בבניין שברח' פרוג 34 ת"א וכנגד נציגות הבניין, הנתבעת 10.</w:t>
      </w:r>
    </w:p>
    <w:p w:rsidR="00F707C5" w:rsidP="00F707C5" w:rsidRDefault="00F707C5">
      <w:pPr>
        <w:spacing w:line="360" w:lineRule="auto"/>
        <w:rPr>
          <w:rFonts w:ascii="Arial" w:hAnsi="Arial"/>
          <w:noProof w:val="0"/>
          <w:rtl/>
        </w:rPr>
      </w:pPr>
    </w:p>
    <w:p w:rsidRPr="0027335D" w:rsidR="0027335D" w:rsidP="00E544D5" w:rsidRDefault="00E544D5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lastRenderedPageBreak/>
        <w:t>ביום 7.3.18 התקיים דיון שמיעת ראיות מאוחד בשני התיקים שבכותרת, ו</w:t>
      </w:r>
      <w:r w:rsidRPr="0027335D" w:rsidR="0027335D">
        <w:rPr>
          <w:rFonts w:ascii="Arial" w:hAnsi="Arial"/>
          <w:noProof w:val="0"/>
          <w:rtl/>
        </w:rPr>
        <w:t xml:space="preserve">הצדדים </w:t>
      </w:r>
      <w:r>
        <w:rPr>
          <w:rFonts w:hint="cs" w:ascii="Arial" w:hAnsi="Arial"/>
          <w:noProof w:val="0"/>
          <w:rtl/>
        </w:rPr>
        <w:t xml:space="preserve">נתנו הסכמתם </w:t>
      </w:r>
      <w:r w:rsidRPr="0027335D" w:rsidR="0027335D">
        <w:rPr>
          <w:rFonts w:ascii="Arial" w:hAnsi="Arial"/>
          <w:noProof w:val="0"/>
          <w:rtl/>
        </w:rPr>
        <w:t>כי ינתן ע"י בית המשפט פסק דין על דרך הפשרה ללא הנמקה על פי סעיף 79 א' לחוק בתי המשפט התשמ"ד-1984, וזאת ע"ס החומר שהוגש בתיק.</w:t>
      </w:r>
    </w:p>
    <w:p w:rsidRPr="0027335D" w:rsidR="0027335D" w:rsidP="0027335D" w:rsidRDefault="0027335D">
      <w:pPr>
        <w:spacing w:line="360" w:lineRule="auto"/>
        <w:rPr>
          <w:rFonts w:ascii="Arial" w:hAnsi="Arial"/>
          <w:noProof w:val="0"/>
          <w:rtl/>
        </w:rPr>
      </w:pPr>
    </w:p>
    <w:p w:rsidR="004002B9" w:rsidP="00E544D5" w:rsidRDefault="0027335D">
      <w:pPr>
        <w:spacing w:line="360" w:lineRule="auto"/>
        <w:rPr>
          <w:rFonts w:ascii="Arial" w:hAnsi="Arial"/>
          <w:noProof w:val="0"/>
          <w:rtl/>
        </w:rPr>
      </w:pPr>
      <w:r w:rsidRPr="0027335D">
        <w:rPr>
          <w:rFonts w:ascii="Arial" w:hAnsi="Arial"/>
          <w:noProof w:val="0"/>
          <w:rtl/>
        </w:rPr>
        <w:t xml:space="preserve">לאחר שעיינתי בכתבי הטענות, בתצהירים, </w:t>
      </w:r>
      <w:r w:rsidR="00E544D5">
        <w:rPr>
          <w:rFonts w:hint="cs" w:ascii="Arial" w:hAnsi="Arial"/>
          <w:noProof w:val="0"/>
          <w:rtl/>
        </w:rPr>
        <w:t>שמעתי העדויות</w:t>
      </w:r>
      <w:r w:rsidRPr="0027335D">
        <w:rPr>
          <w:rFonts w:ascii="Arial" w:hAnsi="Arial"/>
          <w:noProof w:val="0"/>
          <w:rtl/>
        </w:rPr>
        <w:t>,</w:t>
      </w:r>
      <w:r w:rsidR="00E544D5">
        <w:rPr>
          <w:rFonts w:hint="cs" w:ascii="Arial" w:hAnsi="Arial"/>
          <w:noProof w:val="0"/>
          <w:rtl/>
        </w:rPr>
        <w:t xml:space="preserve"> ושקלתי כל טענות הצדדים</w:t>
      </w:r>
      <w:r w:rsidR="004002B9">
        <w:rPr>
          <w:rFonts w:hint="cs" w:ascii="Arial" w:hAnsi="Arial"/>
          <w:noProof w:val="0"/>
          <w:rtl/>
        </w:rPr>
        <w:t xml:space="preserve"> אני מורה כדלקמן:</w:t>
      </w:r>
    </w:p>
    <w:p w:rsidR="00697B42" w:rsidP="00E544D5" w:rsidRDefault="00697B42">
      <w:pPr>
        <w:spacing w:line="360" w:lineRule="auto"/>
        <w:rPr>
          <w:rFonts w:ascii="Arial" w:hAnsi="Arial"/>
          <w:noProof w:val="0"/>
          <w:rtl/>
        </w:rPr>
      </w:pPr>
    </w:p>
    <w:p w:rsidR="00405B91" w:rsidP="00405B91" w:rsidRDefault="004002B9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א.</w:t>
      </w:r>
      <w:r w:rsidR="00E544D5">
        <w:rPr>
          <w:rFonts w:ascii="Arial" w:hAnsi="Arial"/>
          <w:noProof w:val="0"/>
          <w:rtl/>
        </w:rPr>
        <w:t xml:space="preserve"> </w:t>
      </w:r>
      <w:r w:rsidR="00E544D5">
        <w:rPr>
          <w:rFonts w:hint="cs" w:ascii="Arial" w:hAnsi="Arial"/>
          <w:noProof w:val="0"/>
          <w:rtl/>
        </w:rPr>
        <w:t xml:space="preserve">מצאתי לקבל את התביעה </w:t>
      </w:r>
      <w:r>
        <w:rPr>
          <w:rFonts w:hint="cs" w:ascii="Arial" w:hAnsi="Arial"/>
          <w:noProof w:val="0"/>
          <w:rtl/>
        </w:rPr>
        <w:t xml:space="preserve">השטרית בתא"מ 40787-10-16 במלואה, ומורה כי הליכי ההוצאה לפועל בתיק הוצל"פ מס'  </w:t>
      </w:r>
      <w:r w:rsidRPr="004002B9">
        <w:rPr>
          <w:rFonts w:ascii="Arial" w:hAnsi="Arial"/>
          <w:noProof w:val="0"/>
          <w:rtl/>
        </w:rPr>
        <w:t>525030-06-16</w:t>
      </w:r>
      <w:r>
        <w:rPr>
          <w:rFonts w:hint="cs" w:ascii="Arial" w:hAnsi="Arial"/>
          <w:noProof w:val="0"/>
          <w:rtl/>
        </w:rPr>
        <w:t xml:space="preserve"> יימשכו כסדרם. </w:t>
      </w:r>
    </w:p>
    <w:p w:rsidR="004002B9" w:rsidP="00281433" w:rsidRDefault="00405B91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מחייב הנתבע, מרדכי צבי קרלין, לשלם לתובעת הוצאות בסך </w:t>
      </w:r>
      <w:r w:rsidR="00281433">
        <w:rPr>
          <w:rFonts w:hint="cs" w:ascii="Arial" w:hAnsi="Arial"/>
          <w:noProof w:val="0"/>
          <w:rtl/>
        </w:rPr>
        <w:t>1,750</w:t>
      </w:r>
      <w:r>
        <w:rPr>
          <w:rFonts w:hint="cs" w:ascii="Arial" w:hAnsi="Arial"/>
          <w:noProof w:val="0"/>
          <w:rtl/>
        </w:rPr>
        <w:t xml:space="preserve"> ₪. </w:t>
      </w:r>
    </w:p>
    <w:p w:rsidR="00405B91" w:rsidP="00405B91" w:rsidRDefault="00405B91">
      <w:pPr>
        <w:spacing w:line="360" w:lineRule="auto"/>
        <w:rPr>
          <w:rFonts w:ascii="Arial" w:hAnsi="Arial"/>
          <w:noProof w:val="0"/>
          <w:rtl/>
        </w:rPr>
      </w:pPr>
    </w:p>
    <w:p w:rsidR="00405B91" w:rsidP="00405B91" w:rsidRDefault="004002B9">
      <w:pPr>
        <w:spacing w:line="360" w:lineRule="auto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ב. התביעה שהוגשה בת"ט 32549-06-17 נדחית במלואה.</w:t>
      </w:r>
      <w:r w:rsidR="00405B91">
        <w:rPr>
          <w:rFonts w:hint="cs" w:ascii="Arial" w:hAnsi="Arial"/>
          <w:noProof w:val="0"/>
          <w:rtl/>
        </w:rPr>
        <w:t xml:space="preserve"> </w:t>
      </w:r>
    </w:p>
    <w:p w:rsidR="004002B9" w:rsidP="00281433" w:rsidRDefault="00405B91">
      <w:pPr>
        <w:spacing w:line="360" w:lineRule="auto"/>
        <w:rPr>
          <w:rFonts w:hint="cs"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 xml:space="preserve">מחייב התובע, מר מרדכי צבי קרלין לשלם לנתבעים </w:t>
      </w:r>
      <w:r w:rsidR="00697B42">
        <w:rPr>
          <w:rFonts w:hint="cs" w:ascii="Arial" w:hAnsi="Arial"/>
          <w:noProof w:val="0"/>
          <w:rtl/>
        </w:rPr>
        <w:t xml:space="preserve">בגין הליך זה </w:t>
      </w:r>
      <w:r>
        <w:rPr>
          <w:rFonts w:hint="cs" w:ascii="Arial" w:hAnsi="Arial"/>
          <w:noProof w:val="0"/>
          <w:rtl/>
        </w:rPr>
        <w:t xml:space="preserve">הוצאות בסך כולל של </w:t>
      </w:r>
      <w:r w:rsidR="00281433">
        <w:rPr>
          <w:rFonts w:hint="cs" w:ascii="Arial" w:hAnsi="Arial"/>
          <w:noProof w:val="0"/>
          <w:rtl/>
        </w:rPr>
        <w:t>1,75</w:t>
      </w:r>
      <w:r>
        <w:rPr>
          <w:rFonts w:hint="cs" w:ascii="Arial" w:hAnsi="Arial"/>
          <w:noProof w:val="0"/>
          <w:rtl/>
        </w:rPr>
        <w:t xml:space="preserve">0 ₪.  </w:t>
      </w:r>
    </w:p>
    <w:p w:rsidR="00405B91" w:rsidP="0027335D" w:rsidRDefault="00405B91">
      <w:pPr>
        <w:spacing w:line="360" w:lineRule="auto"/>
        <w:rPr>
          <w:rFonts w:ascii="Arial" w:hAnsi="Arial"/>
          <w:noProof w:val="0"/>
          <w:rtl/>
        </w:rPr>
      </w:pPr>
    </w:p>
    <w:p w:rsidRPr="0027335D" w:rsidR="0027335D" w:rsidP="00405B91" w:rsidRDefault="0027335D">
      <w:pPr>
        <w:spacing w:line="360" w:lineRule="auto"/>
        <w:rPr>
          <w:rFonts w:ascii="Arial" w:hAnsi="Arial"/>
          <w:noProof w:val="0"/>
          <w:rtl/>
        </w:rPr>
      </w:pPr>
      <w:r w:rsidRPr="0027335D">
        <w:rPr>
          <w:rFonts w:ascii="Arial" w:hAnsi="Arial"/>
          <w:noProof w:val="0"/>
          <w:rtl/>
        </w:rPr>
        <w:t>סכו</w:t>
      </w:r>
      <w:r w:rsidR="00405B91">
        <w:rPr>
          <w:rFonts w:hint="cs" w:ascii="Arial" w:hAnsi="Arial"/>
          <w:noProof w:val="0"/>
          <w:rtl/>
        </w:rPr>
        <w:t xml:space="preserve">מי ההוצאות שנפסקו בגין שני ההליכים, </w:t>
      </w:r>
      <w:r w:rsidRPr="0027335D">
        <w:rPr>
          <w:rFonts w:ascii="Arial" w:hAnsi="Arial"/>
          <w:noProof w:val="0"/>
          <w:rtl/>
        </w:rPr>
        <w:t>ישול</w:t>
      </w:r>
      <w:r w:rsidR="00405B91">
        <w:rPr>
          <w:rFonts w:hint="cs" w:ascii="Arial" w:hAnsi="Arial"/>
          <w:noProof w:val="0"/>
          <w:rtl/>
        </w:rPr>
        <w:t>מו</w:t>
      </w:r>
      <w:r w:rsidRPr="0027335D">
        <w:rPr>
          <w:rFonts w:ascii="Arial" w:hAnsi="Arial"/>
          <w:noProof w:val="0"/>
          <w:rtl/>
        </w:rPr>
        <w:t xml:space="preserve"> תוך 30 יום מהיום ובהעדר תשלום, יישא הסכום הפרשי הצמדה וריבית כחוק.</w:t>
      </w:r>
    </w:p>
    <w:p w:rsidRPr="0027335D" w:rsidR="0027335D" w:rsidP="0027335D" w:rsidRDefault="0027335D">
      <w:pPr>
        <w:spacing w:line="360" w:lineRule="auto"/>
        <w:rPr>
          <w:rFonts w:ascii="Arial" w:hAnsi="Arial"/>
          <w:noProof w:val="0"/>
          <w:rtl/>
        </w:rPr>
      </w:pPr>
    </w:p>
    <w:p w:rsidR="00694556" w:rsidP="0027335D" w:rsidRDefault="0027335D">
      <w:pPr>
        <w:spacing w:line="360" w:lineRule="auto"/>
        <w:jc w:val="both"/>
        <w:rPr>
          <w:rFonts w:ascii="Arial" w:hAnsi="Arial"/>
          <w:noProof w:val="0"/>
          <w:rtl/>
        </w:rPr>
      </w:pPr>
      <w:r w:rsidRPr="00697B42">
        <w:rPr>
          <w:rFonts w:ascii="Arial" w:hAnsi="Arial"/>
          <w:b/>
          <w:bCs/>
          <w:noProof w:val="0"/>
          <w:u w:val="single"/>
          <w:rtl/>
        </w:rPr>
        <w:t>המזכירות תשלח העתק מפסק הדין לב"כ הצדדים בדואר רשום עם אישור מסירה</w:t>
      </w:r>
      <w:r w:rsidRPr="0027335D">
        <w:rPr>
          <w:rFonts w:ascii="Arial" w:hAnsi="Arial"/>
          <w:noProof w:val="0"/>
          <w:rtl/>
        </w:rPr>
        <w:t>.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>
        <w:rPr>
          <w:rFonts w:ascii="Arial" w:hAnsi="Arial"/>
          <w:noProof w:val="0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ab/>
      </w:r>
      <w:sdt>
        <w:sdtPr>
          <w:rPr>
            <w:rFonts w:hint="cs" w:ascii="Arial" w:hAnsi="Arial"/>
            <w:noProof w:val="0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noProof w:val="0"/>
          <w:rtl/>
        </w:rPr>
        <w:tab/>
      </w:r>
      <w:r>
        <w:rPr>
          <w:rFonts w:hint="cs" w:ascii="Arial" w:hAnsi="Arial"/>
          <w:noProof w:val="0"/>
          <w:rtl/>
        </w:rPr>
        <w:tab/>
      </w:r>
      <w:r w:rsidR="00633C4F">
        <w:rPr>
          <w:rFonts w:ascii="Arial" w:hAnsi="Arial"/>
          <w:noProof w:val="0"/>
          <w:rtl/>
        </w:rPr>
        <w:t xml:space="preserve"> </w:t>
      </w:r>
    </w:p>
    <w:p w:rsidR="00694556" w:rsidP="00633C4F" w:rsidRDefault="0058765F">
      <w:pPr>
        <w:spacing w:line="360" w:lineRule="auto"/>
        <w:ind w:left="3600" w:firstLine="720"/>
        <w:rPr>
          <w:rFonts w:ascii="Arial" w:hAnsi="Arial"/>
          <w:noProof w:val="0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04188" cy="50292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146f6daa78245a9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188" cy="502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sectPr w:rsidR="00694556" w:rsidSect="00A62B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FE" w:rsidRDefault="003970F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4"/>
      <w:jc w:val="center"/>
      <w:rPr>
        <w:rStyle w:val="ab"/>
      </w:rPr>
    </w:pP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PAGE </w:instrText>
    </w:r>
    <w:r w:rsidRPr="00A62BD0">
      <w:rPr>
        <w:rStyle w:val="ab"/>
      </w:rPr>
      <w:fldChar w:fldCharType="separate"/>
    </w:r>
    <w:r w:rsidR="0058765F">
      <w:rPr>
        <w:rStyle w:val="ab"/>
        <w:rtl/>
      </w:rPr>
      <w:t>1</w:t>
    </w:r>
    <w:r w:rsidRPr="00A62BD0">
      <w:rPr>
        <w:rStyle w:val="ab"/>
      </w:rPr>
      <w:fldChar w:fldCharType="end"/>
    </w:r>
    <w:r w:rsidRPr="00A62BD0" w:rsidR="00005C8B">
      <w:rPr>
        <w:rStyle w:val="ab"/>
        <w:rFonts w:hint="cs"/>
        <w:rtl/>
      </w:rPr>
      <w:t xml:space="preserve"> מתוך </w:t>
    </w:r>
    <w:r w:rsidRPr="00A62BD0">
      <w:rPr>
        <w:rStyle w:val="ab"/>
      </w:rPr>
      <w:fldChar w:fldCharType="begin"/>
    </w:r>
    <w:r w:rsidRPr="00A62BD0" w:rsidR="00005C8B">
      <w:rPr>
        <w:rStyle w:val="ab"/>
      </w:rPr>
      <w:instrText xml:space="preserve"> NUMPAGES </w:instrText>
    </w:r>
    <w:r w:rsidRPr="00A62BD0">
      <w:rPr>
        <w:rStyle w:val="ab"/>
      </w:rPr>
      <w:fldChar w:fldCharType="separate"/>
    </w:r>
    <w:r w:rsidR="0058765F">
      <w:rPr>
        <w:rStyle w:val="ab"/>
        <w:rtl/>
      </w:rPr>
      <w:t>2</w:t>
    </w:r>
    <w:r w:rsidRPr="00A62BD0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FE" w:rsidRDefault="003970F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FE" w:rsidRDefault="003970FE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3970FE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noProof w:val="0"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58765F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32549-06-17</w:t>
              </w:r>
            </w:sdtContent>
          </w:sdt>
          <w:r w:rsidRPr="00CD0055"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noProof w:val="0"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noProof w:val="0"/>
                  <w:sz w:val="26"/>
                  <w:szCs w:val="26"/>
                  <w:rtl/>
                </w:rPr>
                <w:t>קרלין נ' סופר ואח'</w:t>
              </w:r>
              <w:r w:rsidR="00281433">
                <w:rPr>
                  <w:b/>
                  <w:bCs/>
                  <w:noProof w:val="0"/>
                  <w:sz w:val="26"/>
                  <w:szCs w:val="26"/>
                  <w:rtl/>
                </w:rPr>
                <w:br/>
              </w:r>
              <w:r w:rsidR="00281433">
                <w:rPr>
                  <w:rFonts w:hint="cs"/>
                  <w:b/>
                  <w:bCs/>
                  <w:noProof w:val="0"/>
                  <w:sz w:val="26"/>
                  <w:szCs w:val="26"/>
                  <w:rtl/>
                </w:rPr>
                <w:t>תא"מ 40787-10-16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noProof w:val="0"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noProof w:val="0"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3"/>
      <w:rPr>
        <w:noProof w:val="0"/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70FE" w:rsidRDefault="003970F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7335D"/>
    <w:rsid w:val="00281433"/>
    <w:rsid w:val="00295DD1"/>
    <w:rsid w:val="00337416"/>
    <w:rsid w:val="00381D3A"/>
    <w:rsid w:val="003823DA"/>
    <w:rsid w:val="003970FE"/>
    <w:rsid w:val="004002B9"/>
    <w:rsid w:val="00405B91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8765F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97B42"/>
    <w:rsid w:val="006E1A53"/>
    <w:rsid w:val="007056AA"/>
    <w:rsid w:val="00744F41"/>
    <w:rsid w:val="007A24FE"/>
    <w:rsid w:val="007A35AA"/>
    <w:rsid w:val="007F1048"/>
    <w:rsid w:val="00820005"/>
    <w:rsid w:val="0083107C"/>
    <w:rsid w:val="00846D27"/>
    <w:rsid w:val="008610A7"/>
    <w:rsid w:val="008E1332"/>
    <w:rsid w:val="00903896"/>
    <w:rsid w:val="00927813"/>
    <w:rsid w:val="0093025E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4D5"/>
    <w:rsid w:val="00E54642"/>
    <w:rsid w:val="00E97908"/>
    <w:rsid w:val="00EF3ED0"/>
    <w:rsid w:val="00F17E56"/>
    <w:rsid w:val="00F52A41"/>
    <w:rsid w:val="00F7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2428A2D1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957C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a146f6daa78245a9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313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אמיר צ'כנוביץ</cp:lastModifiedBy>
  <cp:revision>60</cp:revision>
  <dcterms:created xsi:type="dcterms:W3CDTF">2012-08-05T21:29:00Z</dcterms:created>
  <dcterms:modified xsi:type="dcterms:W3CDTF">2018-04-12T10:09:00Z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