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RDefault="0019070D" w:rsidP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אורלי מור-אל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19070D" w:rsidRPr="00A402CA" w:rsidRDefault="0019070D" w:rsidP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="0019070D" w:rsidRPr="00563222" w:rsidRDefault="0019070D" w:rsidP="0019070D">
            <w:pPr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 w:rsidR="00117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sdtContent>
            </w:sdt>
            <w:r>
              <w:rPr>
                <w:rFonts w:ascii="Arial" w:hAnsi="Arial" w:hint="cs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="0019070D" w:rsidRPr="004F36A3" w:rsidRDefault="00117BCB" w:rsidP="00563222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ascii="Arial" w:hAnsi="Arial" w:hint="cs"/>
                <w:b/>
                <w:bCs/>
                <w:noProof w:val="0"/>
                <w:sz w:val="26"/>
                <w:szCs w:val="26"/>
                <w:rtl/>
              </w:rPr>
              <w:t xml:space="preserve">המוסד לביטוח לאומי 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="0019070D" w:rsidRPr="001D66EC" w:rsidRDefault="0019070D" w:rsidP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="0019070D" w:rsidRPr="004F36A3" w:rsidRDefault="0019070D" w:rsidP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19070D" w:rsidRPr="001D66EC" w:rsidRDefault="0019070D" w:rsidP="0019070D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="0019070D" w:rsidRPr="004F36A3" w:rsidRDefault="0019070D" w:rsidP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117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117BCB">
                  <w:rPr>
                    <w:rFonts w:ascii="Arial" w:hAnsi="Arial" w:hint="cs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="0019070D" w:rsidRPr="004F36A3" w:rsidRDefault="004C10FE" w:rsidP="0019070D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ascii="Arial" w:hAnsi="Arial" w:hint="cs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</w:tc>
      </w:tr>
    </w:tbl>
    <w:p w:rsidR="0094424E" w:rsidRDefault="0094424E" w:rsidP="0094424E">
      <w:pPr>
        <w:rPr>
          <w:rtl/>
        </w:rPr>
      </w:pPr>
    </w:p>
    <w:p w:rsidR="005D400C" w:rsidRDefault="005D400C" w:rsidP="001D66EC"/>
    <w:tbl>
      <w:tblPr>
        <w:tblStyle w:val="a9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 w:hint="cs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 w:rsidP="005D400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117BCB">
      <w:pPr>
        <w:spacing w:line="360" w:lineRule="auto"/>
        <w:jc w:val="both"/>
        <w:rPr>
          <w:rFonts w:ascii="Arial" w:hAnsi="Arial"/>
          <w:noProof w:val="0"/>
          <w:rtl/>
        </w:rPr>
      </w:pPr>
      <w:bookmarkStart w:id="0" w:name="NGCSBookmark"/>
      <w:bookmarkEnd w:id="0"/>
      <w:r>
        <w:rPr>
          <w:rFonts w:ascii="Arial" w:hAnsi="Arial" w:hint="cs"/>
          <w:noProof w:val="0"/>
          <w:rtl/>
        </w:rPr>
        <w:t>משהוגש כתב הגנה ישלימו הצדדים הליכים מקדמיים בהתאם לדין.</w:t>
      </w:r>
    </w:p>
    <w:p w:rsidR="00117BCB" w:rsidRDefault="00117BC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17BCB" w:rsidRDefault="00117BC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 w:hint="cs"/>
          <w:noProof w:val="0"/>
          <w:rtl/>
        </w:rPr>
        <w:t>לצורך קידום ההליך, עד</w:t>
      </w:r>
      <w:r w:rsidR="006A3A92">
        <w:rPr>
          <w:rFonts w:ascii="Arial" w:hAnsi="Arial" w:hint="cs"/>
          <w:noProof w:val="0"/>
          <w:rtl/>
        </w:rPr>
        <w:t xml:space="preserve"> לקדם המשפט הקבוע, יודיעו הצדדים בתוך 30 יום האם קיימת נכונות </w:t>
      </w:r>
      <w:r>
        <w:rPr>
          <w:rFonts w:ascii="Arial" w:hAnsi="Arial" w:hint="cs"/>
          <w:noProof w:val="0"/>
          <w:rtl/>
        </w:rPr>
        <w:t>להגיש תחשיבים על בסיס שיעור הנכות שנקבע במוסד לביטוח לאומי</w:t>
      </w:r>
      <w:r w:rsidR="00167B49">
        <w:rPr>
          <w:rFonts w:ascii="Arial" w:hAnsi="Arial" w:hint="cs"/>
          <w:noProof w:val="0"/>
          <w:rtl/>
        </w:rPr>
        <w:t>, להעלות את מלוא הטענות במסגרת תחשיבי הנזק</w:t>
      </w:r>
      <w:r>
        <w:rPr>
          <w:rFonts w:ascii="Arial" w:hAnsi="Arial" w:hint="cs"/>
          <w:noProof w:val="0"/>
          <w:rtl/>
        </w:rPr>
        <w:t xml:space="preserve"> ולקבל הצעה שיש בה משום קנית סיכון.</w:t>
      </w:r>
    </w:p>
    <w:p w:rsidR="00117BCB" w:rsidRDefault="00117BC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Pr="00117BCB" w:rsidRDefault="00167B49" w:rsidP="00117BC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>
        <w:rPr>
          <w:rFonts w:ascii="Arial" w:hAnsi="Arial" w:hint="cs"/>
          <w:b/>
          <w:bCs/>
          <w:noProof w:val="0"/>
          <w:rtl/>
        </w:rPr>
        <w:t xml:space="preserve"> תז"פ 03.06.18 לבחינת עמדת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id="1" w:name="_GoBack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ascii="Arial" w:hAnsi="Arial" w:hint="cs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RDefault="004C10FE" w:rsidP="00BD653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RDefault="00BD6531" w:rsidP="00BD6531">
      <w:pPr>
        <w:tabs>
          <w:tab w:val="left" w:pos="2553"/>
        </w:tabs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rPr>
            <w:rtl/>
          </w:rPr>
          <w:alias w:val="MergeField"/>
          <w:tag w:val="1237"/>
          <w:id w:val="141089542"/>
        </w:sdtPr>
        <w:sdtEndPr/>
        <w:sdtContent>
          <w:r w:rsidR="004C10FE">
            <w:drawing>
              <wp:inline distT="0" distB="0" distL="0" distR="0" wp14:editId="50D07946">
                <wp:extent cx="1314450" cy="8286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37.jpg"/>
                        <pic:cNvPicPr/>
                      </pic:nvPicPr>
                      <pic:blipFill>
                        <a:blip r:embed="rId7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694556" w:rsidRDefault="00694556" w:rsidP="00BD6531">
      <w:pPr>
        <w:tabs>
          <w:tab w:val="left" w:pos="2553"/>
        </w:tabs>
        <w:rPr>
          <w:rFonts w:ascii="Arial" w:hAnsi="Arial"/>
          <w:noProof w:val="0"/>
          <w:rtl/>
        </w:rPr>
      </w:pPr>
    </w:p>
    <w:sectPr w:rsidR="00694556" w:rsidSect="005D40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A92" w:rsidRDefault="006A3A9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Pr="005D400C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="00005C8B" w:rsidRPr="005D400C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4C10FE">
      <w:rPr>
        <w:rStyle w:val="ab"/>
        <w:rtl/>
      </w:rPr>
      <w:t>1</w:t>
    </w:r>
    <w:r w:rsidRPr="005D400C">
      <w:rPr>
        <w:rStyle w:val="ab"/>
      </w:rPr>
      <w:fldChar w:fldCharType="end"/>
    </w:r>
    <w:r w:rsidR="00005C8B" w:rsidRPr="005D400C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="00005C8B" w:rsidRPr="005D400C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4C10FE">
      <w:rPr>
        <w:rStyle w:val="ab"/>
        <w:rtl/>
      </w:rPr>
      <w:t>1</w:t>
    </w:r>
    <w:r w:rsidRPr="005D400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A92" w:rsidRDefault="006A3A9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A92" w:rsidRDefault="006A3A9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A3A9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2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4C10F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48096-01-18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A92" w:rsidRDefault="006A3A9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seID" w:val="75171534"/>
    <w:docVar w:name="CourtID" w:val="32"/>
    <w:docVar w:name="DocumentDS" w:val="&amp;lt;?xml version=&amp;quot;1.0&amp;quot;?&amp;gt;_x000d__x000a_&amp;lt;DocumentDS&amp;gt;_x000d__x000a_  &amp;lt;xs:schema id=&amp;quot;DocumentDS&amp;quot; targetNamespace=&amp;quot;http://www.tempuri.org/DocumentDS.xsd&amp;quot; xmlns:mstns=&amp;quot;http://www.tempuri.org/DocumentDS.xsd&amp;quot; xmlns=&amp;quot;http://www.tempuri.org/Document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ocumentDS&amp;quot; msdata:IsDataSet=&amp;quot;true&amp;quot; msdata:Locale=&amp;quot;en-US&amp;quot;&amp;gt;_x000d__x000a_      &amp;lt;xs:complexType&amp;gt;_x000d__x000a_        &amp;lt;xs:choice minOccurs=&amp;quot;0&amp;quot; maxOccurs=&amp;quot;unbounded&amp;quot;&amp;gt;_x000d__x000a_          &amp;lt;xs:element name=&amp;quot;dt_DocumentCase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Docum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Bookmark&amp;quot;&amp;gt;_x000d__x000a_            &amp;lt;xs:complexType&amp;gt;_x000d__x000a_              &amp;lt;xs:sequence&amp;gt;_x000d__x000a_                &amp;lt;xs:element name=&amp;quot;Bookmark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BookmarkName&amp;quot; type=&amp;quot;xs:string&amp;quot; minOccurs=&amp;quot;0&amp;quot; /&amp;gt;_x000d__x000a_                &amp;lt;xs:element name=&amp;quot;DocumentPage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&amp;quot;&amp;gt;_x000d__x000a_            &amp;lt;xs:complexType&amp;gt;_x000d__x000a_              &amp;lt;xs:sequence&amp;gt;_x000d__x000a_                &amp;lt;xs:element name=&amp;quot;Document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MainID&amp;quot; type=&amp;quot;xs:int&amp;quot; /&amp;gt;_x000d__x000a_                &amp;lt;xs:element name=&amp;quot;CaseID&amp;quot; type=&amp;quot;xs:int&amp;quot; minOccurs=&amp;quot;0&amp;quot; /&amp;gt;_x000d__x000a_                &amp;lt;xs:element name=&amp;quot;ConvertCaseID&amp;quot; type=&amp;quot;xs:int&amp;quot; minOccurs=&amp;quot;0&amp;quot; /&amp;gt;_x000d__x000a_                &amp;lt;xs:element name=&amp;quot;OldDocumentID&amp;quot; type=&amp;quot;xs:string&amp;quot; minOccurs=&amp;quot;0&amp;quot; /&amp;gt;_x000d__x000a_                &amp;lt;xs:element name=&amp;quot;OldCaseID&amp;quot; type=&amp;quot;xs:string&amp;quot; minOccurs=&amp;quot;0&amp;quot; /&amp;gt;_x000d__x000a_                &amp;lt;xs:element name=&amp;quot;DocumentIncludedDate&amp;quot; type=&amp;quot;xs:dateTime&amp;quot; /&amp;gt;_x000d__x000a_                &amp;lt;xs:element name=&amp;quot;DocumentDesc&amp;quot; type=&amp;quot;xs:string&amp;quot; /&amp;gt;_x000d__x000a_                &amp;lt;xs:element name=&amp;quot;DocumentDirectionID&amp;quot; type=&amp;quot;xs:int&amp;quot; minOccurs=&amp;quot;0&amp;quot; /&amp;gt;_x000d__x000a_                &amp;lt;xs:element name=&amp;quot;SourceID&amp;quot; type=&amp;quot;xs:int&amp;quot; minOccurs=&amp;quot;0&amp;quot; /&amp;gt;_x000d__x000a_                &amp;lt;xs:element name=&amp;quot;SavingMethodID&amp;quot; type=&amp;quot;xs:int&amp;quot; minOccurs=&amp;quot;0&amp;quot; /&amp;gt;_x000d__x000a_                &amp;lt;xs:element name=&amp;quot;PaperDocumentSavingPlace&amp;quot; type=&amp;quot;xs:string&amp;quot; minOccurs=&amp;quot;0&amp;quot; /&amp;gt;_x000d__x000a_                &amp;lt;xs:element name=&amp;quot;VersionNumber&amp;quot; type=&amp;quot;xs:int&amp;quot; /&amp;gt;_x000d__x000a_                &amp;lt;xs:element name=&amp;quot;DocumentVersionTypeID&amp;quot; type=&amp;quot;xs:int&amp;quot; minOccurs=&amp;quot;0&amp;quot; /&amp;gt;_x000d__x000a_                &amp;lt;xs:element name=&amp;quot;IsAttachment&amp;quot; type=&amp;quot;xs:boolean&amp;quot; /&amp;gt;_x000d__x000a_                &amp;lt;xs:element name=&amp;quot;AttachmentOrdinalNumber&amp;quot; type=&amp;quot;xs:int&amp;quot; minOccurs=&amp;quot;0&amp;quot; /&amp;gt;_x000d__x000a_                &amp;lt;xs:element name=&amp;quot;DocumentTypeID&amp;quot; type=&amp;quot;xs:int&amp;quot; minOccurs=&amp;quot;0&amp;quot; /&amp;gt;_x000d__x000a_                &amp;lt;xs:element name=&amp;quot;DocumentSavingDate&amp;quot; type=&amp;quot;xs:dateTime&amp;quot; minOccurs=&amp;quot;0&amp;quot; /&amp;gt;_x000d__x000a_                &amp;lt;xs:element name=&amp;quot;DocumentChangeDate&amp;quot; type=&amp;quot;xs:dateTime&amp;quot; /&amp;gt;_x000d__x000a_                &amp;lt;xs:element name=&amp;quot;IsScanned&amp;quot; type=&amp;quot;xs:boolean&amp;quot; minOccurs=&amp;quot;0&amp;quot; /&amp;gt;_x000d__x000a_                &amp;lt;xs:element name=&amp;quot;DocumentScanningDate&amp;quot; type=&amp;quot;xs:dateTime&amp;quot; minOccurs=&amp;quot;0&amp;quot; /&amp;gt;_x000d__x000a_                &amp;lt;xs:element name=&amp;quot;PageQuantity&amp;quot; type=&amp;quot;xs:int&amp;quot; minOccurs=&amp;quot;0&amp;quot; /&amp;gt;_x000d__x000a_                &amp;lt;xs:element name=&amp;quot;DocumentStatus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TemplateID&amp;quot; type=&amp;quot;xs:int&amp;quot; minOccurs=&amp;quot;0&amp;quot; /&amp;gt;_x000d__x000a_                &amp;lt;xs:element name=&amp;quot;TemplateVersionID&amp;quot; type=&amp;quot;xs:int&amp;quot; minOccurs=&amp;quot;0&amp;quot; /&amp;gt;_x000d__x000a_                &amp;lt;xs:element name=&amp;quot;DocumentChangeUserID&amp;quot; type=&amp;quot;xs:string&amp;quot; minOccurs=&amp;quot;0&amp;quot; /&amp;gt;_x000d__x000a_                &amp;lt;xs:element name=&amp;quot;DocumentCreationUserID&amp;quot; type=&amp;quot;xs:string&amp;quot; minOccurs=&amp;quot;0&amp;quot; /&amp;gt;_x000d__x000a_                &amp;lt;xs:element name=&amp;quot;OriginalDocumentID&amp;quot; type=&amp;quot;xs:int&amp;quot; minOccurs=&amp;quot;0&amp;quot; /&amp;gt;_x000d__x000a_                &amp;lt;xs:element name=&amp;quot;PrivillegeID&amp;quot; type=&amp;quot;xs:int&amp;quot; /&amp;gt;_x000d__x000a_                &amp;lt;xs:element name=&amp;quot;FromPage&amp;quot; type=&amp;quot;xs:int&amp;quot; default=&amp;quot;0&amp;quot; minOccurs=&amp;quot;0&amp;quot; /&amp;gt;_x000d__x000a_                &amp;lt;xs:element name=&amp;quot;ToPage&amp;quot; type=&amp;quot;xs:int&amp;quot; default=&amp;quot;0&amp;quot; minOccurs=&amp;quot;0&amp;quot; /&amp;gt;_x000d__x000a_                &amp;lt;xs:element name=&amp;quot;IsScannedWithoutEntity&amp;quot; type=&amp;quot;xs:boolean&amp;quot; minOccurs=&amp;quot;0&amp;quot; /&amp;gt;_x000d__x000a_                &amp;lt;xs:element name=&amp;quot;DocumentComment&amp;quot; type=&amp;quot;xs:string&amp;quot; minOccurs=&amp;quot;0&amp;quot; /&amp;gt;_x000d__x000a_                &amp;lt;xs:element name=&amp;quot;BoxNumber&amp;quot; type=&amp;quot;xs:string&amp;quot; minOccurs=&amp;quot;0&amp;quot; /&amp;gt;_x000d__x000a_                &amp;lt;xs:element name=&amp;quot;Archive&amp;quot; type=&amp;quot;xs:string&amp;quot; minOccurs=&amp;quot;0&amp;quot; /&amp;gt;_x000d__x000a_                &amp;lt;xs:element name=&amp;quot;CasePartyID&amp;quot; type=&amp;quot;xs:int&amp;quot; minOccurs=&amp;quot;0&amp;quot; /&amp;gt;_x000d__x000a_                &amp;lt;xs:element name=&amp;quot;FileID&amp;quot; type=&amp;quot;xs:string&amp;quot; minOccurs=&amp;quot;0&amp;quot; /&amp;gt;_x000d__x000a_                &amp;lt;xs:element name=&amp;quot;OriginalFileID&amp;quot; type=&amp;quot;xs:string&amp;quot; minOccurs=&amp;quot;0&amp;quot; /&amp;gt;_x000d__x000a_                &amp;lt;xs:element name=&amp;quot;CaseDisplayNumber&amp;quot; type=&amp;quot;xs:string&amp;quot; minOccurs=&amp;quot;0&amp;quot; /&amp;gt;_x000d__x000a_                &amp;lt;xs:element name=&amp;quot;URL&amp;quot; type=&amp;quot;xs:string&amp;quot; minOccurs=&amp;quot;0&amp;quot; /&amp;gt;_x000d__x000a_                &amp;lt;xs:element name=&amp;quot;SplittedNumberOfPages&amp;quot; type=&amp;quot;xs:int&amp;quot; minOccurs=&amp;quot;0&amp;quot; /&amp;gt;_x000d__x000a_                &amp;lt;xs:element name=&amp;quot;isOliveProcessed&amp;quot; type=&amp;quot;xs:boolean&amp;quot; minOccurs=&amp;quot;0&amp;quot; /&amp;gt;_x000d__x000a_                &amp;lt;xs:element name=&amp;quot;CasePartyDisplayName&amp;quot; type=&amp;quot;xs:string&amp;quot; minOccurs=&amp;quot;0&amp;quot; /&amp;gt;_x000d__x000a_                &amp;lt;xs:element name=&amp;quot;OlivePriority&amp;quot; type=&amp;quot;xs:int&amp;quot; default=&amp;quot;1&amp;quot; minOccurs=&amp;quot;0&amp;quot; /&amp;gt;_x000d__x000a_                &amp;lt;xs:element name=&amp;quot;PreFetchUrl&amp;quot; type=&amp;quot;xs:string&amp;quot; minOccurs=&amp;quot;0&amp;quot; /&amp;gt;_x000d__x000a_                &amp;lt;xs:element name=&amp;quot;DocumentCdImportID&amp;quot; type=&amp;quot;xs:string&amp;quot; minOccurs=&amp;quot;0&amp;quot; /&amp;gt;_x000d__x000a_                &amp;lt;xs:element name=&amp;quot;MetaDataTypeID&amp;quot; type=&amp;quot;xs:int&amp;quot; minOccurs=&amp;quot;0&amp;quot; /&amp;gt;_x000d__x000a_                &amp;lt;xs:element name=&amp;quot;MetaDataChangeDate&amp;quot; type=&amp;quot;xs:dateTime&amp;quot; minOccurs=&amp;quot;0&amp;quot; /&amp;gt;_x000d__x000a_                &amp;lt;xs:element name=&amp;quot;MetaData&amp;quot; type=&amp;quot;xs:string&amp;quot; minOccurs=&amp;quot;0&amp;quot; /&amp;gt;_x000d__x000a_                &amp;lt;xs:element name=&amp;quot;NewVersionRequired&amp;quot; type=&amp;quot;xs:boolean&amp;quot; minOccurs=&amp;quot;0&amp;quot; /&amp;gt;_x000d__x000a_                &amp;lt;xs:element name=&amp;quot;IsReturned&amp;quot; type=&amp;quot;xs:boolean&amp;quot; default=&amp;quot;false&amp;quot; /&amp;gt;_x000d__x000a_                &amp;lt;xs:element name=&amp;quot;SignatureURL&amp;quot; type=&amp;quot;xs:string&amp;quot; minOccurs=&amp;quot;0&amp;quot; /&amp;gt;_x000d__x000a_                &amp;lt;xs:element name=&amp;quot;IsCritical&amp;quot; type=&amp;quot;xs:boolean&amp;quot; default=&amp;quot;false&amp;quot; minOccurs=&amp;quot;0&amp;quot; /&amp;gt;_x000d__x000a_                &amp;lt;xs:element name=&amp;quot;IsEntityCanceled&amp;quot; type=&amp;quot;xs:boolean&amp;quot; default=&amp;quot;false&amp;quot; /&amp;gt;_x000d__x000a_                &amp;lt;xs:element name=&amp;quot;IsRepresentativeRegistryOpenToPublic&amp;quot; type=&amp;quot;xs:boolean&amp;quot; default=&amp;quot;false&amp;quot; minOccurs=&amp;quot;0&amp;quot; /&amp;gt;_x000d__x000a_                &amp;lt;xs:element name=&amp;quot;PresentationDate&amp;quot; type=&amp;quot;xs:dateTime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Note&amp;quot;&amp;gt;_x000d__x000a_            &amp;lt;xs:complexType&amp;gt;_x000d__x000a_              &amp;lt;xs:sequence&amp;gt;_x000d__x000a_                &amp;lt;xs:element name=&amp;quot;DocumentNote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DocumentNoteCreateDate&amp;quot; type=&amp;quot;xs:dateTime&amp;quot; /&amp;gt;_x000d__x000a_                &amp;lt;xs:element name=&amp;quot;CreationUserID&amp;quot; type=&amp;quot;xs:string&amp;quot; /&amp;gt;_x000d__x000a_                &amp;lt;xs:element name=&amp;quot;DocumentNoteDesc&amp;quot; type=&amp;quot;xs:string&amp;quot; minOccurs=&amp;quot;0&amp;quot; /&amp;gt;_x000d__x000a_                &amp;lt;xs:element name=&amp;quot;DocumentNoteXML&amp;quot; type=&amp;quot;xs:string&amp;quot; minOccurs=&amp;quot;0&amp;quot; /&amp;gt;_x000d__x000a_                &amp;lt;xs:element name=&amp;quot;DescriptionPageNumber&amp;quot; type=&amp;quot;xs:int&amp;quot; minOccurs=&amp;quot;0&amp;quot; /&amp;gt;_x000d__x000a_                &amp;lt;xs:element name=&amp;quot;AccessTypeID&amp;quot; type=&amp;quot;xs:int&amp;quot; minOccurs=&amp;quot;0&amp;quot; /&amp;gt;_x000d__x000a_                &amp;lt;xs:element name=&amp;quot;NoteTypeID&amp;quot; type=&amp;quot;xs:int&amp;quot; minOccurs=&amp;quot;0&amp;quot; /&amp;gt;_x000d__x000a_                &amp;lt;xs:element name=&amp;quot;X1Location&amp;quot; type=&amp;quot;xs:decimal&amp;quot; /&amp;gt;_x000d__x000a_                &amp;lt;xs:element name=&amp;quot;X2Location&amp;quot; type=&amp;quot;xs:decimal&amp;quot; /&amp;gt;_x000d__x000a_                &amp;lt;xs:element name=&amp;quot;Y1Location&amp;quot; type=&amp;quot;xs:decimal&amp;quot; /&amp;gt;_x000d__x000a_                &amp;lt;xs:element name=&amp;quot;Y2Location&amp;quot; type=&amp;quot;xs:decimal&amp;quot; /&amp;gt;_x000d__x000a_                &amp;lt;xs:element name=&amp;quot;XmlContent&amp;quot; type=&amp;quot;xs:string&amp;quot; minOccurs=&amp;quot;0&amp;quot; /&amp;gt;_x000d__x000a_                &amp;lt;xs:element name=&amp;quot;X1RectLocation&amp;quot; type=&amp;quot;xs:decimal&amp;quot; /&amp;gt;_x000d__x000a_                &amp;lt;xs:element name=&amp;quot;X2RectLocation&amp;quot; type=&amp;quot;xs:decimal&amp;quot; /&amp;gt;_x000d__x000a_                &amp;lt;xs:element name=&amp;quot;Y1RectLocation&amp;quot; type=&amp;quot;xs:decimal&amp;quot; /&amp;gt;_x000d__x000a_                &amp;lt;xs:element name=&amp;quot;Y2RectLocation&amp;quot; type=&amp;quot;xs:decimal&amp;quot; /&amp;gt;_x000d__x000a_                &amp;lt;xs:element name=&amp;quot;IsPopupOpen&amp;quot; type=&amp;quot;xs:boolean&amp;quot; /&amp;gt;_x000d__x000a_                &amp;lt;xs:element name=&amp;quot;CDATA&amp;quot; type=&amp;quot;xs:string&amp;quot; minOccurs=&amp;quot;0&amp;quot; /&amp;gt;_x000d__x000a_                &amp;lt;xs:element name=&amp;quot;Title&amp;quot; type=&amp;quot;xs:string&amp;quot; minOccurs=&amp;quot;0&amp;quot; /&amp;gt;_x000d__x000a_                &amp;lt;xs:element name=&amp;quot;Page&amp;quot; type=&amp;quot;xs:int&amp;quot; minOccurs=&amp;quot;0&amp;quot; /&amp;gt;_x000d__x000a_                &amp;lt;xs:element name=&amp;quot;IsVisiable&amp;quot; type=&amp;quot;xs:boolean&amp;quot; default=&amp;quot;false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Constraint1&amp;quot; msdata:PrimaryKey=&amp;quot;true&amp;quot;&amp;gt;_x000d__x000a_        &amp;lt;xs:selector xpath=&amp;quot;.//mstns:dt_DocumentCase&amp;quot; /&amp;gt;_x000d__x000a_        &amp;lt;xs:field xpath=&amp;quot;mstns:CaseID&amp;quot; /&amp;gt;_x000d__x000a_        &amp;lt;xs:field xpath=&amp;quot;mstns:DocumentID&amp;quot; /&amp;gt;_x000d__x000a_      &amp;lt;/xs:unique&amp;gt;_x000d__x000a_      &amp;lt;xs:unique name=&amp;quot;dt_Bookmark_Constraint1&amp;quot; msdata:ConstraintName=&amp;quot;Constraint1&amp;quot; msdata:PrimaryKey=&amp;quot;true&amp;quot;&amp;gt;_x000d__x000a_        &amp;lt;xs:selector xpath=&amp;quot;.//mstns:dt_Bookmark&amp;quot; /&amp;gt;_x000d__x000a_        &amp;lt;xs:field xpath=&amp;quot;mstns:BookmarkID&amp;quot; /&amp;gt;_x000d__x000a_      &amp;lt;/xs:unique&amp;gt;_x000d__x000a_      &amp;lt;xs:unique name=&amp;quot;dt_Document_Constraint1&amp;quot; msdata:ConstraintName=&amp;quot;Constraint1&amp;quot; msdata:PrimaryKey=&amp;quot;true&amp;quot;&amp;gt;_x000d__x000a_        &amp;lt;xs:selector xpath=&amp;quot;.//mstns:dt_Document&amp;quot; /&amp;gt;_x000d__x000a_        &amp;lt;xs:field xpath=&amp;quot;mstns:DocumentID&amp;quot; /&amp;gt;_x000d__x000a_      &amp;lt;/xs:unique&amp;gt;_x000d__x000a_      &amp;lt;xs:unique name=&amp;quot;DocumentDSKey1&amp;quot; msdata:PrimaryKey=&amp;quot;true&amp;quot;&amp;gt;_x000d__x000a_        &amp;lt;xs:selector xpath=&amp;quot;.//mstns:dt_DocumentNote&amp;quot; /&amp;gt;_x000d__x000a_        &amp;lt;xs:field xpath=&amp;quot;mstns:DocumentNoteID&amp;quot; /&amp;gt;_x000d__x000a_      &amp;lt;/xs:unique&amp;gt;_x000d__x000a_      &amp;lt;xs:keyref name=&amp;quot;dt_Documentdt_DocumentNote&amp;quot; refer=&amp;quot;dt_Document_Constraint1&amp;quot;&amp;gt;_x000d__x000a_        &amp;lt;xs:selector xpath=&amp;quot;.//mstns:dt_DocumentNote&amp;quot; /&amp;gt;_x000d__x000a_        &amp;lt;xs:field xpath=&amp;quot;mstns:DocumentID&amp;quot; /&amp;gt;_x000d__x000a_      &amp;lt;/xs:keyref&amp;gt;_x000d__x000a_      &amp;lt;xs:keyref name=&amp;quot;dt_Documentdt_Bookmark&amp;quot; refer=&amp;quot;dt_Document_Constraint1&amp;quot;&amp;gt;_x000d__x000a_        &amp;lt;xs:selector xpath=&amp;quot;.//mstns:dt_Bookmark&amp;quot; /&amp;gt;_x000d__x000a_        &amp;lt;xs:field xpath=&amp;quot;mstns:DocumentID&amp;quot; /&amp;gt;_x000d__x000a_      &amp;lt;/xs:keyref&amp;gt;_x000d__x000a_      &amp;lt;xs:keyref name=&amp;quot;dt_Documentdt_DocumentCase&amp;quot; refer=&amp;quot;dt_Document_Constraint1&amp;quot;&amp;gt;_x000d__x000a_        &amp;lt;xs:selector xpath=&amp;quot;.//mstns:dt_DocumentCase&amp;quot; /&amp;gt;_x000d__x000a_        &amp;lt;xs:field xpath=&amp;quot;mstns:Document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ocumentDS xmlns=&amp;quot;http://www.tempuri.org/DocumentDS.xsd&amp;quot;&amp;gt;_x000d__x000a_      &amp;lt;dt_DocumentCase diffgr:id=&amp;quot;dt_DocumentCase1&amp;quot; msdata:rowOrder=&amp;quot;0&amp;quot;&amp;gt;_x000d__x000a_        &amp;lt;CaseID&amp;gt;75171534&amp;lt;/CaseID&amp;gt;_x000d__x000a_        &amp;lt;DocumentID&amp;gt;265829596&amp;lt;/DocumentID&amp;gt;_x000d__x000a_      &amp;lt;/dt_DocumentCase&amp;gt;_x000d__x000a_      &amp;lt;dt_Document diffgr:id=&amp;quot;dt_Document1&amp;quot; msdata:rowOrder=&amp;quot;0&amp;quot;&amp;gt;_x000d__x000a_        &amp;lt;DocumentID&amp;gt;265829596&amp;lt;/DocumentID&amp;gt;_x000d__x000a_        &amp;lt;DocumentMainID&amp;gt;0&amp;lt;/DocumentMainID&amp;gt;_x000d__x000a_        &amp;lt;CaseID&amp;gt;75171534&amp;lt;/CaseID&amp;gt;_x000d__x000a_        &amp;lt;DocumentIncludedDate&amp;gt;2018-04-12T09:27:48.567+03:00&amp;lt;/DocumentIncludedDate&amp;gt;_x000d__x000a_        &amp;lt;DocumentDesc&amp;gt;החלטה  שניתנה ע&amp;quot;י  אורלי מור-אל&amp;lt;/DocumentDesc&amp;gt;_x000d__x000a_        &amp;lt;DocumentDirectionID&amp;gt;2&amp;lt;/DocumentDirectionID&amp;gt;_x000d__x000a_        &amp;lt;SourceID&amp;gt;1&amp;lt;/SourceID&amp;gt;_x000d__x000a_        &amp;lt;VersionNumber&amp;gt;1&amp;lt;/VersionNumber&amp;gt;_x000d__x000a_        &amp;lt;DocumentVersionTypeID&amp;gt;1&amp;lt;/DocumentVersionTypeID&amp;gt;_x000d__x000a_        &amp;lt;IsAttachment&amp;gt;false&amp;lt;/IsAttachment&amp;gt;_x000d__x000a_        &amp;lt;AttachmentOrdinalNumber&amp;gt;0&amp;lt;/AttachmentOrdinalNumber&amp;gt;_x000d__x000a_        &amp;lt;DocumentTypeID&amp;gt;71&amp;lt;/DocumentTypeID&amp;gt;_x000d__x000a_        &amp;lt;DocumentSavingDate&amp;gt;2018-04-12T09:27:48.567+03:00&amp;lt;/DocumentSavingDate&amp;gt;_x000d__x000a_        &amp;lt;DocumentChangeDate&amp;gt;2018-04-12T09:27:48.77+03:00&amp;lt;/DocumentChangeDate&amp;gt;_x000d__x000a_        &amp;lt;IsScanned&amp;gt;false&amp;lt;/IsScanned&amp;gt;_x000d__x000a_        &amp;lt;PageQuantity&amp;gt;0&amp;lt;/PageQuantity&amp;gt;_x000d__x000a_        &amp;lt;DocumentStatusID&amp;gt;2&amp;lt;/DocumentStatusID&amp;gt;_x000d__x000a_        &amp;lt;DocumentStatusChangeDate&amp;gt;2018-04-12T09:27:48.77+03:00&amp;lt;/DocumentStatusChangeDate&amp;gt;_x000d__x000a_        &amp;lt;TemplateVersionID&amp;gt;1&amp;lt;/TemplateVersionID&amp;gt;_x000d__x000a_        &amp;lt;DocumentChangeUserID&amp;gt;022830772@GOV.IL&amp;lt;/DocumentChangeUserID&amp;gt;_x000d__x000a_        &amp;lt;DocumentCreationUserID&amp;gt;022830772@GOV.IL&amp;lt;/DocumentCreationUserID&amp;gt;_x000d__x000a_        &amp;lt;OriginalDocumentID&amp;gt;265826605&amp;lt;/OriginalDocumentID&amp;gt;_x000d__x000a_        &amp;lt;PrivillegeID&amp;gt;1&amp;lt;/PrivillegeID&amp;gt;_x000d__x000a_        &amp;lt;FromPage&amp;gt;0&amp;lt;/FromPage&amp;gt;_x000d__x000a_        &amp;lt;ToPage&amp;gt;0&amp;lt;/ToPage&amp;gt;_x000d__x000a_        &amp;lt;FileID&amp;gt;36e989b862010000090037f6940f5818&amp;lt;/FileID&amp;gt;_x000d__x000a_        &amp;lt;URL&amp;gt;\\CTLNFSV02\doc_repository\148\480\04a8aad91e964c34a92748640759b065_copy.docx&amp;lt;/URL&amp;gt;_x000d__x000a_        &amp;lt;OlivePriority&amp;gt;1&amp;lt;/OlivePriority&amp;gt;_x000d__x000a_        &amp;lt;MetaDataTypeID&amp;gt;1&amp;lt;/MetaDataTypeID&amp;gt;_x000d__x000a_        &amp;lt;MetaDataChangeDate&amp;gt;2018-04-12T09:27:48.77+03:00&amp;lt;/MetaDataChangeDate&amp;gt;_x000d__x000a_        &amp;lt;MetaData&amp;gt;&amp;amp;lt;?xml version=&amp;quot;1.0&amp;quot; encoding=&amp;quot;utf-16&amp;quot;?&amp;amp;gt;_x000d__x000a_&amp;amp;lt;MetaDataSerializableObject xmlns:xsd=&amp;quot;http://www.w3.org/2001/XMLSchema&amp;quot; xmlns:xsi=&amp;quot;http://www.w3.org/2001/XMLSchema-instance&amp;quot;&amp;amp;gt;_x000d__x000a_  &amp;amp;lt;_keys&amp;amp;gt;_x000d__x000a_    &amp;amp;lt;string&amp;amp;gt;decisionType&amp;amp;lt;/string&amp;amp;gt;_x000d__x000a_    &amp;amp;lt;string&amp;amp;gt;technicalDecision&amp;amp;lt;/string&amp;amp;gt;_x000d__x000a_    &amp;amp;lt;string&amp;amp;gt;judgeName&amp;amp;lt;/string&amp;amp;gt;_x000d__x000a_    &amp;amp;lt;string&amp;amp;gt;decisionDate&amp;amp;lt;/string&amp;amp;gt;_x000d__x000a_  &amp;amp;lt;/_keys&amp;amp;gt;_x000d__x000a_  &amp;amp;lt;_values&amp;amp;gt;_x000d__x000a_    &amp;amp;lt;anyType xsi:type=&amp;quot;xsd:string&amp;quot;&amp;amp;gt;1&amp;amp;lt;/anyType&amp;amp;gt;_x000d__x000a_    &amp;amp;lt;anyType xsi:type=&amp;quot;xsd:string&amp;quot;&amp;amp;gt;1&amp;amp;lt;/anyType&amp;amp;gt;_x000d__x000a_    &amp;amp;lt;anyType xsi:type=&amp;quot;xsd:string&amp;quot;&amp;amp;gt;אורלי מור-אל&amp;amp;lt;/anyType&amp;amp;gt;_x000d__x000a_    &amp;amp;lt;anyType xsi:type=&amp;quot;xsd:dateTime&amp;quot;&amp;amp;gt;2018-04-12T09:27:06.8550164&amp;amp;lt;/anyType&amp;amp;gt;_x000d__x000a_  &amp;amp;lt;/_values&amp;amp;gt;_x000d__x000a_&amp;amp;lt;/MetaDataSerializableObject&amp;amp;gt;&amp;lt;/MetaData&amp;gt;_x000d__x000a_        &amp;lt;IsReturned&amp;gt;false&amp;lt;/IsReturned&amp;gt;_x000d__x000a_        &amp;lt;IsCritical&amp;gt;true&amp;lt;/IsCritical&amp;gt;_x000d__x000a_        &amp;lt;IsEntityCanceled&amp;gt;false&amp;lt;/IsEntityCanceled&amp;gt;_x000d__x000a_        &amp;lt;IsRepresentativeRegistryOpenToPublic&amp;gt;false&amp;lt;/IsRepresentativeRegistryOpenToPublic&amp;gt;_x000d__x000a_        &amp;lt;PresentationDate&amp;gt;2018-04-12T09:27:06.857+03:00&amp;lt;/PresentationDate&amp;gt;_x000d__x000a_      &amp;lt;/dt_Document&amp;gt;_x000d__x000a_    &amp;lt;/DocumentDS&amp;gt;_x000d__x000a_  &amp;lt;/diffgr:diffgram&amp;gt;_x000d__x000a_&amp;lt;/DocumentDS&amp;gt;"/>
    <w:docVar w:name="WordClientAssemblyName" w:val="NGCS.Decision.ClientWordBL"/>
    <w:docVar w:name="WordClientClassName" w:val="NGCS.Decision.ClientWordBL.VersionWordClient"/>
  </w:docVars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17BCB"/>
    <w:rsid w:val="001367BC"/>
    <w:rsid w:val="00144D2A"/>
    <w:rsid w:val="0014653E"/>
    <w:rsid w:val="00167B49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10FE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A3A92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774BC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4:docId w14:val="2FB4A47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91</Words>
  <Characters>455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אורלי מור-אל</cp:lastModifiedBy>
  <cp:revision>143</cp:revision>
  <dcterms:created xsi:type="dcterms:W3CDTF">2012-08-06T05:16:00Z</dcterms:created>
  <dcterms:modified xsi:type="dcterms:W3CDTF">2018-04-12T06:28:00Z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