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חופית גרשון-יזרעאלי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אורי שלזינגר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9A2518" w:rsidP="00CB1FF7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המזכירות תעביר לצדדים העתק מחוות דעתו של המומחה הרפואי</w:t>
      </w:r>
      <w:r w:rsidR="007F23C6">
        <w:rPr>
          <w:rFonts w:hint="cs"/>
          <w:sz w:val="28"/>
          <w:szCs w:val="28"/>
          <w:rtl/>
        </w:rPr>
        <w:t xml:space="preserve"> ד"ר אנג'ל</w:t>
      </w:r>
      <w:bookmarkStart w:name="_GoBack" w:id="0"/>
      <w:bookmarkEnd w:id="0"/>
      <w:r>
        <w:rPr>
          <w:rFonts w:hint="cs"/>
          <w:sz w:val="28"/>
          <w:szCs w:val="28"/>
          <w:rtl/>
        </w:rPr>
        <w:t xml:space="preserve">. </w:t>
      </w:r>
    </w:p>
    <w:p w:rsidR="009A2518" w:rsidP="00CB1FF7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כל צד רשאי, בתוך 21 יום מיום קבלת החלטה זו, להגיש בקשה לבית הדין להפנות שאלות הבהרה למומחה הרפואי בקשר לחוות דעתו הנ"ל. </w:t>
      </w:r>
    </w:p>
    <w:p w:rsidR="009A2518" w:rsidP="00CB1FF7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הבקשה תכלול את השאלות המוצעות ואת הנימוקים התומכים בה. </w:t>
      </w:r>
    </w:p>
    <w:p w:rsidR="009A2518" w:rsidP="009A2518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ab/>
        <w:t xml:space="preserve">העתק הבקשה כאמור יומצא ישירות לצד שכנגד, לצורך מתן תגובה בכתב. </w:t>
      </w:r>
    </w:p>
    <w:p w:rsidR="009A2518" w:rsidP="009A2518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  <w:t xml:space="preserve">לאחר קבלת התגובה, ייתן בית הדין את החלטתו בעניין הגשת שאלות הבהרה בהתבסס על טיעוני הצדדים. </w:t>
      </w:r>
    </w:p>
    <w:p w:rsidR="009A2518" w:rsidP="00CB1FF7" w:rsidRDefault="009A251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Pr="00D849D0">
        <w:rPr>
          <w:rFonts w:hint="cs"/>
          <w:b/>
          <w:bCs/>
          <w:sz w:val="28"/>
          <w:szCs w:val="28"/>
          <w:rtl/>
        </w:rPr>
        <w:t>המזכירות</w:t>
      </w:r>
      <w:r>
        <w:rPr>
          <w:rFonts w:hint="cs"/>
          <w:sz w:val="28"/>
          <w:szCs w:val="28"/>
          <w:rtl/>
        </w:rPr>
        <w:t xml:space="preserve"> מתבקשת לקבוע את התיק לעיון ביום: 10.5.18.  </w:t>
      </w:r>
    </w:p>
    <w:p w:rsidRPr="00D849D0" w:rsidR="009A2518" w:rsidP="00CB1FF7" w:rsidRDefault="009A2518">
      <w:pPr>
        <w:spacing w:line="360" w:lineRule="auto"/>
        <w:ind w:left="720" w:hanging="720"/>
        <w:jc w:val="both"/>
        <w:rPr>
          <w:sz w:val="28"/>
          <w:szCs w:val="28"/>
        </w:rPr>
      </w:pPr>
    </w:p>
    <w:p w:rsidR="002C1C43" w:rsidP="009A2518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B2220A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07b2227e8043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748D4" w:rsidR="002605D5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518" w:rsidRDefault="009A25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2220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2220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518" w:rsidRDefault="009A25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518" w:rsidRDefault="009A251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251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B2220A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7642-12-16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518" w:rsidRDefault="009A25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A4319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7A5B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54C8F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B2497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1E093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E1B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241DA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4249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64C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C4301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C23A7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7F23C6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2518"/>
    <w:rsid w:val="009A7666"/>
    <w:rsid w:val="009D357D"/>
    <w:rsid w:val="009E0263"/>
    <w:rsid w:val="00A11C09"/>
    <w:rsid w:val="00A16AA8"/>
    <w:rsid w:val="00A4277D"/>
    <w:rsid w:val="00A61A78"/>
    <w:rsid w:val="00A91413"/>
    <w:rsid w:val="00AE598D"/>
    <w:rsid w:val="00AF1ED6"/>
    <w:rsid w:val="00B2220A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1A5A1213"/>
  <w15:docId w15:val="{B3DDB2C9-69D1-4BA4-AA57-DE815379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A2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A25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A25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A25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A25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A25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A25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A25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A251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A2518"/>
    <w:rPr>
      <w:i/>
      <w:iCs/>
      <w:noProof w:val="0"/>
    </w:rPr>
  </w:style>
  <w:style w:type="character" w:styleId="HTMLCode">
    <w:name w:val="HTML Code"/>
    <w:basedOn w:val="a2"/>
    <w:semiHidden/>
    <w:unhideWhenUsed/>
    <w:rsid w:val="009A251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A251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A251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A251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A251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A251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A251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A251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A251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A251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A251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A251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A251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A251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A2518"/>
    <w:pPr>
      <w:ind w:left="2160" w:hanging="240"/>
    </w:pPr>
  </w:style>
  <w:style w:type="paragraph" w:styleId="NormalWeb">
    <w:name w:val="Normal (Web)"/>
    <w:basedOn w:val="a1"/>
    <w:semiHidden/>
    <w:unhideWhenUsed/>
    <w:rsid w:val="009A251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A251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A251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A251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A251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A251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A251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A251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A251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A251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A251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A251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A251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A2518"/>
  </w:style>
  <w:style w:type="paragraph" w:styleId="af1">
    <w:name w:val="Salutation"/>
    <w:basedOn w:val="a1"/>
    <w:next w:val="a1"/>
    <w:link w:val="af2"/>
    <w:rsid w:val="009A2518"/>
  </w:style>
  <w:style w:type="character" w:customStyle="1" w:styleId="af2">
    <w:name w:val="ברכה תו"/>
    <w:basedOn w:val="a2"/>
    <w:link w:val="af1"/>
    <w:rsid w:val="009A251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A2518"/>
    <w:pPr>
      <w:spacing w:after="120"/>
    </w:pPr>
  </w:style>
  <w:style w:type="character" w:customStyle="1" w:styleId="af4">
    <w:name w:val="גוף טקסט תו"/>
    <w:basedOn w:val="a2"/>
    <w:link w:val="af3"/>
    <w:semiHidden/>
    <w:rsid w:val="009A251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A251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A251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A251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A251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A251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A251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A251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A251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A251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A251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A251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A251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A251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A251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A251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A251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A251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9A25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A251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A251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A251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A251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A251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A251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9A251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A251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A25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A251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A2518"/>
    <w:pPr>
      <w:ind w:left="4252"/>
    </w:pPr>
  </w:style>
  <w:style w:type="character" w:customStyle="1" w:styleId="aff1">
    <w:name w:val="חתימה תו"/>
    <w:basedOn w:val="a2"/>
    <w:link w:val="aff0"/>
    <w:semiHidden/>
    <w:rsid w:val="009A251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A2518"/>
  </w:style>
  <w:style w:type="character" w:customStyle="1" w:styleId="aff3">
    <w:name w:val="חתימת דואר אלקטרוני תו"/>
    <w:basedOn w:val="a2"/>
    <w:link w:val="aff2"/>
    <w:semiHidden/>
    <w:rsid w:val="009A251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A251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A25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9A25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A251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A251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9A251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A251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A25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9A251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A251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A251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9A251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A251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A251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A251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9A25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A25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A25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A25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A25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9A251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A251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A251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A25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A251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A251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A251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A251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A251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A251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A251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A251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A251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A251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A251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A251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A251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A251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A25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A25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A25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A25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A25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A25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A25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A251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A251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A25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A25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A25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A25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A25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A25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A251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A251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A251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A251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A251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A251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A251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9A25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A251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A251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A251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A251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A251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A251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A251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A25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A251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A251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A251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A251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A251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A25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A25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A25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A25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A25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A25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A25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A25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A25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A25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A25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A25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A25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A25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A25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A25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A25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A25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A25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A25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A25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A25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A25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A25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A25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A25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A25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A25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A25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A251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A251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A251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A251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A2518"/>
    <w:rPr>
      <w:rFonts w:cs="David"/>
      <w:noProof w:val="0"/>
    </w:rPr>
  </w:style>
  <w:style w:type="paragraph" w:styleId="affc">
    <w:name w:val="macro"/>
    <w:link w:val="affd"/>
    <w:semiHidden/>
    <w:unhideWhenUsed/>
    <w:rsid w:val="009A25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A251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A251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A251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A251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A251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A251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A251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A251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A251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A251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A251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A251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A251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A2518"/>
  </w:style>
  <w:style w:type="character" w:customStyle="1" w:styleId="afff3">
    <w:name w:val="כותרת הערות תו"/>
    <w:basedOn w:val="a2"/>
    <w:link w:val="afff2"/>
    <w:semiHidden/>
    <w:rsid w:val="009A251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A2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A251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A25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A251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A25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A251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A251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A251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A251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A251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A251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A251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A251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A251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A251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A2518"/>
    <w:pPr>
      <w:ind w:left="720"/>
    </w:pPr>
  </w:style>
  <w:style w:type="paragraph" w:styleId="affff0">
    <w:name w:val="Body Text First Indent"/>
    <w:basedOn w:val="af3"/>
    <w:link w:val="affff1"/>
    <w:rsid w:val="009A251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A251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A251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A251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A2518"/>
    <w:rPr>
      <w:i/>
      <w:iCs/>
    </w:rPr>
  </w:style>
  <w:style w:type="character" w:customStyle="1" w:styleId="HTML3">
    <w:name w:val="כתובת HTML תו"/>
    <w:basedOn w:val="a2"/>
    <w:link w:val="HTML2"/>
    <w:semiHidden/>
    <w:rsid w:val="009A251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A251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A251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A251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A251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A251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A251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A251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A251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A251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A251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A25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A2518"/>
    <w:pPr>
      <w:ind w:left="4252"/>
    </w:pPr>
  </w:style>
  <w:style w:type="character" w:customStyle="1" w:styleId="affffb">
    <w:name w:val="סיום תו"/>
    <w:basedOn w:val="a2"/>
    <w:link w:val="affffa"/>
    <w:semiHidden/>
    <w:rsid w:val="009A2518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9A251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A251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A251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A251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A251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A251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A25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A251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A25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A251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A2518"/>
    <w:rPr>
      <w:noProof w:val="0"/>
    </w:rPr>
  </w:style>
  <w:style w:type="paragraph" w:styleId="afffff1">
    <w:name w:val="List"/>
    <w:basedOn w:val="a1"/>
    <w:semiHidden/>
    <w:unhideWhenUsed/>
    <w:rsid w:val="009A251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A251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A2518"/>
    <w:pPr>
      <w:ind w:left="849" w:hanging="283"/>
      <w:contextualSpacing/>
    </w:pPr>
  </w:style>
  <w:style w:type="paragraph" w:styleId="48">
    <w:name w:val="List 4"/>
    <w:basedOn w:val="a1"/>
    <w:rsid w:val="009A2518"/>
    <w:pPr>
      <w:ind w:left="1132" w:hanging="283"/>
      <w:contextualSpacing/>
    </w:pPr>
  </w:style>
  <w:style w:type="paragraph" w:styleId="58">
    <w:name w:val="List 5"/>
    <w:basedOn w:val="a1"/>
    <w:rsid w:val="009A2518"/>
    <w:pPr>
      <w:ind w:left="1415" w:hanging="283"/>
      <w:contextualSpacing/>
    </w:pPr>
  </w:style>
  <w:style w:type="table" w:styleId="afffff2">
    <w:name w:val="Light List"/>
    <w:basedOn w:val="a3"/>
    <w:uiPriority w:val="61"/>
    <w:rsid w:val="009A25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A251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9A251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A251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A251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A25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A25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A251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A251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A251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A251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A251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A251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A251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A251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A251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A251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A251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A251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A251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A251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A251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A2518"/>
  </w:style>
  <w:style w:type="paragraph" w:styleId="afffff6">
    <w:name w:val="table of authorities"/>
    <w:basedOn w:val="a1"/>
    <w:next w:val="a1"/>
    <w:semiHidden/>
    <w:unhideWhenUsed/>
    <w:rsid w:val="009A2518"/>
    <w:pPr>
      <w:ind w:left="240" w:hanging="240"/>
    </w:pPr>
  </w:style>
  <w:style w:type="table" w:styleId="afffff7">
    <w:name w:val="Light Grid"/>
    <w:basedOn w:val="a3"/>
    <w:uiPriority w:val="62"/>
    <w:rsid w:val="009A25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A251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A251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A25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A25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9A25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A251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A251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A251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A25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A25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A251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A251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A25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A25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A2518"/>
  </w:style>
  <w:style w:type="character" w:customStyle="1" w:styleId="afffffb">
    <w:name w:val="תאריך תו"/>
    <w:basedOn w:val="a2"/>
    <w:link w:val="afffffa"/>
    <w:rsid w:val="009A251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907b2227e80430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642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46</cp:revision>
  <cp:lastPrinted>2018-04-12T08:27:00Z</cp:lastPrinted>
  <dcterms:created xsi:type="dcterms:W3CDTF">2012-08-05T16:56:00Z</dcterms:created>
  <dcterms:modified xsi:type="dcterms:W3CDTF">2018-04-12T08:30:00Z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