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יורם ברוזה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F19EB" w:rsidRDefault="0004658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4658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יהודה אטיאה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F3DD7" w:rsidRDefault="0004658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BF3DD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4658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פרטנר תקשורת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BF3DD7" w:rsidRDefault="00D44968">
            <w:pPr>
              <w:bidi w:val="0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bookmarkStart w:name="NGCSBookmark" w:id="0"/>
      <w:bookmarkEnd w:id="0"/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BF3DD7">
        <w:rPr>
          <w:rFonts w:hint="eastAsia" w:ascii="Calibri" w:hAnsi="Calibri"/>
          <w:noProof w:val="0"/>
          <w:rtl/>
          <w:lang w:eastAsia="he-IL"/>
        </w:rPr>
        <w:t>תיק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זה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נקבע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לדיון</w:t>
      </w:r>
      <w:r w:rsidRPr="00BF3DD7">
        <w:rPr>
          <w:rFonts w:ascii="Calibri" w:hAnsi="Calibri"/>
          <w:noProof w:val="0"/>
          <w:rtl/>
          <w:lang w:eastAsia="he-IL"/>
        </w:rPr>
        <w:t xml:space="preserve"> (</w:t>
      </w:r>
      <w:r w:rsidRPr="00BF3DD7">
        <w:rPr>
          <w:rFonts w:hint="eastAsia" w:ascii="Calibri" w:hAnsi="Calibri"/>
          <w:noProof w:val="0"/>
          <w:rtl/>
          <w:lang w:eastAsia="he-IL"/>
        </w:rPr>
        <w:t>הוכחות</w:t>
      </w:r>
      <w:r w:rsidRPr="00BF3DD7">
        <w:rPr>
          <w:rFonts w:ascii="Calibri" w:hAnsi="Calibri"/>
          <w:noProof w:val="0"/>
          <w:rtl/>
          <w:lang w:eastAsia="he-IL"/>
        </w:rPr>
        <w:t xml:space="preserve">), </w:t>
      </w:r>
      <w:r w:rsidRPr="00BF3DD7">
        <w:rPr>
          <w:rFonts w:hint="eastAsia" w:ascii="Calibri" w:hAnsi="Calibri"/>
          <w:noProof w:val="0"/>
          <w:rtl/>
          <w:lang w:eastAsia="he-IL"/>
        </w:rPr>
        <w:t>בפני</w:t>
      </w:r>
      <w:r>
        <w:rPr>
          <w:rFonts w:hint="cs" w:ascii="Calibri" w:hAnsi="Calibri"/>
          <w:noProof w:val="0"/>
          <w:rtl/>
          <w:lang w:eastAsia="he-IL"/>
        </w:rPr>
        <w:t xml:space="preserve"> כב' הרשמת הבכירה מיטל חלפון נזריאן</w:t>
      </w:r>
      <w:r w:rsidRPr="00BF3DD7">
        <w:rPr>
          <w:rFonts w:ascii="Calibri" w:hAnsi="Calibri"/>
          <w:noProof w:val="0"/>
          <w:rtl/>
          <w:lang w:eastAsia="he-IL"/>
        </w:rPr>
        <w:t xml:space="preserve">, </w:t>
      </w:r>
      <w:r w:rsidRPr="00BF3DD7">
        <w:rPr>
          <w:rFonts w:hint="eastAsia" w:ascii="Calibri" w:hAnsi="Calibri"/>
          <w:noProof w:val="0"/>
          <w:rtl/>
          <w:lang w:eastAsia="he-IL"/>
        </w:rPr>
        <w:t>ליום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>
        <w:rPr>
          <w:rFonts w:hint="cs" w:ascii="Calibri" w:hAnsi="Calibri"/>
          <w:noProof w:val="0"/>
          <w:rtl/>
          <w:lang w:eastAsia="he-IL"/>
        </w:rPr>
        <w:t>30/7/18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בשעה</w:t>
      </w:r>
      <w:r w:rsidRPr="00BF3DD7">
        <w:rPr>
          <w:rFonts w:ascii="Calibri" w:hAnsi="Calibri"/>
          <w:noProof w:val="0"/>
          <w:rtl/>
          <w:lang w:eastAsia="he-IL"/>
        </w:rPr>
        <w:t>:</w:t>
      </w:r>
      <w:r>
        <w:rPr>
          <w:rFonts w:hint="cs" w:ascii="Calibri" w:hAnsi="Calibri"/>
          <w:noProof w:val="0"/>
          <w:rtl/>
          <w:lang w:eastAsia="he-IL"/>
        </w:rPr>
        <w:t xml:space="preserve"> 11:30</w:t>
      </w:r>
      <w:r w:rsidRPr="00BF3DD7">
        <w:rPr>
          <w:rFonts w:ascii="Calibri" w:hAnsi="Calibri"/>
          <w:noProof w:val="0"/>
          <w:rtl/>
          <w:lang w:eastAsia="he-IL"/>
        </w:rPr>
        <w:t>.</w:t>
      </w: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BF3DD7">
        <w:rPr>
          <w:rFonts w:hint="eastAsia" w:ascii="Calibri" w:hAnsi="Calibri"/>
          <w:noProof w:val="0"/>
          <w:rtl/>
          <w:lang w:eastAsia="he-IL"/>
        </w:rPr>
        <w:t>על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הנתבעת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לוודא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הגשת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כתב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הגנה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בתוך</w:t>
      </w:r>
      <w:r w:rsidRPr="00BF3DD7">
        <w:rPr>
          <w:rFonts w:ascii="Calibri" w:hAnsi="Calibri"/>
          <w:noProof w:val="0"/>
          <w:rtl/>
          <w:lang w:eastAsia="he-IL"/>
        </w:rPr>
        <w:t xml:space="preserve"> 15 </w:t>
      </w:r>
      <w:r w:rsidRPr="00BF3DD7">
        <w:rPr>
          <w:rFonts w:hint="eastAsia" w:ascii="Calibri" w:hAnsi="Calibri"/>
          <w:noProof w:val="0"/>
          <w:rtl/>
          <w:lang w:eastAsia="he-IL"/>
        </w:rPr>
        <w:t>יום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מקבלת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כתב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התביעה</w:t>
      </w:r>
      <w:r w:rsidRPr="00BF3DD7">
        <w:rPr>
          <w:rFonts w:ascii="Calibri" w:hAnsi="Calibri"/>
          <w:noProof w:val="0"/>
          <w:rtl/>
          <w:lang w:eastAsia="he-IL"/>
        </w:rPr>
        <w:t xml:space="preserve">, </w:t>
      </w:r>
      <w:r w:rsidRPr="00BF3DD7">
        <w:rPr>
          <w:rFonts w:hint="eastAsia" w:ascii="Calibri" w:hAnsi="Calibri"/>
          <w:noProof w:val="0"/>
          <w:rtl/>
          <w:lang w:eastAsia="he-IL"/>
        </w:rPr>
        <w:t>ככל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שלא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תתקבל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ארכה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מבית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המשפט</w:t>
      </w:r>
      <w:r w:rsidRPr="00BF3DD7">
        <w:rPr>
          <w:rFonts w:ascii="Calibri" w:hAnsi="Calibri"/>
          <w:noProof w:val="0"/>
          <w:rtl/>
          <w:lang w:eastAsia="he-IL"/>
        </w:rPr>
        <w:t>.</w:t>
      </w: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BF3DD7">
        <w:rPr>
          <w:rFonts w:hint="eastAsia" w:ascii="Calibri" w:hAnsi="Calibri"/>
          <w:noProof w:val="0"/>
          <w:rtl/>
          <w:lang w:eastAsia="he-IL"/>
        </w:rPr>
        <w:t>במידה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ומי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מהצדדים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מבקש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להסתמך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על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מסמכים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נוספים</w:t>
      </w:r>
      <w:r w:rsidRPr="00BF3DD7">
        <w:rPr>
          <w:rFonts w:ascii="Calibri" w:hAnsi="Calibri"/>
          <w:noProof w:val="0"/>
          <w:rtl/>
          <w:lang w:eastAsia="he-IL"/>
        </w:rPr>
        <w:t xml:space="preserve">, </w:t>
      </w:r>
      <w:r w:rsidRPr="00BF3DD7">
        <w:rPr>
          <w:rFonts w:hint="eastAsia" w:ascii="Calibri" w:hAnsi="Calibri"/>
          <w:noProof w:val="0"/>
          <w:rtl/>
          <w:lang w:eastAsia="he-IL"/>
        </w:rPr>
        <w:t>אשר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לא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הוגשו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לתיק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בית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המשפט</w:t>
      </w:r>
      <w:r w:rsidRPr="00BF3DD7">
        <w:rPr>
          <w:rFonts w:ascii="Calibri" w:hAnsi="Calibri"/>
          <w:noProof w:val="0"/>
          <w:rtl/>
          <w:lang w:eastAsia="he-IL"/>
        </w:rPr>
        <w:t xml:space="preserve">, </w:t>
      </w:r>
      <w:r w:rsidRPr="00BF3DD7">
        <w:rPr>
          <w:rFonts w:hint="eastAsia" w:ascii="Calibri" w:hAnsi="Calibri"/>
          <w:noProof w:val="0"/>
          <w:rtl/>
          <w:lang w:eastAsia="he-IL"/>
        </w:rPr>
        <w:t>יש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להגיש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המסמכים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בתוך</w:t>
      </w:r>
      <w:r w:rsidRPr="00BF3DD7">
        <w:rPr>
          <w:rFonts w:ascii="Calibri" w:hAnsi="Calibri"/>
          <w:noProof w:val="0"/>
          <w:rtl/>
          <w:lang w:eastAsia="he-IL"/>
        </w:rPr>
        <w:t xml:space="preserve"> 10 </w:t>
      </w:r>
      <w:r w:rsidRPr="00BF3DD7">
        <w:rPr>
          <w:rFonts w:hint="eastAsia" w:ascii="Calibri" w:hAnsi="Calibri"/>
          <w:noProof w:val="0"/>
          <w:rtl/>
          <w:lang w:eastAsia="he-IL"/>
        </w:rPr>
        <w:t>ימים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מעת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קבלת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החלטה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זו</w:t>
      </w:r>
      <w:r w:rsidRPr="00BF3DD7">
        <w:rPr>
          <w:rFonts w:ascii="Calibri" w:hAnsi="Calibri"/>
          <w:noProof w:val="0"/>
          <w:rtl/>
          <w:lang w:eastAsia="he-IL"/>
        </w:rPr>
        <w:t xml:space="preserve">. </w:t>
      </w:r>
      <w:r w:rsidRPr="00BF3DD7">
        <w:rPr>
          <w:rFonts w:hint="eastAsia" w:ascii="Calibri" w:hAnsi="Calibri"/>
          <w:noProof w:val="0"/>
          <w:rtl/>
          <w:lang w:eastAsia="he-IL"/>
        </w:rPr>
        <w:t>על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בעלי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הדין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להביא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עימם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לדיון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את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כל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u w:val="single"/>
          <w:rtl/>
          <w:lang w:eastAsia="he-IL"/>
        </w:rPr>
        <w:t>הצילומים</w:t>
      </w:r>
      <w:r w:rsidRPr="00BF3DD7">
        <w:rPr>
          <w:rFonts w:ascii="Calibri" w:hAnsi="Calibri"/>
          <w:noProof w:val="0"/>
          <w:u w:val="single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u w:val="single"/>
          <w:rtl/>
          <w:lang w:eastAsia="he-IL"/>
        </w:rPr>
        <w:t>הצבעוניים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שהם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מבקשים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להסתמך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עליהם</w:t>
      </w:r>
      <w:r w:rsidRPr="00BF3DD7">
        <w:rPr>
          <w:rFonts w:ascii="Calibri" w:hAnsi="Calibri"/>
          <w:noProof w:val="0"/>
          <w:rtl/>
          <w:lang w:eastAsia="he-IL"/>
        </w:rPr>
        <w:t>.</w:t>
      </w: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BF3DD7">
        <w:rPr>
          <w:rFonts w:hint="eastAsia" w:ascii="Calibri" w:hAnsi="Calibri"/>
          <w:noProof w:val="0"/>
          <w:rtl/>
          <w:lang w:eastAsia="he-IL"/>
        </w:rPr>
        <w:t>ככל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שבכוונת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מהצדדים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להציג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בפני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בית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המשפט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סרטונים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ו</w:t>
      </w:r>
      <w:r w:rsidRPr="00BF3DD7">
        <w:rPr>
          <w:rFonts w:ascii="Calibri" w:hAnsi="Calibri"/>
          <w:noProof w:val="0"/>
          <w:rtl/>
          <w:lang w:eastAsia="he-IL"/>
        </w:rPr>
        <w:t>/</w:t>
      </w:r>
      <w:r w:rsidRPr="00BF3DD7">
        <w:rPr>
          <w:rFonts w:hint="eastAsia" w:ascii="Calibri" w:hAnsi="Calibri"/>
          <w:noProof w:val="0"/>
          <w:rtl/>
          <w:lang w:eastAsia="he-IL"/>
        </w:rPr>
        <w:t>או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להשמיע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קובצי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קול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ו</w:t>
      </w:r>
      <w:r w:rsidRPr="00BF3DD7">
        <w:rPr>
          <w:rFonts w:ascii="Calibri" w:hAnsi="Calibri"/>
          <w:noProof w:val="0"/>
          <w:rtl/>
          <w:lang w:eastAsia="he-IL"/>
        </w:rPr>
        <w:t>/</w:t>
      </w:r>
      <w:r w:rsidRPr="00BF3DD7">
        <w:rPr>
          <w:rFonts w:hint="eastAsia" w:ascii="Calibri" w:hAnsi="Calibri"/>
          <w:noProof w:val="0"/>
          <w:rtl/>
          <w:lang w:eastAsia="he-IL"/>
        </w:rPr>
        <w:t>או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כל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דבר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אחר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המחייב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מחשב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יש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להביא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גם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את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המחשב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שכן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לא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ניתן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להכניס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התקנים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ניידים</w:t>
      </w:r>
      <w:r w:rsidRPr="00BF3DD7">
        <w:rPr>
          <w:rFonts w:ascii="Calibri" w:hAnsi="Calibri"/>
          <w:noProof w:val="0"/>
          <w:rtl/>
          <w:lang w:eastAsia="he-IL"/>
        </w:rPr>
        <w:t xml:space="preserve"> (</w:t>
      </w:r>
      <w:r w:rsidRPr="00BF3DD7">
        <w:rPr>
          <w:rFonts w:hint="eastAsia" w:ascii="Calibri" w:hAnsi="Calibri"/>
          <w:noProof w:val="0"/>
          <w:rtl/>
          <w:lang w:eastAsia="he-IL"/>
        </w:rPr>
        <w:t>דיסק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און</w:t>
      </w:r>
      <w:r w:rsidRPr="00BF3DD7">
        <w:rPr>
          <w:rFonts w:ascii="Calibri" w:hAnsi="Calibri"/>
          <w:noProof w:val="0"/>
          <w:rtl/>
          <w:lang w:eastAsia="he-IL"/>
        </w:rPr>
        <w:t>-</w:t>
      </w:r>
      <w:r w:rsidRPr="00BF3DD7">
        <w:rPr>
          <w:rFonts w:hint="eastAsia" w:ascii="Calibri" w:hAnsi="Calibri"/>
          <w:noProof w:val="0"/>
          <w:rtl/>
          <w:lang w:eastAsia="he-IL"/>
        </w:rPr>
        <w:t>קי</w:t>
      </w:r>
      <w:r w:rsidRPr="00BF3DD7">
        <w:rPr>
          <w:rFonts w:ascii="Calibri" w:hAnsi="Calibri"/>
          <w:noProof w:val="0"/>
          <w:rtl/>
          <w:lang w:eastAsia="he-IL"/>
        </w:rPr>
        <w:t xml:space="preserve">) </w:t>
      </w:r>
      <w:r w:rsidRPr="00BF3DD7">
        <w:rPr>
          <w:rFonts w:hint="eastAsia" w:ascii="Calibri" w:hAnsi="Calibri"/>
          <w:noProof w:val="0"/>
          <w:rtl/>
          <w:lang w:eastAsia="he-IL"/>
        </w:rPr>
        <w:t>למחשבי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בית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המשפט</w:t>
      </w:r>
      <w:r w:rsidRPr="00BF3DD7">
        <w:rPr>
          <w:rFonts w:ascii="Calibri" w:hAnsi="Calibri"/>
          <w:noProof w:val="0"/>
          <w:rtl/>
          <w:lang w:eastAsia="he-IL"/>
        </w:rPr>
        <w:t xml:space="preserve">. </w:t>
      </w: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</w:pP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כל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אחד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מבעלי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הדין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אחראי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להתייצבות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העדים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מטעמו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. –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בכוונת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בית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המשפט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לסיים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את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הדיון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באותו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היום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והדיון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לא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ידחה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רק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עקב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כך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שבעל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דין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לא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הביא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עדים</w:t>
      </w:r>
      <w:r w:rsidRPr="00BF3DD7">
        <w:rPr>
          <w:rFonts w:ascii="Calibri" w:hAnsi="Calibri"/>
          <w:b/>
          <w:bCs/>
          <w:noProof w:val="0"/>
          <w:sz w:val="28"/>
          <w:szCs w:val="28"/>
          <w:rtl/>
          <w:lang w:eastAsia="he-IL"/>
        </w:rPr>
        <w:t xml:space="preserve"> </w:t>
      </w:r>
      <w:r w:rsidRPr="00BF3DD7">
        <w:rPr>
          <w:rFonts w:hint="eastAsia" w:ascii="Calibri" w:hAnsi="Calibri"/>
          <w:b/>
          <w:bCs/>
          <w:noProof w:val="0"/>
          <w:sz w:val="28"/>
          <w:szCs w:val="28"/>
          <w:rtl/>
          <w:lang w:eastAsia="he-IL"/>
        </w:rPr>
        <w:t>מטעמו</w:t>
      </w: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BF3DD7">
        <w:rPr>
          <w:rFonts w:hint="eastAsia" w:ascii="Calibri" w:hAnsi="Calibri"/>
          <w:noProof w:val="0"/>
          <w:rtl/>
          <w:lang w:eastAsia="he-IL"/>
        </w:rPr>
        <w:t>בעלי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הדין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יהיו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ערוכים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לסכם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את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טענותיהם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בעל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פה</w:t>
      </w:r>
      <w:r w:rsidRPr="00BF3DD7">
        <w:rPr>
          <w:rFonts w:ascii="Calibri" w:hAnsi="Calibri"/>
          <w:noProof w:val="0"/>
          <w:rtl/>
          <w:lang w:eastAsia="he-IL"/>
        </w:rPr>
        <w:t xml:space="preserve">, </w:t>
      </w:r>
      <w:r w:rsidRPr="00BF3DD7">
        <w:rPr>
          <w:rFonts w:hint="eastAsia" w:ascii="Calibri" w:hAnsi="Calibri"/>
          <w:noProof w:val="0"/>
          <w:rtl/>
          <w:lang w:eastAsia="he-IL"/>
        </w:rPr>
        <w:t>לאחר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תום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שמיעת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הראיות</w:t>
      </w:r>
      <w:r w:rsidRPr="00BF3DD7">
        <w:rPr>
          <w:rFonts w:ascii="Calibri" w:hAnsi="Calibri"/>
          <w:noProof w:val="0"/>
          <w:rtl/>
          <w:lang w:eastAsia="he-IL"/>
        </w:rPr>
        <w:t xml:space="preserve">. </w:t>
      </w: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BF3DD7">
        <w:rPr>
          <w:rFonts w:hint="eastAsia" w:ascii="Calibri" w:hAnsi="Calibri"/>
          <w:noProof w:val="0"/>
          <w:rtl/>
          <w:lang w:eastAsia="he-IL"/>
        </w:rPr>
        <w:t>כדי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להימנע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מתקלה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שתביא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לדחיית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מועד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הדיון</w:t>
      </w:r>
      <w:r w:rsidRPr="00BF3DD7">
        <w:rPr>
          <w:rFonts w:ascii="Calibri" w:hAnsi="Calibri"/>
          <w:noProof w:val="0"/>
          <w:rtl/>
          <w:lang w:eastAsia="he-IL"/>
        </w:rPr>
        <w:t xml:space="preserve">, </w:t>
      </w:r>
      <w:r w:rsidRPr="00BF3DD7">
        <w:rPr>
          <w:rFonts w:hint="eastAsia" w:ascii="Calibri" w:hAnsi="Calibri"/>
          <w:noProof w:val="0"/>
          <w:rtl/>
          <w:lang w:eastAsia="he-IL"/>
        </w:rPr>
        <w:t>על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מגיש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התובענה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לוודא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עד</w:t>
      </w:r>
      <w:r w:rsidRPr="00BF3DD7">
        <w:rPr>
          <w:rFonts w:ascii="Calibri" w:hAnsi="Calibri"/>
          <w:noProof w:val="0"/>
          <w:rtl/>
          <w:lang w:eastAsia="he-IL"/>
        </w:rPr>
        <w:t xml:space="preserve"> 30 </w:t>
      </w:r>
      <w:r w:rsidRPr="00BF3DD7">
        <w:rPr>
          <w:rFonts w:hint="eastAsia" w:ascii="Calibri" w:hAnsi="Calibri"/>
          <w:noProof w:val="0"/>
          <w:rtl/>
          <w:lang w:eastAsia="he-IL"/>
        </w:rPr>
        <w:t>ימים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לפני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המועד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שנקבע</w:t>
      </w:r>
      <w:r w:rsidRPr="00BF3DD7">
        <w:rPr>
          <w:rFonts w:ascii="Calibri" w:hAnsi="Calibri"/>
          <w:noProof w:val="0"/>
          <w:rtl/>
          <w:lang w:eastAsia="he-IL"/>
        </w:rPr>
        <w:t xml:space="preserve">, </w:t>
      </w:r>
      <w:r w:rsidRPr="00BF3DD7">
        <w:rPr>
          <w:rFonts w:hint="eastAsia" w:ascii="Calibri" w:hAnsi="Calibri"/>
          <w:noProof w:val="0"/>
          <w:rtl/>
          <w:lang w:eastAsia="he-IL"/>
        </w:rPr>
        <w:t>המצאת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ההזמנה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לנתבע</w:t>
      </w:r>
      <w:r w:rsidRPr="00BF3DD7">
        <w:rPr>
          <w:rFonts w:ascii="Calibri" w:hAnsi="Calibri"/>
          <w:noProof w:val="0"/>
          <w:rtl/>
          <w:lang w:eastAsia="he-IL"/>
        </w:rPr>
        <w:t>/</w:t>
      </w:r>
      <w:r w:rsidRPr="00BF3DD7">
        <w:rPr>
          <w:rFonts w:hint="eastAsia" w:ascii="Calibri" w:hAnsi="Calibri"/>
          <w:noProof w:val="0"/>
          <w:rtl/>
          <w:lang w:eastAsia="he-IL"/>
        </w:rPr>
        <w:t>ת</w:t>
      </w:r>
      <w:r w:rsidRPr="00BF3DD7">
        <w:rPr>
          <w:rFonts w:ascii="Calibri" w:hAnsi="Calibri"/>
          <w:noProof w:val="0"/>
          <w:rtl/>
          <w:lang w:eastAsia="he-IL"/>
        </w:rPr>
        <w:t xml:space="preserve">. </w:t>
      </w:r>
      <w:r w:rsidRPr="00BF3DD7">
        <w:rPr>
          <w:rFonts w:hint="eastAsia" w:ascii="Calibri" w:hAnsi="Calibri"/>
          <w:noProof w:val="0"/>
          <w:rtl/>
          <w:lang w:eastAsia="he-IL"/>
        </w:rPr>
        <w:t>במידה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ותיכשל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ההזמנה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שתישלח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על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ידי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המזכירות</w:t>
      </w:r>
      <w:r w:rsidRPr="00BF3DD7">
        <w:rPr>
          <w:rFonts w:ascii="Calibri" w:hAnsi="Calibri"/>
          <w:noProof w:val="0"/>
          <w:rtl/>
          <w:lang w:eastAsia="he-IL"/>
        </w:rPr>
        <w:t xml:space="preserve"> – </w:t>
      </w:r>
      <w:r w:rsidRPr="00BF3DD7">
        <w:rPr>
          <w:rFonts w:hint="eastAsia" w:ascii="Calibri" w:hAnsi="Calibri"/>
          <w:noProof w:val="0"/>
          <w:rtl/>
          <w:lang w:eastAsia="he-IL"/>
        </w:rPr>
        <w:t>על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מגיש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התובענה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לבצע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הזמנה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נוספת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במסירה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אישית</w:t>
      </w:r>
      <w:r w:rsidRPr="00BF3DD7">
        <w:rPr>
          <w:rFonts w:ascii="Calibri" w:hAnsi="Calibri"/>
          <w:noProof w:val="0"/>
          <w:rtl/>
          <w:lang w:eastAsia="he-IL"/>
        </w:rPr>
        <w:t xml:space="preserve">. </w:t>
      </w: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</w:p>
    <w:p w:rsidRPr="00BF3DD7" w:rsidR="00BF3DD7" w:rsidP="00BF3DD7" w:rsidRDefault="00BF3DD7">
      <w:pPr>
        <w:spacing w:line="360" w:lineRule="auto"/>
        <w:jc w:val="both"/>
        <w:rPr>
          <w:rFonts w:ascii="Calibri" w:hAnsi="Calibri"/>
          <w:noProof w:val="0"/>
          <w:rtl/>
          <w:lang w:eastAsia="he-IL"/>
        </w:rPr>
      </w:pPr>
      <w:r w:rsidRPr="00BF3DD7">
        <w:rPr>
          <w:rFonts w:hint="eastAsia" w:ascii="Calibri" w:hAnsi="Calibri"/>
          <w:noProof w:val="0"/>
          <w:rtl/>
          <w:lang w:eastAsia="he-IL"/>
        </w:rPr>
        <w:t>המזכירות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תודיע</w:t>
      </w:r>
      <w:r w:rsidRPr="00BF3DD7">
        <w:rPr>
          <w:rFonts w:ascii="Calibri" w:hAnsi="Calibri"/>
          <w:noProof w:val="0"/>
          <w:rtl/>
          <w:lang w:eastAsia="he-IL"/>
        </w:rPr>
        <w:t xml:space="preserve"> </w:t>
      </w:r>
      <w:r w:rsidRPr="00BF3DD7">
        <w:rPr>
          <w:rFonts w:hint="eastAsia" w:ascii="Calibri" w:hAnsi="Calibri"/>
          <w:noProof w:val="0"/>
          <w:rtl/>
          <w:lang w:eastAsia="he-IL"/>
        </w:rPr>
        <w:t>לצדדים</w:t>
      </w:r>
      <w:r w:rsidRPr="00BF3DD7">
        <w:rPr>
          <w:rFonts w:ascii="Calibri" w:hAnsi="Calibri"/>
          <w:noProof w:val="0"/>
          <w:rtl/>
          <w:lang w:eastAsia="he-IL"/>
        </w:rPr>
        <w:t>.</w:t>
      </w:r>
    </w:p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4658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6680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ef3cee82d243b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D7" w:rsidRDefault="00BF3DD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4658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4658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D7" w:rsidRDefault="00BF3D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D7" w:rsidRDefault="00BF3DD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F3DD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בדימונה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4658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13556-04-18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אטיאה נ' חברת פרטנר תקשורת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D7" w:rsidRDefault="00BF3D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658E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3DD7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19EB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5F95E6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9ef3cee82d243b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43934" w:rsidP="0034393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43934" w:rsidP="00343934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393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93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439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439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207</Words>
  <Characters>1037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יורם ברוזה</cp:lastModifiedBy>
  <cp:revision>116</cp:revision>
  <dcterms:created xsi:type="dcterms:W3CDTF">2012-08-06T05:16:00Z</dcterms:created>
  <dcterms:modified xsi:type="dcterms:W3CDTF">2018-04-11T18:03:00Z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