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E93EBD" w:rsidRDefault="00CE2C06">
                <w:pPr>
                  <w:suppressLineNumbers/>
                  <w:rPr>
                    <w:rFonts w:ascii="Arial" w:hAnsi="Arial"/>
                    <w:b/>
                    <w:bCs/>
                    <w:noProof w:val="0"/>
                    <w:sz w:val="26"/>
                    <w:szCs w:val="26"/>
                    <w:rtl/>
                  </w:rPr>
                </w:pPr>
                <w:r>
                  <w:rPr>
                    <w:rFonts w:ascii="Arial" w:hAnsi="Arial"/>
                    <w:b/>
                    <w:bCs/>
                    <w:noProof w:val="0"/>
                    <w:sz w:val="26"/>
                    <w:szCs w:val="26"/>
                    <w:rtl/>
                  </w:rPr>
                  <w:t>מאשימה</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CE2C06">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מדינת ישראל</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CE2C06">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נאשמים</w:t>
                </w:r>
              </w:sdtContent>
            </w:sdt>
          </w:p>
        </w:tc>
        <w:tc>
          <w:tcPr>
            <w:tcW w:w="5571" w:type="dxa"/>
          </w:tcPr>
          <w:p w:rsidR="0094424E" w:rsidP="00D44968" w:rsidRDefault="00CE2C06">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יוסף גולן</w:t>
                </w:r>
              </w:sdtContent>
            </w:sdt>
          </w:p>
          <w:p w:rsidR="00CF6BB7" w:rsidP="00D44968" w:rsidRDefault="00CF6BB7">
            <w:pPr>
              <w:suppressLineNumbers/>
              <w:rPr>
                <w:b/>
                <w:bCs/>
                <w:noProof w:val="0"/>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215223" w:rsidP="00215223" w:rsidRDefault="00215223">
      <w:pPr>
        <w:autoSpaceDE w:val="0"/>
        <w:autoSpaceDN w:val="0"/>
        <w:adjustRightInd w:val="0"/>
        <w:spacing w:line="320" w:lineRule="exact"/>
        <w:rPr>
          <w:rtl/>
        </w:rPr>
      </w:pPr>
      <w:bookmarkStart w:name="NGCSBookmark" w:id="0"/>
      <w:bookmarkEnd w:id="0"/>
      <w:r>
        <w:rPr>
          <w:rFonts w:hint="cs"/>
          <w:rtl/>
        </w:rPr>
        <w:t xml:space="preserve">הנאשם עותר לביטול פסק הדין שניתן נגדו ביום 12.9  בהעדר התייצבות לדיון. </w:t>
      </w:r>
    </w:p>
    <w:p w:rsidR="00215223" w:rsidP="00293C04" w:rsidRDefault="00215223">
      <w:pPr>
        <w:autoSpaceDE w:val="0"/>
        <w:autoSpaceDN w:val="0"/>
        <w:adjustRightInd w:val="0"/>
        <w:spacing w:line="320" w:lineRule="exact"/>
        <w:rPr>
          <w:rtl/>
        </w:rPr>
      </w:pPr>
    </w:p>
    <w:p w:rsidR="00215223" w:rsidP="00293C04" w:rsidRDefault="00215223">
      <w:pPr>
        <w:autoSpaceDE w:val="0"/>
        <w:autoSpaceDN w:val="0"/>
        <w:adjustRightInd w:val="0"/>
        <w:spacing w:line="320" w:lineRule="exact"/>
        <w:rPr>
          <w:rtl/>
        </w:rPr>
      </w:pPr>
      <w:r>
        <w:rPr>
          <w:rFonts w:hint="cs"/>
          <w:rtl/>
        </w:rPr>
        <w:t xml:space="preserve">הנאשם טוען כי התייצב לדיון בחודש יוני מסר לתובע תצהיר של מי שהחזיק ברכב במועד הרלוונטי, מר איהאב עזאם ו"שוחרר לדרכו", וזאת על שלכאורה חתם על  קבלת זימון לדיון הבא שנערך כאמור ביום 12.9, מועד בו הורשע בהעדר התייצבות. </w:t>
      </w:r>
    </w:p>
    <w:p w:rsidR="00215223" w:rsidP="00293C04" w:rsidRDefault="00215223">
      <w:pPr>
        <w:autoSpaceDE w:val="0"/>
        <w:autoSpaceDN w:val="0"/>
        <w:adjustRightInd w:val="0"/>
        <w:spacing w:line="320" w:lineRule="exact"/>
        <w:rPr>
          <w:rtl/>
        </w:rPr>
      </w:pPr>
    </w:p>
    <w:p w:rsidRPr="00215223" w:rsidR="00215223" w:rsidP="00093774" w:rsidRDefault="00215223">
      <w:pPr>
        <w:autoSpaceDE w:val="0"/>
        <w:autoSpaceDN w:val="0"/>
        <w:adjustRightInd w:val="0"/>
        <w:spacing w:line="320" w:lineRule="exact"/>
        <w:rPr>
          <w:b/>
          <w:bCs/>
          <w:rtl/>
        </w:rPr>
      </w:pPr>
      <w:bookmarkStart w:name="_GoBack" w:id="1"/>
      <w:r w:rsidRPr="00215223">
        <w:rPr>
          <w:b/>
          <w:bCs/>
          <w:rtl/>
        </w:rPr>
        <w:t xml:space="preserve">אני קובע דיון בבקשה לביטול פסק דין ליום </w:t>
      </w:r>
      <w:r w:rsidRPr="00215223">
        <w:rPr>
          <w:rFonts w:hint="cs"/>
          <w:b/>
          <w:bCs/>
          <w:rtl/>
        </w:rPr>
        <w:t xml:space="preserve">6.9 בשעה 11. </w:t>
      </w:r>
    </w:p>
    <w:bookmarkEnd w:id="1"/>
    <w:p w:rsidRPr="00093774" w:rsidR="00215223" w:rsidP="00093774" w:rsidRDefault="00215223">
      <w:pPr>
        <w:autoSpaceDE w:val="0"/>
        <w:autoSpaceDN w:val="0"/>
        <w:adjustRightInd w:val="0"/>
        <w:spacing w:line="320" w:lineRule="exact"/>
        <w:rPr>
          <w:rtl/>
        </w:rPr>
      </w:pPr>
      <w:r w:rsidRPr="00093774">
        <w:rPr>
          <w:rtl/>
        </w:rPr>
        <w:tab/>
      </w:r>
    </w:p>
    <w:p w:rsidRPr="00093774" w:rsidR="00215223" w:rsidP="00093774" w:rsidRDefault="00215223">
      <w:pPr>
        <w:autoSpaceDE w:val="0"/>
        <w:autoSpaceDN w:val="0"/>
        <w:adjustRightInd w:val="0"/>
        <w:spacing w:line="320" w:lineRule="exact"/>
        <w:rPr>
          <w:rtl/>
        </w:rPr>
      </w:pPr>
      <w:r w:rsidRPr="00093774">
        <w:rPr>
          <w:rtl/>
        </w:rPr>
        <w:t xml:space="preserve">מומלץ לפנות לפני מועד זה למאשימה בנסיון להסדר כולל, אשר יחסוך </w:t>
      </w:r>
      <w:r>
        <w:rPr>
          <w:rtl/>
        </w:rPr>
        <w:t>סיכון של חיוב בהוצאות</w:t>
      </w:r>
      <w:r>
        <w:rPr>
          <w:rFonts w:hint="cs"/>
          <w:rtl/>
        </w:rPr>
        <w:t xml:space="preserve"> בגין אי ההופעה לדיון. </w:t>
      </w:r>
    </w:p>
    <w:p w:rsidRPr="00093774" w:rsidR="00215223" w:rsidP="00093774" w:rsidRDefault="00215223">
      <w:pPr>
        <w:autoSpaceDE w:val="0"/>
        <w:autoSpaceDN w:val="0"/>
        <w:adjustRightInd w:val="0"/>
        <w:spacing w:line="320" w:lineRule="exact"/>
        <w:rPr>
          <w:rtl/>
        </w:rPr>
      </w:pPr>
    </w:p>
    <w:p w:rsidRPr="00093774" w:rsidR="00215223" w:rsidP="00093774" w:rsidRDefault="00215223">
      <w:pPr>
        <w:autoSpaceDE w:val="0"/>
        <w:autoSpaceDN w:val="0"/>
        <w:adjustRightInd w:val="0"/>
        <w:spacing w:line="320" w:lineRule="exact"/>
        <w:rPr>
          <w:rtl/>
        </w:rPr>
      </w:pPr>
      <w:r w:rsidRPr="00093774">
        <w:rPr>
          <w:rtl/>
        </w:rPr>
        <w:t xml:space="preserve">אם תושג הסכמה בין הצדדים, ניתן להגישה לאישורי בכתב בלא צורך בדיון. </w:t>
      </w:r>
    </w:p>
    <w:p w:rsidR="00215223" w:rsidP="00093774" w:rsidRDefault="00215223">
      <w:pPr>
        <w:autoSpaceDE w:val="0"/>
        <w:autoSpaceDN w:val="0"/>
        <w:adjustRightInd w:val="0"/>
        <w:spacing w:line="320" w:lineRule="exact"/>
        <w:rPr>
          <w:rtl/>
        </w:rPr>
      </w:pPr>
    </w:p>
    <w:p w:rsidR="00694556" w:rsidP="00215223"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w:t>
      </w:r>
    </w:p>
    <w:p w:rsidR="00C43648" w:rsidP="00BD6531" w:rsidRDefault="00CE2C0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d1c2651a6b24422"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23" w:rsidRDefault="0021522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E2C06">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E2C06">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23" w:rsidRDefault="0021522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23" w:rsidRDefault="00215223">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15223">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18F49B1" wp14:editId="010ADB41">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E2C0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תת"ע</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3196-05-17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מדינת ישראל נ' גולן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90505530049</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223" w:rsidRDefault="0021522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15223"/>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E2C06"/>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3EBD"/>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ADC4E36"/>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ed1c2651a6b2442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B474D7" w:rsidP="00B474D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474D7"/>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74D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B474D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116</Words>
  <Characters>581</Characters>
  <Application>Microsoft Office Word</Application>
  <DocSecurity>0</DocSecurity>
  <Lines>4</Lines>
  <Paragraphs>1</Paragraphs>
  <ScaleCrop>false</ScaleCrop>
  <Company>Microsoft Corporation</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2018-04-11T07:12:00Z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