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מיטל חלפון </w:t>
            </w:r>
            <w:r w:rsidR="009C1942"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hint="cs" w:ascii="Arial" w:hAnsi="Arial"/>
                <w:b/>
                <w:bCs/>
                <w:rtl/>
              </w:rPr>
              <w:t xml:space="preserve"> נזריאן</w:t>
            </w:r>
          </w:p>
          <w:p w:rsidR="009C1942" w:rsidP="00D44968" w:rsidRDefault="009C1942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2C6475" w:rsidRDefault="0029232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המשיבה</w:t>
            </w:r>
          </w:p>
        </w:tc>
        <w:tc>
          <w:tcPr>
            <w:tcW w:w="5571" w:type="dxa"/>
          </w:tcPr>
          <w:p w:rsidR="0094424E" w:rsidP="00D44968" w:rsidRDefault="000D1E7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שרי את אלכס השקעות וניהול פרוייקטים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9232D" w:rsidRDefault="000D1E7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9232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D1E7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 זיאדנה מג'ד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29232D" w:rsidRDefault="0029232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29232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rtl/>
        </w:rPr>
        <w:t>המבק</w:t>
      </w:r>
      <w:r w:rsidR="009C1942">
        <w:rPr>
          <w:rFonts w:hint="cs" w:ascii="Arial" w:hAnsi="Arial"/>
          <w:rtl/>
        </w:rPr>
        <w:t>ש הגיש התנגדות לביצוע שטר</w:t>
      </w:r>
      <w:r>
        <w:rPr>
          <w:rFonts w:hint="cs" w:ascii="Arial" w:hAnsi="Arial"/>
          <w:rtl/>
        </w:rPr>
        <w:t xml:space="preserve"> ובקשה למתן ארכה להגשתה.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דיון במעמד הצדדים ובאי כוחם, בהתנגדות ובבקשה למתן ארכה להגשת התנגדות, ייערך ביום 30.12.18 בשעה 10:00.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בעלי הדין יתייצבו לדיון באופן אישי, ויביאו עימם כל מסמך רלבנטי שהם מבקשים להסתמך עליו.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המשיבה תגיש עד 14 יום טרם הדיון תגובה לבקשה למתן ארכה להגשת התנגדות. העדר תגובה ייחשב כהסכמה לבקשה.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מנימוקי הבקשה, ובשלב זה, אני מורה על עיכוב הליכים וכספים בתיק הוצאה לפועל המקושר.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במידה ותינתן רשות לה</w:t>
      </w:r>
      <w:bookmarkStart w:name="_GoBack" w:id="1"/>
      <w:bookmarkEnd w:id="1"/>
      <w:r>
        <w:rPr>
          <w:rFonts w:hint="cs" w:ascii="Arial" w:hAnsi="Arial"/>
          <w:rtl/>
        </w:rPr>
        <w:t xml:space="preserve">תנגד, על בעלי הדין להיערך לקיום ישיבת קדם משפט, מיד עם תום הדיון בבקשה. </w:t>
      </w:r>
    </w:p>
    <w:p w:rsidR="0029232D" w:rsidP="0029232D" w:rsidRDefault="0029232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ככל שהצדדים יגיעו להסדר עובר למועד הדיון, תוגש בקשה מתאימה.</w:t>
      </w:r>
    </w:p>
    <w:p w:rsidRPr="0029232D" w:rsidR="0029232D" w:rsidP="0029232D" w:rsidRDefault="0029232D">
      <w:pPr>
        <w:spacing w:before="240" w:after="240" w:line="360" w:lineRule="auto"/>
        <w:jc w:val="both"/>
        <w:rPr>
          <w:rFonts w:ascii="Arial" w:hAnsi="Arial"/>
          <w:b/>
          <w:bCs/>
          <w:rtl/>
        </w:rPr>
      </w:pPr>
      <w:r w:rsidRPr="0029232D">
        <w:rPr>
          <w:rFonts w:hint="cs" w:ascii="Arial" w:hAnsi="Arial"/>
          <w:b/>
          <w:bCs/>
          <w:rtl/>
        </w:rPr>
        <w:t>המזכירות תשלח העתק ההחלטה לצדדים.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D1E7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e8b1f144134ae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D1E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D1E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D1E7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D1E7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47957-03-18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שרי את אלכס השקעות וניהול פרוייקטים בע"מ נ' מג'ד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525964-03-17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1E7C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232D"/>
    <w:rsid w:val="002C344E"/>
    <w:rsid w:val="002C647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C1942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C178C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6F58F13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e8b1f144134ae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70357" w:rsidP="00570357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C5003" w:rsidP="002C5003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57035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035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5703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140</Words>
  <Characters>702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121</cp:revision>
  <dcterms:created xsi:type="dcterms:W3CDTF">2012-08-06T05:16:00Z</dcterms:created>
  <dcterms:modified xsi:type="dcterms:W3CDTF">2018-04-12T11:42:00Z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