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5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81FA7" w:rsidRDefault="00A64D1A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3478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טקלה קנאו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3478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A64D1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3478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דביר מזרחי</w:t>
                </w:r>
              </w:sdtContent>
            </w:sdt>
          </w:p>
          <w:p w:rsidRPr="00A64D1A" w:rsidR="006816EC" w:rsidP="00A64D1A" w:rsidRDefault="00D3478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7253582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423798956"/>
                <w:text w:multiLine="1"/>
              </w:sdtPr>
              <w:sdtEndPr/>
              <w:sdtContent>
                <w:r w:rsidR="00A64D1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מגדל חברה לביטוח בע"מ </w:t>
                </w:r>
              </w:sdtContent>
            </w:sdt>
          </w:p>
          <w:p w:rsidR="006816EC" w:rsidRDefault="00D3478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571"/>
                <w:tag w:val="1571"/>
                <w:id w:val="-183834215"/>
                <w:text w:multiLine="1"/>
              </w:sdtPr>
              <w:sdtEndPr/>
              <w:sdtContent>
                <w:r w:rsidRPr="00A64D1A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Pr="00A64D1A"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-1051376286"/>
                <w:text w:multiLine="1"/>
              </w:sdtPr>
              <w:sdtEndPr/>
              <w:sdtContent>
                <w:r w:rsidRPr="00A64D1A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אביב ארונוביץ</w:t>
                </w:r>
                <w:r w:rsidRPr="00A64D1A" w:rsidR="00A64D1A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Pr="00A64D1A" w:rsidR="00A64D1A">
                  <w:rPr>
                    <w:rFonts w:hint="cs"/>
                    <w:b/>
                    <w:bCs/>
                    <w:rtl/>
                  </w:rPr>
                  <w:t>4. מנורה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A81FA7" w:rsidRDefault="00A81FA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A81FA7" w:rsidRDefault="00A81FA7">
            <w:pPr>
              <w:rPr>
                <w:rFonts w:cs="Times New Roman"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A64D1A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(נגד הנתבע מס' 1)</w:t>
            </w:r>
          </w:p>
        </w:tc>
      </w:tr>
    </w:tbl>
    <w:p w:rsidR="00A64D1A" w:rsidRDefault="00A64D1A">
      <w:pPr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</w:p>
    <w:p w:rsidR="00A64D1A" w:rsidP="00836FA1" w:rsidRDefault="00A64D1A">
      <w:pPr>
        <w:pStyle w:val="af"/>
        <w:spacing w:line="360" w:lineRule="auto"/>
        <w:jc w:val="both"/>
        <w:rPr>
          <w:rtl/>
        </w:rPr>
      </w:pPr>
      <w:r>
        <w:rPr>
          <w:rFonts w:hint="cs"/>
          <w:rtl/>
        </w:rPr>
        <w:t>הנתבע מס' 1 לא הגיש כתב הגנה תוך המועד שנקבע בהזמנה שהומצאה לו ועל יסוד פרשת התביעה שלא נסתרה והמוצגים, הנני מחייב את הנתבע מס' 1 לשלם לתובע כדלקמן:</w:t>
      </w:r>
    </w:p>
    <w:p w:rsidR="00A64D1A" w:rsidRDefault="00A64D1A">
      <w:pPr>
        <w:pStyle w:val="af"/>
        <w:spacing w:line="360" w:lineRule="auto"/>
        <w:jc w:val="both"/>
        <w:rPr>
          <w:rtl/>
        </w:rPr>
      </w:pPr>
    </w:p>
    <w:p w:rsidR="00A64D1A" w:rsidP="00661CAA" w:rsidRDefault="00A64D1A">
      <w:pPr>
        <w:pStyle w:val="a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 xml:space="preserve">סך של  73,385 ₪ בתוספת הפרשי הצמדה וריבית כחוק החל מיום הגשת התביעה </w:t>
      </w:r>
    </w:p>
    <w:p w:rsidR="00A64D1A" w:rsidP="00A64D1A" w:rsidRDefault="00A64D1A">
      <w:pPr>
        <w:pStyle w:val="af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(23.04.2017) ועד ליום התשלום המלא בפועל. </w:t>
      </w:r>
    </w:p>
    <w:p w:rsidR="00A64D1A" w:rsidP="00A64D1A" w:rsidRDefault="00A64D1A">
      <w:pPr>
        <w:pStyle w:val="a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בנוסף, הנני מחייב את הנתבע מס' 1 לשלם לתובע אגרת משפט בסך 918 ₪, בצרוף הפרשי הצמדה וריבית חוקית ממועד הגשת התביעה ביום 23.04.2017 ועד ליום התשלום בפועל. </w:t>
      </w:r>
    </w:p>
    <w:p w:rsidR="00A64D1A" w:rsidP="00A64D1A" w:rsidRDefault="00A64D1A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כמו כן, הנני מחייב את הנתבע מס' 1 לשלם לתובע שכר טרחת עו"ד בסכום כולל של 8,600 ₪, בצרוף הפרשי הצמדה וריבית חוקית מתום 30 יום מהיום ועד למועד תשלום החוב בפועל. </w:t>
      </w:r>
    </w:p>
    <w:p w:rsidR="00A64D1A" w:rsidP="00942B17" w:rsidRDefault="00A64D1A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סכום החוב על פי פסק דין ישולם תוך 30 יום מיום המצאת פסק דין זה לנתבע מס' 1.</w:t>
      </w:r>
    </w:p>
    <w:p w:rsidR="00A64D1A" w:rsidRDefault="00A64D1A">
      <w:pPr>
        <w:spacing w:line="360" w:lineRule="auto"/>
        <w:ind w:left="720" w:hanging="720"/>
        <w:jc w:val="both"/>
        <w:rPr>
          <w:rtl/>
        </w:rPr>
      </w:pPr>
    </w:p>
    <w:p w:rsidRPr="00A64D1A" w:rsidR="00694556" w:rsidP="00A64D1A" w:rsidRDefault="00A64D1A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המזכירות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תשלח</w:t>
      </w:r>
      <w:r>
        <w:rPr>
          <w:b/>
          <w:bCs/>
          <w:rtl/>
        </w:rPr>
        <w:t xml:space="preserve"> העתק מ</w:t>
      </w:r>
      <w:r>
        <w:rPr>
          <w:rFonts w:hint="cs"/>
          <w:b/>
          <w:bCs/>
          <w:rtl/>
        </w:rPr>
        <w:t>פסק דין זה לצדדים בדואר רשום.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3478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b7a695a8e8c4de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3478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3478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3478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3478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33330-04-17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קנאו נ' מזרחי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10A4C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64D1A"/>
    <w:rsid w:val="00A81FA7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4784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Title"/>
    <w:basedOn w:val="a"/>
    <w:link w:val="ae"/>
    <w:qFormat/>
    <w:rsid w:val="00A64D1A"/>
    <w:pPr>
      <w:jc w:val="center"/>
    </w:pPr>
    <w:rPr>
      <w:b/>
      <w:bCs/>
      <w:noProof w:val="0"/>
      <w:snapToGrid w:val="0"/>
      <w:sz w:val="28"/>
      <w:szCs w:val="28"/>
      <w:u w:val="single"/>
      <w:lang w:eastAsia="he-IL"/>
    </w:rPr>
  </w:style>
  <w:style w:type="character" w:customStyle="1" w:styleId="ae">
    <w:name w:val="כותרת טקסט תו"/>
    <w:basedOn w:val="a0"/>
    <w:link w:val="ad"/>
    <w:rsid w:val="00A64D1A"/>
    <w:rPr>
      <w:rFonts w:cs="David"/>
      <w:b/>
      <w:bCs/>
      <w:snapToGrid w:val="0"/>
      <w:sz w:val="28"/>
      <w:szCs w:val="28"/>
      <w:u w:val="single"/>
      <w:lang w:eastAsia="he-IL"/>
    </w:rPr>
  </w:style>
  <w:style w:type="paragraph" w:styleId="af">
    <w:name w:val="Body Text"/>
    <w:basedOn w:val="a"/>
    <w:link w:val="af0"/>
    <w:rsid w:val="00A64D1A"/>
    <w:rPr>
      <w:noProof w:val="0"/>
      <w:snapToGrid w:val="0"/>
      <w:lang w:eastAsia="he-IL"/>
    </w:rPr>
  </w:style>
  <w:style w:type="character" w:customStyle="1" w:styleId="af0">
    <w:name w:val="גוף טקסט תו"/>
    <w:basedOn w:val="a0"/>
    <w:link w:val="af"/>
    <w:rsid w:val="00A64D1A"/>
    <w:rPr>
      <w:rFonts w:cs="David"/>
      <w:snapToGrid w:val="0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ab7a695a8e8c4de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D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39</cp:revision>
  <dcterms:created xsi:type="dcterms:W3CDTF">2012-08-05T21:29:00Z</dcterms:created>
  <dcterms:modified xsi:type="dcterms:W3CDTF">2018-04-12T12:57:00Z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