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מיכל ברלינר לוי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F796E" w:rsidRDefault="00651E54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774CF0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774CF0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אמות השקעות בעמ</w:t>
                </w:r>
              </w:sdtContent>
            </w:sdt>
          </w:p>
          <w:p w:rsidRPr="00785242" w:rsidR="0094424E" w:rsidP="00785242" w:rsidRDefault="00774CF0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637137224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58719435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אילות השקעות בנכסים בע"מ</w:t>
                </w:r>
              </w:sdtContent>
            </w:sdt>
          </w:p>
          <w:p w:rsidRPr="00785242" w:rsidR="0094424E" w:rsidP="00785242" w:rsidRDefault="00774CF0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587744053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208420982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מועצה מקומית ראש פינה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51E54" w:rsidP="00651E54" w:rsidRDefault="00651E54">
      <w:pPr>
        <w:spacing w:line="360" w:lineRule="auto"/>
        <w:jc w:val="both"/>
        <w:rPr>
          <w:rtl/>
        </w:rPr>
      </w:pPr>
      <w:bookmarkStart w:name="NGCSBookmark" w:id="0"/>
      <w:bookmarkEnd w:id="0"/>
      <w:r w:rsidRPr="00EC2D93">
        <w:rPr>
          <w:rFonts w:hint="cs"/>
          <w:rtl/>
        </w:rPr>
        <w:t xml:space="preserve">הריני ממנה את </w:t>
      </w:r>
      <w:r w:rsidRPr="00EC2D93">
        <w:rPr>
          <w:rFonts w:hint="cs"/>
          <w:b/>
          <w:bCs/>
          <w:rtl/>
        </w:rPr>
        <w:t>ד"</w:t>
      </w:r>
      <w:r w:rsidRPr="00651E54">
        <w:rPr>
          <w:rFonts w:hint="cs"/>
          <w:b/>
          <w:bCs/>
          <w:rtl/>
        </w:rPr>
        <w:t>ר </w:t>
      </w:r>
      <w:r w:rsidRPr="00651E54">
        <w:rPr>
          <w:rFonts w:hint="cs"/>
          <w:b/>
          <w:bCs/>
          <w:rtl/>
          <w:lang w:eastAsia="he-IL"/>
        </w:rPr>
        <w:t>נורמן דורון</w:t>
      </w:r>
      <w:r>
        <w:rPr>
          <w:rFonts w:hint="cs"/>
          <w:rtl/>
          <w:lang w:eastAsia="he-IL"/>
        </w:rPr>
        <w:t xml:space="preserve"> (רחוב יותם 26 חיפה. משלוח דואר: ת.ד. 7861 חיפה 31078 טל : 054-4528196, 04-8110850 פקס: 153-502062680) </w:t>
      </w:r>
      <w:bookmarkStart w:name="טקסט1" w:id="1"/>
      <w:bookmarkEnd w:id="1"/>
      <w:r w:rsidRPr="00EC2D93">
        <w:rPr>
          <w:rFonts w:hint="cs"/>
          <w:rtl/>
        </w:rPr>
        <w:t xml:space="preserve">כמומחה מטעם בית המשפט בתחום </w:t>
      </w:r>
      <w:bookmarkStart w:name="טקסט2" w:id="2"/>
      <w:bookmarkEnd w:id="2"/>
      <w:r>
        <w:rPr>
          <w:rFonts w:hint="cs"/>
          <w:rtl/>
        </w:rPr>
        <w:t>האורטופדי</w:t>
      </w:r>
      <w:r w:rsidRPr="00EC2D93">
        <w:rPr>
          <w:rFonts w:hint="cs"/>
          <w:rtl/>
        </w:rPr>
        <w:t xml:space="preserve">. </w:t>
      </w:r>
    </w:p>
    <w:p w:rsidR="00651E54" w:rsidP="005C475A" w:rsidRDefault="00651E54">
      <w:pPr>
        <w:ind w:left="720" w:hanging="720"/>
        <w:jc w:val="both"/>
      </w:pPr>
    </w:p>
    <w:p w:rsidR="00651E54" w:rsidP="00EC2D93" w:rsidRDefault="00651E54">
      <w:pPr>
        <w:pStyle w:val="ad"/>
        <w:numPr>
          <w:ilvl w:val="0"/>
          <w:numId w:val="1"/>
        </w:numPr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המומחה מתבקש לחוות דעתו באשר:</w:t>
      </w:r>
    </w:p>
    <w:p w:rsidR="00651E54" w:rsidP="005C475A" w:rsidRDefault="00651E54">
      <w:pPr>
        <w:jc w:val="both"/>
        <w:rPr>
          <w:rFonts w:cs="Calibri"/>
        </w:rPr>
      </w:pPr>
    </w:p>
    <w:p w:rsidRPr="0007464E" w:rsidR="00651E54" w:rsidP="00CD2E48" w:rsidRDefault="00651E54">
      <w:pPr>
        <w:pStyle w:val="ad"/>
        <w:numPr>
          <w:ilvl w:val="1"/>
          <w:numId w:val="1"/>
        </w:numPr>
        <w:spacing w:line="360" w:lineRule="auto"/>
        <w:jc w:val="both"/>
        <w:rPr>
          <w:rFonts w:cs="David"/>
          <w:sz w:val="22"/>
          <w:szCs w:val="22"/>
          <w:rtl/>
        </w:rPr>
      </w:pPr>
      <w:r w:rsidRPr="0007464E">
        <w:rPr>
          <w:rFonts w:hint="cs" w:cs="David"/>
          <w:sz w:val="22"/>
          <w:szCs w:val="22"/>
          <w:rtl/>
        </w:rPr>
        <w:t>מצב</w:t>
      </w:r>
      <w:r w:rsidR="00CD2E48">
        <w:rPr>
          <w:rFonts w:hint="cs" w:cs="David"/>
          <w:sz w:val="22"/>
          <w:szCs w:val="22"/>
          <w:rtl/>
        </w:rPr>
        <w:t>ה</w:t>
      </w:r>
      <w:r w:rsidRPr="0007464E">
        <w:rPr>
          <w:rFonts w:hint="cs" w:cs="David"/>
          <w:sz w:val="22"/>
          <w:szCs w:val="22"/>
          <w:rtl/>
        </w:rPr>
        <w:t xml:space="preserve"> הרפואי של התובע</w:t>
      </w:r>
      <w:r w:rsidR="00CD2E48">
        <w:rPr>
          <w:rFonts w:hint="cs" w:cs="David"/>
          <w:sz w:val="22"/>
          <w:szCs w:val="22"/>
          <w:rtl/>
        </w:rPr>
        <w:t>ת</w:t>
      </w:r>
      <w:r w:rsidRPr="0007464E">
        <w:rPr>
          <w:rFonts w:hint="cs" w:cs="David"/>
          <w:sz w:val="22"/>
          <w:szCs w:val="22"/>
          <w:rtl/>
        </w:rPr>
        <w:t xml:space="preserve"> הנובע מן התאונה נשוא התובענה;</w:t>
      </w:r>
    </w:p>
    <w:p w:rsidRPr="0007464E" w:rsidR="00651E54" w:rsidP="00EC2D93" w:rsidRDefault="00651E54">
      <w:pPr>
        <w:pStyle w:val="ad"/>
        <w:numPr>
          <w:ilvl w:val="1"/>
          <w:numId w:val="1"/>
        </w:numPr>
        <w:spacing w:line="360" w:lineRule="auto"/>
        <w:jc w:val="both"/>
        <w:rPr>
          <w:rFonts w:cs="David"/>
          <w:sz w:val="20"/>
          <w:szCs w:val="20"/>
        </w:rPr>
      </w:pPr>
      <w:r w:rsidRPr="0007464E">
        <w:rPr>
          <w:rFonts w:hint="cs" w:cs="David"/>
          <w:sz w:val="22"/>
          <w:szCs w:val="22"/>
          <w:rtl/>
        </w:rPr>
        <w:t>לקשר הסיבתי בין המצב הרפואי לבין התאונה נשוא התובענה;</w:t>
      </w:r>
    </w:p>
    <w:p w:rsidRPr="0007464E" w:rsidR="00651E54" w:rsidP="00CD2E48" w:rsidRDefault="00651E54">
      <w:pPr>
        <w:pStyle w:val="ad"/>
        <w:numPr>
          <w:ilvl w:val="1"/>
          <w:numId w:val="1"/>
        </w:numPr>
        <w:spacing w:line="360" w:lineRule="auto"/>
        <w:jc w:val="both"/>
        <w:rPr>
          <w:rFonts w:cs="Calibri"/>
          <w:sz w:val="22"/>
          <w:szCs w:val="22"/>
          <w:rtl/>
        </w:rPr>
      </w:pPr>
      <w:r w:rsidRPr="0007464E">
        <w:rPr>
          <w:rFonts w:hint="cs" w:cs="David"/>
          <w:sz w:val="22"/>
          <w:szCs w:val="22"/>
          <w:rtl/>
        </w:rPr>
        <w:t>לנכות</w:t>
      </w:r>
      <w:r w:rsidR="00CD2E48">
        <w:rPr>
          <w:rFonts w:hint="cs" w:cs="David"/>
          <w:sz w:val="22"/>
          <w:szCs w:val="22"/>
          <w:rtl/>
        </w:rPr>
        <w:t>ה</w:t>
      </w:r>
      <w:r w:rsidRPr="0007464E">
        <w:rPr>
          <w:rFonts w:hint="cs" w:cs="David"/>
          <w:sz w:val="22"/>
          <w:szCs w:val="22"/>
          <w:rtl/>
        </w:rPr>
        <w:t xml:space="preserve"> הצמיתה של התובע</w:t>
      </w:r>
      <w:r w:rsidR="00CD2E48">
        <w:rPr>
          <w:rFonts w:hint="cs" w:cs="David"/>
          <w:sz w:val="22"/>
          <w:szCs w:val="22"/>
          <w:rtl/>
        </w:rPr>
        <w:t>ת</w:t>
      </w:r>
      <w:r w:rsidRPr="0007464E">
        <w:rPr>
          <w:rFonts w:hint="cs" w:cs="David"/>
          <w:sz w:val="22"/>
          <w:szCs w:val="22"/>
          <w:rtl/>
        </w:rPr>
        <w:t xml:space="preserve"> (אם קיימת) ככל שזו נובעת מן התאונה נשוא התובענה;</w:t>
      </w:r>
    </w:p>
    <w:p w:rsidRPr="0007464E" w:rsidR="00651E54" w:rsidP="00CD2E48" w:rsidRDefault="00651E54">
      <w:pPr>
        <w:pStyle w:val="ad"/>
        <w:numPr>
          <w:ilvl w:val="1"/>
          <w:numId w:val="1"/>
        </w:numPr>
        <w:spacing w:line="360" w:lineRule="auto"/>
        <w:jc w:val="both"/>
        <w:rPr>
          <w:rFonts w:cs="David"/>
          <w:sz w:val="22"/>
          <w:szCs w:val="22"/>
          <w:rtl/>
        </w:rPr>
      </w:pPr>
      <w:r w:rsidRPr="0007464E">
        <w:rPr>
          <w:rFonts w:hint="cs" w:cs="David"/>
          <w:sz w:val="22"/>
          <w:szCs w:val="22"/>
          <w:rtl/>
        </w:rPr>
        <w:t>לנכות</w:t>
      </w:r>
      <w:r w:rsidR="00CD2E48">
        <w:rPr>
          <w:rFonts w:hint="cs" w:cs="David"/>
          <w:sz w:val="22"/>
          <w:szCs w:val="22"/>
          <w:rtl/>
        </w:rPr>
        <w:t>ה</w:t>
      </w:r>
      <w:r w:rsidRPr="0007464E">
        <w:rPr>
          <w:rFonts w:hint="cs" w:cs="David"/>
          <w:sz w:val="22"/>
          <w:szCs w:val="22"/>
          <w:rtl/>
        </w:rPr>
        <w:t xml:space="preserve"> הזמנית של התובע</w:t>
      </w:r>
      <w:r w:rsidR="00CD2E48">
        <w:rPr>
          <w:rFonts w:hint="cs" w:cs="David"/>
          <w:sz w:val="22"/>
          <w:szCs w:val="22"/>
          <w:rtl/>
        </w:rPr>
        <w:t>ת</w:t>
      </w:r>
      <w:r w:rsidRPr="0007464E">
        <w:rPr>
          <w:rFonts w:hint="cs" w:cs="David"/>
          <w:sz w:val="22"/>
          <w:szCs w:val="22"/>
          <w:rtl/>
        </w:rPr>
        <w:t xml:space="preserve"> בעקבות התאונה נשוא התובענה; </w:t>
      </w:r>
    </w:p>
    <w:p w:rsidR="00651E54" w:rsidP="005C475A" w:rsidRDefault="00651E54">
      <w:pPr>
        <w:jc w:val="both"/>
        <w:rPr>
          <w:rFonts w:cs="Calibri"/>
        </w:rPr>
      </w:pPr>
      <w:r>
        <w:t xml:space="preserve">                </w:t>
      </w:r>
    </w:p>
    <w:p w:rsidR="00651E54" w:rsidP="00CD2E48" w:rsidRDefault="00651E54">
      <w:pPr>
        <w:pStyle w:val="ad"/>
        <w:numPr>
          <w:ilvl w:val="0"/>
          <w:numId w:val="1"/>
        </w:numPr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התובע</w:t>
      </w:r>
      <w:r w:rsidR="00CD2E48">
        <w:rPr>
          <w:rFonts w:hint="cs" w:cs="David"/>
          <w:rtl/>
        </w:rPr>
        <w:t>ת</w:t>
      </w:r>
      <w:r>
        <w:rPr>
          <w:rFonts w:hint="cs" w:cs="David"/>
          <w:rtl/>
        </w:rPr>
        <w:t xml:space="preserve"> </w:t>
      </w:r>
      <w:r w:rsidR="00CD2E48">
        <w:rPr>
          <w:rFonts w:hint="cs" w:cs="David"/>
          <w:rtl/>
        </w:rPr>
        <w:t>ת</w:t>
      </w:r>
      <w:r>
        <w:rPr>
          <w:rFonts w:hint="cs" w:cs="David"/>
          <w:rtl/>
        </w:rPr>
        <w:t>מציא כתב ויתור על סודיות רפואית למומחה הנ"ל וכן לנתבעים בתוך 15 יום מהיום.</w:t>
      </w:r>
    </w:p>
    <w:p w:rsidR="00651E54" w:rsidP="005C475A" w:rsidRDefault="00651E54">
      <w:pPr>
        <w:pStyle w:val="ad"/>
        <w:jc w:val="both"/>
        <w:rPr>
          <w:rFonts w:cs="David"/>
        </w:rPr>
      </w:pPr>
    </w:p>
    <w:p w:rsidR="00651E54" w:rsidP="00651E54" w:rsidRDefault="00651E54">
      <w:pPr>
        <w:pStyle w:val="ad"/>
        <w:numPr>
          <w:ilvl w:val="0"/>
          <w:numId w:val="1"/>
        </w:numPr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 xml:space="preserve">כל אחד מן הצדדים ימציא למומחה הנ"ל וכן לצד שכנגד תצלום של כל המסמכים הרפואיים שבשליטתו, הנוגעים לעניין שבמחלוקת. </w:t>
      </w:r>
    </w:p>
    <w:p w:rsidR="00651E54" w:rsidP="005C475A" w:rsidRDefault="00651E54">
      <w:pPr>
        <w:pStyle w:val="ad"/>
        <w:jc w:val="both"/>
        <w:rPr>
          <w:rFonts w:cs="David"/>
          <w:rtl/>
        </w:rPr>
      </w:pPr>
    </w:p>
    <w:p w:rsidR="00651E54" w:rsidP="00CD2E48" w:rsidRDefault="00651E54">
      <w:pPr>
        <w:pStyle w:val="ad"/>
        <w:numPr>
          <w:ilvl w:val="0"/>
          <w:numId w:val="1"/>
        </w:numPr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התובע</w:t>
      </w:r>
      <w:r w:rsidR="00CD2E48">
        <w:rPr>
          <w:rFonts w:hint="cs" w:cs="David"/>
          <w:rtl/>
        </w:rPr>
        <w:t>ת</w:t>
      </w:r>
      <w:r>
        <w:rPr>
          <w:rFonts w:hint="cs" w:cs="David"/>
          <w:rtl/>
        </w:rPr>
        <w:t xml:space="preserve"> </w:t>
      </w:r>
      <w:r w:rsidR="00CD2E48">
        <w:rPr>
          <w:rFonts w:hint="cs" w:cs="David"/>
          <w:rtl/>
        </w:rPr>
        <w:t>ת</w:t>
      </w:r>
      <w:r>
        <w:rPr>
          <w:rFonts w:hint="cs" w:cs="David"/>
          <w:rtl/>
        </w:rPr>
        <w:t>עמוד לבדיקות רפואיות כפי שיורה המומחה לצורך מתן חוות דעתו. ב"כ  התובע</w:t>
      </w:r>
      <w:r w:rsidR="00CD2E48">
        <w:rPr>
          <w:rFonts w:hint="cs" w:cs="David"/>
          <w:rtl/>
        </w:rPr>
        <w:t>ת</w:t>
      </w:r>
      <w:r>
        <w:rPr>
          <w:rFonts w:hint="cs" w:cs="David"/>
          <w:rtl/>
        </w:rPr>
        <w:t xml:space="preserve"> יתאם מועד עם המומחה לקיום הבדיקות.  </w:t>
      </w:r>
    </w:p>
    <w:p w:rsidR="00651E54" w:rsidP="005C475A" w:rsidRDefault="00651E54">
      <w:pPr>
        <w:pStyle w:val="ad"/>
        <w:jc w:val="both"/>
        <w:rPr>
          <w:rFonts w:cs="David"/>
          <w:rtl/>
        </w:rPr>
      </w:pPr>
    </w:p>
    <w:p w:rsidR="00651E54" w:rsidP="00651E54" w:rsidRDefault="00651E54">
      <w:pPr>
        <w:pStyle w:val="ad"/>
        <w:numPr>
          <w:ilvl w:val="0"/>
          <w:numId w:val="1"/>
        </w:numPr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 xml:space="preserve">הנני קובעת את שכרו של המומחה על סך של </w:t>
      </w:r>
      <w:bookmarkStart w:name="טקסט3" w:id="3"/>
      <w:bookmarkEnd w:id="3"/>
      <w:r>
        <w:rPr>
          <w:rFonts w:hint="cs" w:cs="David"/>
          <w:rtl/>
        </w:rPr>
        <w:t>5,000 ₪ בתוספת מע"מ. שכר טרחתו של המומחה ישולם לו ישירות על ידי התובע</w:t>
      </w:r>
      <w:r w:rsidR="00CD2E48">
        <w:rPr>
          <w:rFonts w:hint="cs" w:cs="David"/>
          <w:rtl/>
        </w:rPr>
        <w:t>ת</w:t>
      </w:r>
      <w:r>
        <w:rPr>
          <w:rFonts w:hint="cs" w:cs="David"/>
          <w:rtl/>
        </w:rPr>
        <w:t xml:space="preserve"> והנתבעות </w:t>
      </w:r>
      <w:r w:rsidR="00CD2E48">
        <w:rPr>
          <w:rFonts w:hint="cs" w:cs="David"/>
          <w:rtl/>
        </w:rPr>
        <w:t xml:space="preserve">בחלקים שווים </w:t>
      </w:r>
      <w:r>
        <w:rPr>
          <w:rFonts w:hint="cs" w:cs="David"/>
          <w:rtl/>
        </w:rPr>
        <w:t>(1/3 התובע</w:t>
      </w:r>
      <w:r w:rsidR="00CD2E48">
        <w:rPr>
          <w:rFonts w:hint="cs" w:cs="David"/>
          <w:rtl/>
        </w:rPr>
        <w:t>ת</w:t>
      </w:r>
      <w:bookmarkStart w:name="_GoBack" w:id="4"/>
      <w:bookmarkEnd w:id="4"/>
      <w:r>
        <w:rPr>
          <w:rFonts w:hint="cs" w:cs="David"/>
          <w:rtl/>
        </w:rPr>
        <w:t>, 1/3 נתבעות 1 ו-2 ו-1/3 נתבעת 3). המומחה לא יחל בהכנת חוות דעתו טרם יבטיח שכרו.</w:t>
      </w:r>
    </w:p>
    <w:p w:rsidR="00651E54" w:rsidP="005C475A" w:rsidRDefault="00651E54">
      <w:pPr>
        <w:pStyle w:val="ad"/>
        <w:jc w:val="both"/>
        <w:rPr>
          <w:rFonts w:cs="David"/>
        </w:rPr>
      </w:pPr>
    </w:p>
    <w:p w:rsidR="00651E54" w:rsidP="00EC2D93" w:rsidRDefault="00651E54">
      <w:pPr>
        <w:pStyle w:val="ad"/>
        <w:numPr>
          <w:ilvl w:val="0"/>
          <w:numId w:val="1"/>
        </w:numPr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חוות הדעת תוגש לתיק ככל הניתן תוך 60 ימים.</w:t>
      </w:r>
    </w:p>
    <w:p w:rsidR="00651E54" w:rsidP="0007464E" w:rsidRDefault="00651E54">
      <w:pPr>
        <w:spacing w:line="360" w:lineRule="auto"/>
        <w:jc w:val="center"/>
        <w:rPr>
          <w:rtl/>
        </w:rPr>
      </w:pPr>
      <w:r>
        <w:rPr>
          <w:rFonts w:hint="cs"/>
          <w:rtl/>
        </w:rPr>
        <w:t>*</w:t>
      </w:r>
    </w:p>
    <w:p w:rsidR="00651E54" w:rsidP="0007464E" w:rsidRDefault="00651E54">
      <w:pPr>
        <w:spacing w:line="360" w:lineRule="auto"/>
        <w:rPr>
          <w:rtl/>
        </w:rPr>
      </w:pPr>
      <w:r>
        <w:rPr>
          <w:rFonts w:hint="cs"/>
          <w:b/>
          <w:bCs/>
          <w:u w:val="single"/>
          <w:rtl/>
        </w:rPr>
        <w:t>המזכירות תמציא העתק החלטה זו לצדדים ולמומחה.</w:t>
      </w:r>
    </w:p>
    <w:p w:rsidR="00651E54" w:rsidP="0007464E" w:rsidRDefault="00651E54">
      <w:pPr>
        <w:spacing w:line="360" w:lineRule="auto"/>
        <w:rPr>
          <w:sz w:val="22"/>
          <w:szCs w:val="22"/>
          <w:rtl/>
        </w:rPr>
      </w:pPr>
    </w:p>
    <w:p w:rsidR="00651E54" w:rsidP="0007464E" w:rsidRDefault="00651E54">
      <w:pPr>
        <w:rPr>
          <w:rtl/>
        </w:rPr>
      </w:pPr>
    </w:p>
    <w:p w:rsidR="00651E54" w:rsidP="0007464E" w:rsidRDefault="00651E54">
      <w:pPr>
        <w:pStyle w:val="normal-p"/>
        <w:bidi/>
        <w:spacing w:line="360" w:lineRule="auto"/>
        <w:ind w:hanging="720"/>
        <w:jc w:val="both"/>
        <w:rPr>
          <w:rFonts w:cs="David"/>
          <w:rtl/>
        </w:rPr>
      </w:pPr>
      <w:r>
        <w:rPr>
          <w:rFonts w:hint="cs" w:cs="David"/>
          <w:b/>
          <w:bCs/>
          <w:rtl/>
        </w:rPr>
        <w:t xml:space="preserve">            </w:t>
      </w:r>
    </w:p>
    <w:p w:rsidRPr="007A105E" w:rsidR="00651E54" w:rsidP="0007464E" w:rsidRDefault="00651E54">
      <w:pPr>
        <w:pStyle w:val="normal-p"/>
        <w:tabs>
          <w:tab w:val="left" w:pos="8306"/>
        </w:tabs>
        <w:bidi/>
        <w:spacing w:line="360" w:lineRule="auto"/>
        <w:ind w:hanging="720"/>
        <w:jc w:val="both"/>
        <w:rPr>
          <w:rFonts w:cs="David"/>
          <w:rtl/>
        </w:rPr>
      </w:pPr>
      <w:r>
        <w:rPr>
          <w:rFonts w:hint="cs" w:cs="David"/>
          <w:rtl/>
        </w:rPr>
        <w:tab/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74CF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23416" cy="42976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6d6e9179d52461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416" cy="429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74CF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74CF0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74CF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C8AD39A" wp14:editId="54E4A977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בצפת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774CF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17083-06-17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066A3"/>
    <w:multiLevelType w:val="hybridMultilevel"/>
    <w:tmpl w:val="E79CE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51E54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74CF0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D2E48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5302546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customStyle="1" w:styleId="normal-p">
    <w:name w:val="normal-p"/>
    <w:basedOn w:val="a"/>
    <w:rsid w:val="00651E54"/>
    <w:pPr>
      <w:bidi w:val="0"/>
      <w:spacing w:before="100" w:beforeAutospacing="1" w:after="100" w:afterAutospacing="1"/>
    </w:pPr>
    <w:rPr>
      <w:rFonts w:cs="Times New Roman"/>
      <w:noProof w:val="0"/>
    </w:rPr>
  </w:style>
  <w:style w:type="paragraph" w:styleId="ad">
    <w:name w:val="List Paragraph"/>
    <w:basedOn w:val="a"/>
    <w:uiPriority w:val="34"/>
    <w:qFormat/>
    <w:rsid w:val="00651E54"/>
    <w:pPr>
      <w:ind w:left="720"/>
      <w:contextualSpacing/>
    </w:pPr>
    <w:rPr>
      <w:rFonts w:cs="Times New Roman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a6d6e9179d5246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D246C" w:rsidP="007D246C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7D246C" w:rsidP="007D246C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246C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246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7D246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7D246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227</Words>
  <Characters>1139</Characters>
  <Application>Microsoft Office Word</Application>
  <DocSecurity>0</DocSecurity>
  <Lines>9</Lines>
  <Paragraphs>2</Paragraphs>
  <ScaleCrop>false</ScaleCrop>
  <Company>Microsoft Corporation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מיכל ברלינר לוי</cp:lastModifiedBy>
  <cp:revision>103</cp:revision>
  <dcterms:created xsi:type="dcterms:W3CDTF">2012-08-06T05:16:00Z</dcterms:created>
  <dcterms:modified xsi:type="dcterms:W3CDTF">2018-04-12T09:51:00Z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