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אורית וינשטיין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AE7489" w:rsidRDefault="008E2AEE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</w:t>
                </w:r>
                <w:r w:rsidR="009579F9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עוררים</w:t>
                </w:r>
                <w:r>
                  <w:rPr>
                    <w:rFonts w:hint="cs"/>
                    <w:rtl/>
                  </w:rPr>
                  <w:t>: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9579F9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62"/>
                <w:tag w:val="1462"/>
                <w:id w:val="-1143353124"/>
                <w:text w:multiLine="1"/>
              </w:sdtPr>
              <w:sdtEndPr/>
              <w:sdtContent>
                <w:r w:rsidR="005500FF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5500FF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דרור פירר</w:t>
                </w:r>
              </w:sdtContent>
            </w:sdt>
          </w:p>
          <w:p w:rsidR="006816EC" w:rsidRDefault="009579F9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62"/>
                <w:tag w:val="1462"/>
                <w:id w:val="470405753"/>
                <w:text w:multiLine="1"/>
              </w:sdtPr>
              <w:sdtEndPr/>
              <w:sdtContent>
                <w:r w:rsidR="005500FF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78"/>
                <w:tag w:val="1478"/>
                <w:id w:val="-183748889"/>
                <w:text w:multiLine="1"/>
              </w:sdtPr>
              <w:sdtEndPr/>
              <w:sdtContent>
                <w:r w:rsidR="005500FF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מאיר פרי</w:t>
                </w:r>
              </w:sdtContent>
            </w:sdt>
          </w:p>
          <w:p w:rsidR="006816EC" w:rsidRDefault="009579F9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62"/>
                <w:tag w:val="1462"/>
                <w:id w:val="-1321261669"/>
                <w:text w:multiLine="1"/>
              </w:sdtPr>
              <w:sdtEndPr/>
              <w:sdtContent>
                <w:r w:rsidR="005500FF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3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78"/>
                <w:tag w:val="1478"/>
                <w:id w:val="-986626126"/>
                <w:text w:multiLine="1"/>
              </w:sdtPr>
              <w:sdtEndPr/>
              <w:sdtContent>
                <w:r w:rsidR="005500FF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גרינברג את שניאור - יזמות ובנייה בע"מ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P="008E2AEE" w:rsidRDefault="009579F9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8E2AEE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</w:t>
                </w:r>
                <w:r w:rsidR="005500FF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משיב</w:t>
                </w:r>
                <w:r w:rsidR="008E2AEE">
                  <w:rPr>
                    <w:rFonts w:hint="cs"/>
                    <w:rtl/>
                  </w:rPr>
                  <w:t>: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9579F9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5500FF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מנהל מיסוי מקרקעין חיפה</w:t>
                </w:r>
              </w:sdtContent>
            </w:sdt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8E2AEE" w:rsidRDefault="008E2AE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לאור בקשת העוררים להורות על מחיקת הערר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אנו מורים על מחיקת הערר ללא צו להוצאות. </w:t>
      </w:r>
    </w:p>
    <w:p w:rsidR="008E2AEE" w:rsidRDefault="008E2AE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8E2AEE" w:rsidRDefault="008E2AEE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החזר אגרה על פי התקנות.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7A35AA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</w:p>
    <w:p w:rsidR="008E2AEE" w:rsidRDefault="008E2AEE">
      <w:pPr>
        <w:rPr>
          <w:rFonts w:ascii="DaunPenh" w:hAnsi="DaunPenh"/>
          <w:b/>
          <w:bCs/>
          <w:rtl/>
        </w:rPr>
      </w:pPr>
    </w:p>
    <w:p w:rsidR="008E2AEE" w:rsidRDefault="008E2AEE">
      <w:pPr>
        <w:rPr>
          <w:rFonts w:ascii="DaunPenh" w:hAnsi="DaunPenh"/>
          <w:b/>
          <w:bCs/>
          <w:rtl/>
        </w:rPr>
      </w:pPr>
    </w:p>
    <w:tbl>
      <w:tblPr>
        <w:tblStyle w:val="a9"/>
        <w:bidiVisual/>
        <w:tblW w:w="0" w:type="auto"/>
        <w:tblInd w:w="-23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382"/>
        <w:gridCol w:w="346"/>
        <w:gridCol w:w="2746"/>
        <w:gridCol w:w="296"/>
        <w:gridCol w:w="2535"/>
      </w:tblGrid>
      <w:tr w:rsidR="008E2AEE" w:rsidTr="0004213C">
        <w:trPr>
          <w:trHeight w:val="1091"/>
        </w:trPr>
        <w:tc>
          <w:tcPr>
            <w:tcW w:w="238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  <w:hideMark/>
          </w:tcPr>
          <w:p w:rsidR="008E2AEE" w:rsidRDefault="008E2AEE">
            <w:pPr>
              <w:jc w:val="center"/>
              <w:rPr>
                <w:rFonts w:ascii="Courier New" w:hAnsi="Courier New"/>
                <w:b/>
                <w:bCs/>
              </w:rPr>
            </w:pPr>
            <w:bookmarkStart w:name="_GoBack" w:id="0"/>
            <w:r w:rsidRPr="00854B8C">
              <w:rPr>
                <w:rFonts w:ascii="Courier New" w:hAnsi="Courier New"/>
                <w:b/>
                <w:bCs/>
                <w:rtl/>
              </w:rPr>
              <w:drawing>
                <wp:inline distT="0" distB="0" distL="0" distR="0">
                  <wp:extent cx="1323975" cy="666750"/>
                  <wp:effectExtent l="0" t="0" r="9525" b="0"/>
                  <wp:docPr id="5" name="תמונה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346" w:type="dxa"/>
            <w:vAlign w:val="center"/>
          </w:tcPr>
          <w:p w:rsidR="008E2AEE" w:rsidRDefault="008E2AEE">
            <w:pPr>
              <w:jc w:val="center"/>
              <w:rPr>
                <w:rFonts w:ascii="Courier New" w:hAnsi="Courier New"/>
                <w:b/>
                <w:bCs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  <w:hideMark/>
          </w:tcPr>
          <w:p w:rsidR="008E2AEE" w:rsidRDefault="008E2AEE">
            <w:pPr>
              <w:jc w:val="center"/>
              <w:rPr>
                <w:rFonts w:ascii="Courier New" w:hAnsi="Courier New"/>
                <w:b/>
                <w:bCs/>
              </w:rPr>
            </w:pPr>
            <w:r w:rsidRPr="00C05F1E">
              <w:rPr>
                <w:rFonts w:ascii="Courier New" w:hAnsi="Courier New"/>
                <w:b/>
                <w:bCs/>
                <w:rtl/>
              </w:rPr>
              <w:drawing>
                <wp:inline distT="0" distB="0" distL="0" distR="0">
                  <wp:extent cx="1606694" cy="532765"/>
                  <wp:effectExtent l="0" t="0" r="0" b="635"/>
                  <wp:docPr id="2" name="תמונה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3913" cy="535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" w:type="dxa"/>
            <w:vAlign w:val="center"/>
          </w:tcPr>
          <w:p w:rsidR="008E2AEE" w:rsidRDefault="008E2AEE">
            <w:pPr>
              <w:jc w:val="center"/>
              <w:rPr>
                <w:rFonts w:ascii="Courier New" w:hAnsi="Courier New"/>
                <w:b/>
                <w:bCs/>
              </w:rPr>
            </w:pPr>
          </w:p>
        </w:tc>
        <w:tc>
          <w:tcPr>
            <w:tcW w:w="253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  <w:hideMark/>
          </w:tcPr>
          <w:p w:rsidR="008E2AEE" w:rsidRDefault="008E2AEE">
            <w:pPr>
              <w:jc w:val="center"/>
              <w:rPr>
                <w:rFonts w:ascii="Courier New" w:hAnsi="Courier New"/>
                <w:b/>
                <w:bCs/>
              </w:rPr>
            </w:pPr>
            <w:r>
              <w:drawing>
                <wp:inline distT="0" distB="0" distL="0" distR="0">
                  <wp:extent cx="1466850" cy="652575"/>
                  <wp:effectExtent l="0" t="0" r="0" b="0"/>
                  <wp:docPr id="7" name="תמונה 7" descr="C:\Users\yanivgi\AppData\Local\Microsoft\Windows\Temporary Internet Files\Content.Word\סימון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yanivgi\AppData\Local\Microsoft\Windows\Temporary Internet Files\Content.Word\סימון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2979" cy="655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2AEE" w:rsidTr="0004213C">
        <w:trPr>
          <w:trHeight w:val="872"/>
        </w:trPr>
        <w:tc>
          <w:tcPr>
            <w:tcW w:w="2382" w:type="dxa"/>
            <w:tcBorders>
              <w:top w:val="single" w:color="auto" w:sz="4" w:space="0"/>
              <w:left w:val="nil"/>
              <w:bottom w:val="nil"/>
              <w:right w:val="nil"/>
            </w:tcBorders>
            <w:hideMark/>
          </w:tcPr>
          <w:p w:rsidR="008E2AEE" w:rsidP="00854B8C" w:rsidRDefault="008E2AEE">
            <w:pPr>
              <w:jc w:val="center"/>
              <w:rPr>
                <w:b/>
                <w:bCs/>
                <w:sz w:val="28"/>
                <w:rtl/>
              </w:rPr>
            </w:pPr>
            <w:r>
              <w:rPr>
                <w:rFonts w:hint="cs"/>
                <w:b/>
                <w:bCs/>
                <w:sz w:val="28"/>
                <w:rtl/>
              </w:rPr>
              <w:t>אורית וינשטיין , שופטת</w:t>
            </w:r>
          </w:p>
          <w:p w:rsidR="008E2AEE" w:rsidP="00854B8C" w:rsidRDefault="008E2AEE">
            <w:pPr>
              <w:jc w:val="center"/>
              <w:rPr>
                <w:b/>
                <w:bCs/>
                <w:sz w:val="28"/>
                <w:rtl/>
              </w:rPr>
            </w:pPr>
            <w:r>
              <w:rPr>
                <w:rFonts w:hint="cs"/>
                <w:b/>
                <w:bCs/>
                <w:sz w:val="28"/>
                <w:rtl/>
              </w:rPr>
              <w:t>יו"ר הוועדה</w:t>
            </w:r>
          </w:p>
        </w:tc>
        <w:tc>
          <w:tcPr>
            <w:tcW w:w="346" w:type="dxa"/>
          </w:tcPr>
          <w:p w:rsidR="008E2AEE" w:rsidRDefault="008E2AEE">
            <w:pPr>
              <w:jc w:val="center"/>
              <w:rPr>
                <w:b/>
                <w:bCs/>
                <w:color w:val="FF0000"/>
                <w:sz w:val="28"/>
              </w:rPr>
            </w:pPr>
          </w:p>
        </w:tc>
        <w:tc>
          <w:tcPr>
            <w:tcW w:w="259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854B8C" w:rsidR="008E2AEE" w:rsidP="00854B8C" w:rsidRDefault="008E2AEE">
            <w:pPr>
              <w:rPr>
                <w:b/>
                <w:bCs/>
                <w:rtl/>
              </w:rPr>
            </w:pPr>
            <w:r w:rsidRPr="00C05F1E">
              <w:rPr>
                <w:rFonts w:ascii="Arial" w:hAnsi="Arial"/>
                <w:b/>
                <w:bCs/>
                <w:rtl/>
              </w:rPr>
              <w:t>עו"ד מולכו נתן</w:t>
            </w:r>
            <w:r w:rsidRPr="00854B8C">
              <w:rPr>
                <w:rFonts w:hint="cs"/>
                <w:b/>
                <w:bCs/>
                <w:rtl/>
              </w:rPr>
              <w:t>, עו"ד</w:t>
            </w:r>
          </w:p>
          <w:p w:rsidRPr="00854B8C" w:rsidR="008E2AEE" w:rsidP="00854B8C" w:rsidRDefault="008E2AEE">
            <w:pPr>
              <w:rPr>
                <w:b/>
                <w:bCs/>
              </w:rPr>
            </w:pPr>
            <w:r w:rsidRPr="00854B8C">
              <w:rPr>
                <w:rFonts w:hint="cs"/>
                <w:b/>
                <w:bCs/>
                <w:rtl/>
              </w:rPr>
              <w:t xml:space="preserve">      </w:t>
            </w:r>
            <w:r>
              <w:rPr>
                <w:rFonts w:hint="cs"/>
                <w:b/>
                <w:bCs/>
                <w:rtl/>
              </w:rPr>
              <w:t xml:space="preserve">    </w:t>
            </w:r>
            <w:r w:rsidRPr="00854B8C">
              <w:rPr>
                <w:rFonts w:hint="cs"/>
                <w:b/>
                <w:bCs/>
                <w:rtl/>
              </w:rPr>
              <w:t>חבר וועדה</w:t>
            </w:r>
          </w:p>
          <w:p w:rsidR="008E2AEE" w:rsidRDefault="008E2AEE">
            <w:pPr>
              <w:pStyle w:val="3"/>
              <w:jc w:val="center"/>
              <w:outlineLvl w:val="2"/>
              <w:rPr>
                <w:sz w:val="28"/>
                <w:rtl/>
              </w:rPr>
            </w:pPr>
          </w:p>
        </w:tc>
        <w:tc>
          <w:tcPr>
            <w:tcW w:w="296" w:type="dxa"/>
          </w:tcPr>
          <w:p w:rsidR="008E2AEE" w:rsidRDefault="008E2AEE">
            <w:pPr>
              <w:jc w:val="center"/>
              <w:rPr>
                <w:b/>
                <w:bCs/>
                <w:color w:val="FF0000"/>
                <w:sz w:val="28"/>
              </w:rPr>
            </w:pPr>
          </w:p>
        </w:tc>
        <w:tc>
          <w:tcPr>
            <w:tcW w:w="2535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="008E2AEE" w:rsidRDefault="008E2AEE">
            <w:pPr>
              <w:jc w:val="center"/>
              <w:rPr>
                <w:b/>
                <w:bCs/>
                <w:sz w:val="28"/>
                <w:rtl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 אהובה סימון , עו"ד</w:t>
            </w:r>
          </w:p>
          <w:p w:rsidR="008E2AEE" w:rsidRDefault="008E2AEE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>חברת וועדה</w:t>
            </w:r>
          </w:p>
          <w:p w:rsidR="008E2AEE" w:rsidRDefault="008E2AEE">
            <w:pPr>
              <w:jc w:val="center"/>
              <w:rPr>
                <w:b/>
                <w:bCs/>
                <w:sz w:val="28"/>
                <w:rtl/>
              </w:rPr>
            </w:pPr>
          </w:p>
        </w:tc>
      </w:tr>
    </w:tbl>
    <w:p w:rsidR="008E2AEE" w:rsidP="00854B8C" w:rsidRDefault="008E2AEE">
      <w:pPr>
        <w:rPr>
          <w:lang w:eastAsia="he-IL"/>
        </w:rPr>
      </w:pPr>
    </w:p>
    <w:p w:rsidR="008E2AEE" w:rsidP="00854B8C" w:rsidRDefault="008E2AEE">
      <w:pPr>
        <w:rPr>
          <w:rtl/>
        </w:rPr>
      </w:pPr>
    </w:p>
    <w:p w:rsidRPr="0041190B" w:rsidR="008E2AEE" w:rsidRDefault="008E2AEE">
      <w:pPr>
        <w:rPr>
          <w:rFonts w:ascii="DaunPenh" w:hAnsi="DaunPenh"/>
          <w:b/>
          <w:bCs/>
        </w:rPr>
      </w:pPr>
    </w:p>
    <w:p w:rsidRPr="008E2AEE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0FF" w:rsidRDefault="005500F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9579F9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9579F9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0FF" w:rsidRDefault="005500F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0FF" w:rsidRDefault="005500FF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E2AE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3EDCFC65" wp14:editId="3ECB743A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tc>
        <w:tcPr>
          <w:tcW w:w="8721" w:type="dxa"/>
          <w:gridSpan w:val="2"/>
        </w:tcPr>
        <w:p w:rsidR="00694556" w:rsidP="00671723" w:rsidRDefault="00671723">
          <w:pPr>
            <w:pStyle w:val="a3"/>
            <w:jc w:val="center"/>
            <w:rPr>
              <w:rFonts w:ascii="Tahoma" w:hAnsi="Tahoma" w:cs="Tahoma"/>
              <w:noProof w:val="0"/>
              <w:color w:val="000080"/>
              <w:rtl/>
            </w:rPr>
          </w:pPr>
          <w:r w:rsidRPr="00671723">
            <w:rPr>
              <w:rFonts w:ascii="Tahoma" w:hAnsi="Tahoma" w:cs="Tahoma"/>
              <w:b/>
              <w:bCs/>
              <w:noProof w:val="0"/>
              <w:color w:val="000080"/>
              <w:rtl/>
            </w:rPr>
            <w:t>ועדת הערר לפי חוק מיסוי מקרקעין (שבח ורכישה) התשכ"ג – 1963</w:t>
          </w:r>
          <w:r w:rsidR="008E2AEE">
            <w:rPr>
              <w:rFonts w:hint="cs" w:ascii="Tahoma" w:hAnsi="Tahoma" w:cs="Tahoma"/>
              <w:b/>
              <w:bCs/>
              <w:noProof w:val="0"/>
              <w:color w:val="000080"/>
              <w:rtl/>
            </w:rPr>
            <w:t xml:space="preserve"> </w:t>
          </w:r>
          <w:r w:rsidRPr="00671723">
            <w:rPr>
              <w:rFonts w:ascii="Tahoma" w:hAnsi="Tahoma" w:cs="Tahoma"/>
              <w:b/>
              <w:bCs/>
              <w:noProof w:val="0"/>
              <w:color w:val="000080"/>
              <w:rtl/>
            </w:rPr>
            <w:t>שליד בית משפט המחוזי חיפה</w:t>
          </w:r>
        </w:p>
      </w:tc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9579F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5500FF">
                <w:rPr>
                  <w:b/>
                  <w:bCs/>
                  <w:noProof w:val="0"/>
                  <w:sz w:val="26"/>
                  <w:szCs w:val="26"/>
                  <w:rtl/>
                </w:rPr>
                <w:t>ו"ע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5500FF">
                <w:rPr>
                  <w:b/>
                  <w:bCs/>
                  <w:noProof w:val="0"/>
                  <w:sz w:val="26"/>
                  <w:szCs w:val="26"/>
                  <w:rtl/>
                </w:rPr>
                <w:t>60650-12-17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5500FF">
                <w:rPr>
                  <w:b/>
                  <w:bCs/>
                  <w:noProof w:val="0"/>
                  <w:sz w:val="26"/>
                  <w:szCs w:val="26"/>
                  <w:rtl/>
                </w:rPr>
                <w:t>פירר ואח' נ' מנהל מיסוי מקרקעין חיפה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0FF" w:rsidRDefault="005500F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500FF"/>
    <w:rsid w:val="00567324"/>
    <w:rsid w:val="005B0F49"/>
    <w:rsid w:val="005C7EC6"/>
    <w:rsid w:val="005D4BDB"/>
    <w:rsid w:val="00622BAA"/>
    <w:rsid w:val="00625C89"/>
    <w:rsid w:val="00671723"/>
    <w:rsid w:val="00671BD5"/>
    <w:rsid w:val="006805C1"/>
    <w:rsid w:val="006816EC"/>
    <w:rsid w:val="00694556"/>
    <w:rsid w:val="006E1A53"/>
    <w:rsid w:val="0070187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8E2AEE"/>
    <w:rsid w:val="00903896"/>
    <w:rsid w:val="00927813"/>
    <w:rsid w:val="00944D13"/>
    <w:rsid w:val="009579F9"/>
    <w:rsid w:val="00957C90"/>
    <w:rsid w:val="00995FD3"/>
    <w:rsid w:val="009E0263"/>
    <w:rsid w:val="00A267CF"/>
    <w:rsid w:val="00A43458"/>
    <w:rsid w:val="00AC4E19"/>
    <w:rsid w:val="00AE748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53924"/>
    <w:rsid w:val="00D60849"/>
    <w:rsid w:val="00D96D8C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22A1E420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3">
    <w:name w:val="heading 3"/>
    <w:basedOn w:val="a"/>
    <w:next w:val="a"/>
    <w:link w:val="30"/>
    <w:semiHidden/>
    <w:unhideWhenUsed/>
    <w:qFormat/>
    <w:rsid w:val="008E2AEE"/>
    <w:pPr>
      <w:keepNext/>
      <w:spacing w:line="360" w:lineRule="auto"/>
      <w:jc w:val="both"/>
      <w:outlineLvl w:val="2"/>
    </w:pPr>
    <w:rPr>
      <w:b/>
      <w:bCs/>
      <w:sz w:val="20"/>
      <w:lang w:eastAsia="he-IL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  <w:style w:type="character" w:customStyle="1" w:styleId="30">
    <w:name w:val="כותרת 3 תו"/>
    <w:basedOn w:val="a0"/>
    <w:link w:val="3"/>
    <w:semiHidden/>
    <w:rsid w:val="008E2AEE"/>
    <w:rPr>
      <w:rFonts w:cs="David"/>
      <w:b/>
      <w:bCs/>
      <w:noProof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emf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header" Target="header3.xml" Id="rId15" /><Relationship Type="http://schemas.openxmlformats.org/officeDocument/2006/relationships/image" Target="media/image3.tiff" Id="rId10" /><Relationship Type="http://schemas.openxmlformats.org/officeDocument/2006/relationships/settings" Target="settings.xml" Id="rId4" /><Relationship Type="http://schemas.openxmlformats.org/officeDocument/2006/relationships/image" Target="media/image2.emf" Id="rId9" /><Relationship Type="http://schemas.openxmlformats.org/officeDocument/2006/relationships/footer" Target="footer2.xml" Id="rId1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אורית וינשטיין</cp:lastModifiedBy>
  <cp:revision>38</cp:revision>
  <dcterms:created xsi:type="dcterms:W3CDTF">2012-08-05T21:29:00Z</dcterms:created>
  <dcterms:modified xsi:type="dcterms:W3CDTF">2018-04-11T11:40:00Z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