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טל פרי</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0F5008" w:rsidRDefault="005672D4">
                <w:pPr>
                  <w:suppressLineNumbers/>
                  <w:rPr>
                    <w:rFonts w:ascii="Arial" w:hAnsi="Arial"/>
                    <w:b/>
                    <w:bCs/>
                    <w:noProof w:val="0"/>
                    <w:sz w:val="26"/>
                    <w:szCs w:val="26"/>
                    <w:rtl/>
                  </w:rPr>
                </w:pPr>
                <w:r>
                  <w:rPr>
                    <w:rFonts w:ascii="Arial" w:hAnsi="Arial"/>
                    <w:b/>
                    <w:bCs/>
                    <w:noProof w:val="0"/>
                    <w:sz w:val="26"/>
                    <w:szCs w:val="26"/>
                    <w:rtl/>
                  </w:rPr>
                  <w:t>מבקשים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5672D4">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מוחמד אבו עליון</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5672D4">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tcPr>
          <w:p w:rsidR="00CF6BB7" w:rsidP="00D44968" w:rsidRDefault="00CF6BB7">
            <w:pPr>
              <w:suppressLineNumbers/>
              <w:rPr>
                <w:b/>
                <w:bCs/>
                <w:noProof w:val="0"/>
                <w:sz w:val="26"/>
                <w:szCs w:val="26"/>
                <w:rtl/>
              </w:rPr>
            </w:pPr>
          </w:p>
          <w:p w:rsidR="0094424E" w:rsidP="00D44968" w:rsidRDefault="005672D4">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מדינת ישראל</w:t>
                </w:r>
              </w:sdtContent>
            </w:sdt>
          </w:p>
          <w:p w:rsidR="0094424E" w:rsidP="00D44968" w:rsidRDefault="005672D4">
            <w:pPr>
              <w:suppressLineNumbers/>
              <w:rPr>
                <w:rtl/>
              </w:rPr>
            </w:pPr>
            <w:sdt>
              <w:sdtPr>
                <w:rPr>
                  <w:rtl/>
                </w:rPr>
                <w:alias w:val="1571"/>
                <w:tag w:val="1571"/>
                <w:id w:val="487370536"/>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873300878"/>
                <w:text w:multiLine="1"/>
              </w:sdtPr>
              <w:sdtEndPr/>
              <w:sdtContent>
                <w:r w:rsidR="00CF6BB7">
                  <w:rPr>
                    <w:rFonts w:ascii="Arial" w:hAnsi="Arial"/>
                    <w:b/>
                    <w:bCs/>
                    <w:noProof w:val="0"/>
                    <w:sz w:val="26"/>
                    <w:szCs w:val="26"/>
                    <w:rtl/>
                  </w:rPr>
                  <w:t>משטרת ישראל / המטה הארצי</w:t>
                </w:r>
              </w:sdtContent>
            </w:sdt>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0F5008" w:rsidRDefault="000F5008">
            <w:pPr>
              <w:rPr>
                <w:rFonts w:ascii="David" w:hAnsi="David" w:eastAsia="David"/>
                <w:noProof w:val="0"/>
              </w:rPr>
            </w:pPr>
          </w:p>
        </w:tc>
        <w:tc>
          <w:tcPr>
            <w:tcW w:w="5571" w:type="dxa"/>
          </w:tcPr>
          <w:p w:rsidR="000F5008" w:rsidRDefault="000F5008">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0F5008" w:rsidRDefault="000F5008">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Pr="00D44968" w:rsidR="00D44968" w:rsidP="00457312" w:rsidRDefault="00D44968">
            <w:pPr>
              <w:bidi w:val="0"/>
              <w:rPr>
                <w:rFonts w:ascii="Arial" w:hAnsi="Arial"/>
                <w:b/>
                <w:bCs/>
                <w:noProof w:val="0"/>
                <w:sz w:val="28"/>
                <w:szCs w:val="28"/>
                <w:u w:val="single"/>
              </w:rPr>
            </w:pPr>
          </w:p>
        </w:tc>
      </w:tr>
    </w:tbl>
    <w:tbl>
      <w:tblPr>
        <w:bidiVisual/>
        <w:tblW w:w="8820" w:type="dxa"/>
        <w:jc w:val="center"/>
        <w:tblLook w:val="01E0" w:firstRow="1" w:lastRow="1" w:firstColumn="1" w:lastColumn="1" w:noHBand="0" w:noVBand="0"/>
      </w:tblPr>
      <w:tblGrid>
        <w:gridCol w:w="8820"/>
      </w:tblGrid>
      <w:tr w:rsidRPr="00457312" w:rsidR="00457312" w:rsidTr="009F5F30">
        <w:trPr>
          <w:jc w:val="center"/>
        </w:trPr>
        <w:tc>
          <w:tcPr>
            <w:tcW w:w="8820" w:type="dxa"/>
          </w:tcPr>
          <w:p w:rsidRPr="00457312" w:rsidR="00457312" w:rsidP="00457312" w:rsidRDefault="00457312">
            <w:pPr>
              <w:bidi w:val="0"/>
              <w:jc w:val="center"/>
              <w:rPr>
                <w:rFonts w:ascii="Arial" w:hAnsi="Arial"/>
                <w:b/>
                <w:bCs/>
                <w:noProof w:val="0"/>
                <w:sz w:val="28"/>
                <w:szCs w:val="28"/>
                <w:u w:val="single"/>
              </w:rPr>
            </w:pPr>
            <w:bookmarkStart w:name="NGCSBookmark" w:id="0"/>
            <w:bookmarkStart w:name="PsakDin" w:colFirst="0" w:colLast="0" w:id="1"/>
            <w:bookmarkEnd w:id="0"/>
            <w:r w:rsidRPr="00457312">
              <w:rPr>
                <w:rFonts w:ascii="Arial" w:hAnsi="Arial"/>
                <w:b/>
                <w:bCs/>
                <w:noProof w:val="0"/>
                <w:sz w:val="28"/>
                <w:szCs w:val="28"/>
                <w:u w:val="single"/>
                <w:rtl/>
              </w:rPr>
              <w:t>החלטה</w:t>
            </w:r>
          </w:p>
        </w:tc>
      </w:tr>
      <w:bookmarkEnd w:id="1"/>
    </w:tbl>
    <w:p w:rsidRPr="00457312" w:rsidR="00457312" w:rsidP="00457312" w:rsidRDefault="00457312">
      <w:pPr>
        <w:spacing w:line="360" w:lineRule="auto"/>
        <w:jc w:val="both"/>
        <w:rPr>
          <w:rFonts w:ascii="Arial" w:hAnsi="Arial"/>
          <w:noProof w:val="0"/>
          <w:rtl/>
        </w:rPr>
      </w:pPr>
    </w:p>
    <w:p w:rsidRPr="00457312" w:rsidR="00457312" w:rsidP="00457312" w:rsidRDefault="00457312">
      <w:pPr>
        <w:spacing w:line="360" w:lineRule="auto"/>
        <w:jc w:val="both"/>
        <w:rPr>
          <w:noProof w:val="0"/>
          <w:rtl/>
        </w:rPr>
      </w:pPr>
      <w:r w:rsidRPr="00457312">
        <w:rPr>
          <w:noProof w:val="0"/>
          <w:rtl/>
        </w:rPr>
        <w:t xml:space="preserve">בפני בקשה על פי </w:t>
      </w:r>
      <w:hyperlink w:history="1" r:id="rId9">
        <w:r w:rsidRPr="00457312">
          <w:rPr>
            <w:noProof w:val="0"/>
            <w:color w:val="0000FF"/>
            <w:u w:val="single"/>
            <w:rtl/>
          </w:rPr>
          <w:t>סעיף 230</w:t>
        </w:r>
      </w:hyperlink>
      <w:r w:rsidRPr="00457312">
        <w:rPr>
          <w:noProof w:val="0"/>
          <w:rtl/>
        </w:rPr>
        <w:t xml:space="preserve"> ל</w:t>
      </w:r>
      <w:hyperlink w:history="1" r:id="rId10">
        <w:r w:rsidRPr="00457312">
          <w:rPr>
            <w:noProof w:val="0"/>
            <w:color w:val="0000FF"/>
            <w:u w:val="single"/>
            <w:rtl/>
          </w:rPr>
          <w:t>חוק סדר הדין הפלילי</w:t>
        </w:r>
      </w:hyperlink>
      <w:r w:rsidRPr="00457312">
        <w:rPr>
          <w:noProof w:val="0"/>
          <w:rtl/>
        </w:rPr>
        <w:t>[ נוסח משולב], התשמ"ב – 1982 (להלן – "</w:t>
      </w:r>
      <w:r w:rsidRPr="00457312">
        <w:rPr>
          <w:b/>
          <w:bCs/>
          <w:noProof w:val="0"/>
          <w:rtl/>
        </w:rPr>
        <w:t>החוק</w:t>
      </w:r>
      <w:r w:rsidRPr="00457312">
        <w:rPr>
          <w:noProof w:val="0"/>
          <w:rtl/>
        </w:rPr>
        <w:t>"), שעניינה הארכת מועד להגשת בקשה להישפט בגין עבירת קנס שהנה ברירת משפט. לחילופין עותר המבקש לקביעת מועד לדיון בבקשה ולעיכוב ביצוע.</w:t>
      </w:r>
    </w:p>
    <w:p w:rsidRPr="00457312" w:rsidR="00457312" w:rsidP="00457312" w:rsidRDefault="00457312">
      <w:pPr>
        <w:spacing w:line="360" w:lineRule="auto"/>
        <w:rPr>
          <w:noProof w:val="0"/>
          <w:rtl/>
        </w:rPr>
      </w:pPr>
    </w:p>
    <w:p w:rsidRPr="00457312" w:rsidR="00457312" w:rsidP="00457312" w:rsidRDefault="00457312">
      <w:pPr>
        <w:spacing w:line="360" w:lineRule="auto"/>
        <w:rPr>
          <w:b/>
          <w:bCs/>
          <w:noProof w:val="0"/>
          <w:u w:val="single"/>
          <w:rtl/>
        </w:rPr>
      </w:pPr>
      <w:r w:rsidRPr="00457312">
        <w:rPr>
          <w:b/>
          <w:bCs/>
          <w:noProof w:val="0"/>
          <w:u w:val="single"/>
          <w:rtl/>
        </w:rPr>
        <w:t>עובדות המקרה</w:t>
      </w:r>
    </w:p>
    <w:p w:rsidRPr="00457312" w:rsidR="00457312" w:rsidP="00457312" w:rsidRDefault="00457312">
      <w:pPr>
        <w:spacing w:line="360" w:lineRule="auto"/>
        <w:jc w:val="both"/>
        <w:rPr>
          <w:b/>
          <w:bCs/>
          <w:noProof w:val="0"/>
          <w:u w:val="single"/>
          <w:rtl/>
        </w:rPr>
      </w:pPr>
    </w:p>
    <w:p w:rsidRPr="00457312" w:rsidR="00457312" w:rsidP="00457312" w:rsidRDefault="00457312">
      <w:pPr>
        <w:spacing w:line="360" w:lineRule="auto"/>
        <w:jc w:val="both"/>
        <w:rPr>
          <w:noProof w:val="0"/>
          <w:rtl/>
        </w:rPr>
      </w:pPr>
      <w:bookmarkStart w:name="ABSTRACT_START" w:id="2"/>
      <w:bookmarkEnd w:id="2"/>
      <w:r w:rsidRPr="00457312">
        <w:rPr>
          <w:noProof w:val="0"/>
          <w:rtl/>
        </w:rPr>
        <w:t>ביום 23.04.17, נערכה כנגד המבקש הודעת תשלום קנס אשר מספרה 90508187557 (להלן – "</w:t>
      </w:r>
      <w:r w:rsidRPr="00457312">
        <w:rPr>
          <w:b/>
          <w:bCs/>
          <w:noProof w:val="0"/>
          <w:rtl/>
        </w:rPr>
        <w:t>הדו"ח</w:t>
      </w:r>
      <w:r w:rsidRPr="00457312">
        <w:rPr>
          <w:noProof w:val="0"/>
          <w:rtl/>
        </w:rPr>
        <w:t xml:space="preserve">") ועניינה, נהיגה במהירות העולה על המותר, עבירה על </w:t>
      </w:r>
      <w:hyperlink w:history="1" r:id="rId11">
        <w:r w:rsidRPr="00457312">
          <w:rPr>
            <w:noProof w:val="0"/>
            <w:color w:val="0000FF"/>
            <w:u w:val="single"/>
            <w:rtl/>
          </w:rPr>
          <w:t>תקנה 54(א)</w:t>
        </w:r>
      </w:hyperlink>
      <w:r w:rsidRPr="00457312">
        <w:rPr>
          <w:noProof w:val="0"/>
          <w:rtl/>
        </w:rPr>
        <w:t xml:space="preserve">  ל</w:t>
      </w:r>
      <w:hyperlink w:history="1" r:id="rId12">
        <w:r w:rsidRPr="00457312">
          <w:rPr>
            <w:noProof w:val="0"/>
            <w:color w:val="0000FF"/>
            <w:u w:val="single"/>
            <w:rtl/>
          </w:rPr>
          <w:t>תקנות התעבורה</w:t>
        </w:r>
      </w:hyperlink>
      <w:r w:rsidRPr="00457312">
        <w:rPr>
          <w:noProof w:val="0"/>
          <w:rtl/>
        </w:rPr>
        <w:t>.</w:t>
      </w:r>
    </w:p>
    <w:p w:rsidRPr="00457312" w:rsidR="00457312" w:rsidP="00457312" w:rsidRDefault="00457312">
      <w:pPr>
        <w:spacing w:line="360" w:lineRule="auto"/>
        <w:jc w:val="both"/>
        <w:rPr>
          <w:noProof w:val="0"/>
          <w:rtl/>
        </w:rPr>
      </w:pPr>
      <w:r w:rsidRPr="00457312">
        <w:rPr>
          <w:noProof w:val="0"/>
          <w:rtl/>
        </w:rPr>
        <w:t xml:space="preserve">המבקש לא הגיש בקשה להישפט בגין הדו"ח האמור, תוך פרק הזמן </w:t>
      </w:r>
      <w:bookmarkStart w:name="ABSTRACT_END" w:id="3"/>
      <w:bookmarkEnd w:id="3"/>
      <w:r w:rsidRPr="00457312">
        <w:rPr>
          <w:noProof w:val="0"/>
          <w:rtl/>
        </w:rPr>
        <w:t>הקבוע בחוק.</w:t>
      </w:r>
    </w:p>
    <w:p w:rsidRPr="00457312" w:rsidR="00457312" w:rsidP="00457312" w:rsidRDefault="00457312">
      <w:pPr>
        <w:spacing w:line="360" w:lineRule="auto"/>
        <w:rPr>
          <w:b/>
          <w:bCs/>
          <w:noProof w:val="0"/>
          <w:u w:val="single"/>
          <w:rtl/>
        </w:rPr>
      </w:pPr>
    </w:p>
    <w:p w:rsidRPr="00457312" w:rsidR="00457312" w:rsidP="00457312" w:rsidRDefault="00457312">
      <w:pPr>
        <w:spacing w:line="360" w:lineRule="auto"/>
        <w:rPr>
          <w:b/>
          <w:bCs/>
          <w:noProof w:val="0"/>
          <w:u w:val="single"/>
          <w:rtl/>
        </w:rPr>
      </w:pPr>
      <w:r w:rsidRPr="00457312">
        <w:rPr>
          <w:b/>
          <w:bCs/>
          <w:noProof w:val="0"/>
          <w:u w:val="single"/>
          <w:rtl/>
        </w:rPr>
        <w:t>טיעוני הצדדים</w:t>
      </w:r>
    </w:p>
    <w:p w:rsidRPr="00457312" w:rsidR="00457312" w:rsidP="00457312" w:rsidRDefault="00457312">
      <w:pPr>
        <w:spacing w:line="360" w:lineRule="auto"/>
        <w:rPr>
          <w:b/>
          <w:bCs/>
          <w:noProof w:val="0"/>
          <w:u w:val="single"/>
          <w:rtl/>
        </w:rPr>
      </w:pPr>
    </w:p>
    <w:p w:rsidRPr="00457312" w:rsidR="00457312" w:rsidP="00457312" w:rsidRDefault="00457312">
      <w:pPr>
        <w:spacing w:line="360" w:lineRule="auto"/>
        <w:jc w:val="both"/>
        <w:rPr>
          <w:noProof w:val="0"/>
          <w:rtl/>
        </w:rPr>
      </w:pPr>
      <w:r w:rsidRPr="00457312">
        <w:rPr>
          <w:noProof w:val="0"/>
          <w:rtl/>
        </w:rPr>
        <w:t>היום, עותר המבקש להארכת מועד להגשת בקשה להישפט, מהטעם כי הדו"ח לא נמסר לידיו.</w:t>
      </w:r>
    </w:p>
    <w:p w:rsidRPr="00457312" w:rsidR="00457312" w:rsidP="00457312" w:rsidRDefault="00457312">
      <w:pPr>
        <w:spacing w:line="360" w:lineRule="auto"/>
        <w:jc w:val="both"/>
        <w:rPr>
          <w:noProof w:val="0"/>
          <w:rtl/>
        </w:rPr>
      </w:pPr>
    </w:p>
    <w:p w:rsidRPr="00457312" w:rsidR="00457312" w:rsidP="00457312" w:rsidRDefault="00457312">
      <w:pPr>
        <w:spacing w:line="360" w:lineRule="auto"/>
        <w:jc w:val="both"/>
        <w:rPr>
          <w:noProof w:val="0"/>
          <w:rtl/>
        </w:rPr>
      </w:pPr>
      <w:r w:rsidRPr="00457312">
        <w:rPr>
          <w:noProof w:val="0"/>
          <w:rtl/>
        </w:rPr>
        <w:t>המשיבה מתנגדת לבקשה  מהטעם כי למבקש נשלחה הודעת תשלום הקנס המקורי  בדואר רשום וחזרה בציון "לא נדרש".</w:t>
      </w:r>
    </w:p>
    <w:p w:rsidRPr="00457312" w:rsidR="00457312" w:rsidP="00457312" w:rsidRDefault="00457312">
      <w:pPr>
        <w:spacing w:line="360" w:lineRule="auto"/>
        <w:jc w:val="both"/>
        <w:rPr>
          <w:noProof w:val="0"/>
          <w:rtl/>
        </w:rPr>
      </w:pPr>
    </w:p>
    <w:p w:rsidRPr="00457312" w:rsidR="00457312" w:rsidP="00457312" w:rsidRDefault="00457312">
      <w:pPr>
        <w:spacing w:line="360" w:lineRule="auto"/>
        <w:jc w:val="both"/>
        <w:rPr>
          <w:rFonts w:ascii="Arial" w:hAnsi="Arial"/>
          <w:b/>
          <w:bCs/>
          <w:noProof w:val="0"/>
          <w:u w:val="single"/>
          <w:rtl/>
        </w:rPr>
      </w:pPr>
      <w:r w:rsidRPr="00457312">
        <w:rPr>
          <w:rFonts w:ascii="Arial" w:hAnsi="Arial"/>
          <w:b/>
          <w:bCs/>
          <w:noProof w:val="0"/>
          <w:u w:val="single"/>
          <w:rtl/>
        </w:rPr>
        <w:t>דיון והכרעה</w:t>
      </w:r>
    </w:p>
    <w:p w:rsidRPr="00457312" w:rsidR="00457312" w:rsidP="00457312" w:rsidRDefault="00457312">
      <w:pPr>
        <w:spacing w:line="360" w:lineRule="auto"/>
        <w:jc w:val="both"/>
        <w:rPr>
          <w:rFonts w:ascii="Arial" w:hAnsi="Arial"/>
          <w:b/>
          <w:bCs/>
          <w:noProof w:val="0"/>
          <w:u w:val="single"/>
          <w:rtl/>
        </w:rPr>
      </w:pPr>
    </w:p>
    <w:p w:rsidRPr="00457312" w:rsidR="00457312" w:rsidP="00457312" w:rsidRDefault="00457312">
      <w:pPr>
        <w:spacing w:line="360" w:lineRule="auto"/>
        <w:jc w:val="both"/>
        <w:rPr>
          <w:noProof w:val="0"/>
          <w:rtl/>
        </w:rPr>
      </w:pPr>
      <w:hyperlink w:history="1" r:id="rId13">
        <w:r w:rsidRPr="00457312">
          <w:rPr>
            <w:noProof w:val="0"/>
            <w:color w:val="0000FF"/>
            <w:u w:val="single"/>
            <w:rtl/>
          </w:rPr>
          <w:t>סעיף 230</w:t>
        </w:r>
      </w:hyperlink>
      <w:r w:rsidRPr="00457312">
        <w:rPr>
          <w:noProof w:val="0"/>
          <w:rtl/>
        </w:rPr>
        <w:t xml:space="preserve"> לחוק, קובע כי </w:t>
      </w:r>
      <w:r w:rsidRPr="00457312">
        <w:rPr>
          <w:b/>
          <w:bCs/>
          <w:noProof w:val="0"/>
          <w:rtl/>
        </w:rPr>
        <w:t>"בית המשפט רשאי לקיים את המשפט גם אם אותו אדם ביקש להישפט באיחור ובלבד שהתקיימו התנאים האמורים בסעיף 229(ה), בשינויים המחויבים או מנימוקים מיוחדים אחרים שיפרט בהחלטתו".</w:t>
      </w:r>
      <w:r w:rsidRPr="00457312">
        <w:rPr>
          <w:noProof w:val="0"/>
          <w:rtl/>
        </w:rPr>
        <w:t xml:space="preserve"> </w:t>
      </w:r>
    </w:p>
    <w:p w:rsidRPr="00457312" w:rsidR="00457312" w:rsidP="00457312" w:rsidRDefault="00457312">
      <w:pPr>
        <w:spacing w:line="360" w:lineRule="auto"/>
        <w:jc w:val="both"/>
        <w:rPr>
          <w:noProof w:val="0"/>
          <w:rtl/>
        </w:rPr>
      </w:pPr>
    </w:p>
    <w:p w:rsidRPr="00457312" w:rsidR="00457312" w:rsidP="00457312" w:rsidRDefault="00457312">
      <w:pPr>
        <w:spacing w:line="360" w:lineRule="auto"/>
        <w:jc w:val="both"/>
        <w:rPr>
          <w:noProof w:val="0"/>
          <w:rtl/>
        </w:rPr>
      </w:pPr>
      <w:hyperlink w:history="1" r:id="rId14">
        <w:r w:rsidRPr="00457312">
          <w:rPr>
            <w:noProof w:val="0"/>
            <w:color w:val="0000FF"/>
            <w:u w:val="single"/>
            <w:rtl/>
          </w:rPr>
          <w:t>סעיף 229(ה)</w:t>
        </w:r>
      </w:hyperlink>
      <w:r w:rsidRPr="00457312">
        <w:rPr>
          <w:noProof w:val="0"/>
          <w:rtl/>
        </w:rPr>
        <w:t xml:space="preserve"> לחוק, קובע כי </w:t>
      </w:r>
      <w:r w:rsidRPr="00457312">
        <w:rPr>
          <w:b/>
          <w:bCs/>
          <w:noProof w:val="0"/>
          <w:rtl/>
        </w:rPr>
        <w:t>"תובע</w:t>
      </w:r>
      <w:r w:rsidRPr="00457312">
        <w:rPr>
          <w:noProof w:val="0"/>
          <w:rtl/>
        </w:rPr>
        <w:t xml:space="preserve"> </w:t>
      </w:r>
      <w:r w:rsidRPr="00457312">
        <w:rPr>
          <w:b/>
          <w:bCs/>
          <w:noProof w:val="0"/>
          <w:rtl/>
        </w:rPr>
        <w:t>רשאי  לדון בבקשה שהוגשה לאחר המועדים האמורים בסעיף קטן (א), אם שוכנע שהבקשה לא הוגשה במועד בשל סיבות שלא היו תלויות במבקש ושמנעו ממנו להגישה במועד והיא הוגשה מיד לאחר שהוסרה המניעה".</w:t>
      </w:r>
      <w:r w:rsidRPr="00457312">
        <w:rPr>
          <w:noProof w:val="0"/>
          <w:rtl/>
        </w:rPr>
        <w:t xml:space="preserve"> </w:t>
      </w:r>
    </w:p>
    <w:p w:rsidRPr="00457312" w:rsidR="00457312" w:rsidP="00457312" w:rsidRDefault="00457312">
      <w:pPr>
        <w:spacing w:line="360" w:lineRule="auto"/>
        <w:rPr>
          <w:noProof w:val="0"/>
          <w:rtl/>
        </w:rPr>
      </w:pPr>
    </w:p>
    <w:p w:rsidRPr="00457312" w:rsidR="00457312" w:rsidP="00457312" w:rsidRDefault="00457312">
      <w:pPr>
        <w:spacing w:line="360" w:lineRule="auto"/>
        <w:jc w:val="both"/>
        <w:rPr>
          <w:noProof w:val="0"/>
          <w:rtl/>
        </w:rPr>
      </w:pPr>
      <w:r w:rsidRPr="00457312">
        <w:rPr>
          <w:noProof w:val="0"/>
          <w:rtl/>
        </w:rPr>
        <w:t>כלומר, על בית המשפט לבחון תחילה אם ניתן טעם המצדיק אי עמידה במועד שנקבע ואם ימצא שאין כזה, יבחן אם ייגרם למבקש עיוות דין, במקרה שבקשתו תדחה.</w:t>
      </w:r>
    </w:p>
    <w:p w:rsidRPr="00457312" w:rsidR="00457312" w:rsidP="00457312" w:rsidRDefault="00457312">
      <w:pPr>
        <w:spacing w:line="360" w:lineRule="auto"/>
        <w:jc w:val="both"/>
        <w:rPr>
          <w:noProof w:val="0"/>
          <w:rtl/>
        </w:rPr>
      </w:pPr>
      <w:r w:rsidRPr="00457312">
        <w:rPr>
          <w:noProof w:val="0"/>
          <w:rtl/>
        </w:rPr>
        <w:t xml:space="preserve">לאחר שעיינתי בבקשה, במסמכים הנלווים ובתגובת המשיבה, לא מצאתי כל טעם המצדיק אי הגשת בקשה להישפט במועד. </w:t>
      </w:r>
    </w:p>
    <w:p w:rsidRPr="00457312" w:rsidR="00457312" w:rsidP="00457312" w:rsidRDefault="00457312">
      <w:pPr>
        <w:rPr>
          <w:noProof w:val="0"/>
          <w:rtl/>
        </w:rPr>
      </w:pPr>
    </w:p>
    <w:p w:rsidRPr="00457312" w:rsidR="00457312" w:rsidP="00457312" w:rsidRDefault="00457312">
      <w:pPr>
        <w:spacing w:line="360" w:lineRule="auto"/>
        <w:jc w:val="both"/>
        <w:rPr>
          <w:noProof w:val="0"/>
          <w:rtl/>
        </w:rPr>
      </w:pPr>
    </w:p>
    <w:p w:rsidRPr="00457312" w:rsidR="00457312" w:rsidP="00457312" w:rsidRDefault="00457312">
      <w:pPr>
        <w:spacing w:line="360" w:lineRule="auto"/>
        <w:jc w:val="both"/>
        <w:rPr>
          <w:noProof w:val="0"/>
          <w:rtl/>
        </w:rPr>
      </w:pPr>
      <w:r w:rsidRPr="00457312">
        <w:rPr>
          <w:noProof w:val="0"/>
          <w:rtl/>
        </w:rPr>
        <w:t>המבקש טוען, באמצעות ב"כ , כי הדו"ח לא נשלח לכתובתו אלא לת.ד. 20022, רהט וכי אין הוא מחזיק ת.ד</w:t>
      </w:r>
      <w:r>
        <w:rPr>
          <w:rFonts w:hint="cs"/>
          <w:noProof w:val="0"/>
          <w:rtl/>
        </w:rPr>
        <w:t>.</w:t>
      </w:r>
      <w:bookmarkStart w:name="_GoBack" w:id="4"/>
      <w:bookmarkEnd w:id="4"/>
      <w:r w:rsidRPr="00457312">
        <w:rPr>
          <w:noProof w:val="0"/>
          <w:rtl/>
        </w:rPr>
        <w:t xml:space="preserve"> מכל סוג שהוא.</w:t>
      </w:r>
    </w:p>
    <w:p w:rsidRPr="00457312" w:rsidR="00457312" w:rsidP="00457312" w:rsidRDefault="00457312">
      <w:pPr>
        <w:spacing w:line="360" w:lineRule="auto"/>
        <w:jc w:val="both"/>
        <w:rPr>
          <w:noProof w:val="0"/>
          <w:rtl/>
        </w:rPr>
      </w:pPr>
    </w:p>
    <w:p w:rsidRPr="00457312" w:rsidR="00457312" w:rsidP="00457312" w:rsidRDefault="00457312">
      <w:pPr>
        <w:spacing w:line="360" w:lineRule="auto"/>
        <w:jc w:val="both"/>
        <w:rPr>
          <w:noProof w:val="0"/>
          <w:rtl/>
        </w:rPr>
      </w:pPr>
      <w:r w:rsidRPr="00457312">
        <w:rPr>
          <w:noProof w:val="0"/>
          <w:rtl/>
        </w:rPr>
        <w:t>בניגוד לנטען בבקשתו, צרפה המשיבה אישור מסירה על פיו נשלח הדו"ח, בדואר רשום, לכתובתו הרשומה של המבקש, לכתובת "אלמידאן 22, רהט 8535700".</w:t>
      </w:r>
    </w:p>
    <w:p w:rsidRPr="00457312" w:rsidR="00457312" w:rsidP="00457312" w:rsidRDefault="00457312">
      <w:pPr>
        <w:spacing w:line="360" w:lineRule="auto"/>
        <w:jc w:val="both"/>
        <w:rPr>
          <w:noProof w:val="0"/>
          <w:rtl/>
        </w:rPr>
      </w:pPr>
    </w:p>
    <w:p w:rsidRPr="00457312" w:rsidR="00457312" w:rsidP="00457312" w:rsidRDefault="00457312">
      <w:pPr>
        <w:spacing w:line="360" w:lineRule="auto"/>
        <w:jc w:val="both"/>
        <w:rPr>
          <w:noProof w:val="0"/>
          <w:rtl/>
        </w:rPr>
      </w:pPr>
      <w:r w:rsidRPr="00457312">
        <w:rPr>
          <w:noProof w:val="0"/>
          <w:rtl/>
        </w:rPr>
        <w:t xml:space="preserve">עוד יצוין בהקשר זה  כי המבקש צירף לבקשתו "תמצית רישום מרשם האוכלוסין" ממנה למד בית המשפט כי כתובתו הרשומה </w:t>
      </w:r>
      <w:r w:rsidRPr="00457312">
        <w:rPr>
          <w:b/>
          <w:bCs/>
          <w:noProof w:val="0"/>
          <w:u w:val="single"/>
          <w:rtl/>
        </w:rPr>
        <w:t>זהה</w:t>
      </w:r>
      <w:r w:rsidRPr="00457312">
        <w:rPr>
          <w:noProof w:val="0"/>
          <w:rtl/>
        </w:rPr>
        <w:t xml:space="preserve"> לכתובת אליה נשלח הדו"ח.</w:t>
      </w:r>
    </w:p>
    <w:p w:rsidRPr="00457312" w:rsidR="00457312" w:rsidP="00457312" w:rsidRDefault="00457312">
      <w:pPr>
        <w:spacing w:line="360" w:lineRule="auto"/>
        <w:jc w:val="both"/>
        <w:rPr>
          <w:noProof w:val="0"/>
          <w:rtl/>
        </w:rPr>
      </w:pPr>
    </w:p>
    <w:p w:rsidRPr="00457312" w:rsidR="00457312" w:rsidP="00457312" w:rsidRDefault="00457312">
      <w:pPr>
        <w:spacing w:line="360" w:lineRule="auto"/>
        <w:jc w:val="both"/>
        <w:rPr>
          <w:noProof w:val="0"/>
          <w:rtl/>
        </w:rPr>
      </w:pPr>
      <w:r w:rsidRPr="00457312">
        <w:rPr>
          <w:noProof w:val="0"/>
          <w:rtl/>
        </w:rPr>
        <w:t>זאת ועוד, בתצהירו של המבקש, אשר צרף לבקשה, נטען בסעיף 3 כי "הנני מצהיר בזה לפי מיטב זכרוני כי מעולם לא הגיע למעני דבר דואר שקשור לדו"ח...." כלומר, גם המבקש עצמו לא טוען בנחרצות כי הדואר לא הגיע למענו אלא "למיטב זכרונו".</w:t>
      </w:r>
    </w:p>
    <w:p w:rsidRPr="00457312" w:rsidR="00457312" w:rsidP="00457312" w:rsidRDefault="00457312">
      <w:pPr>
        <w:spacing w:line="360" w:lineRule="auto"/>
        <w:jc w:val="both"/>
        <w:rPr>
          <w:noProof w:val="0"/>
          <w:rtl/>
        </w:rPr>
      </w:pPr>
    </w:p>
    <w:p w:rsidRPr="00457312" w:rsidR="00457312" w:rsidP="00457312" w:rsidRDefault="00457312">
      <w:pPr>
        <w:spacing w:line="360" w:lineRule="auto"/>
        <w:jc w:val="both"/>
        <w:rPr>
          <w:noProof w:val="0"/>
          <w:rtl/>
        </w:rPr>
      </w:pPr>
      <w:r w:rsidRPr="00457312">
        <w:rPr>
          <w:noProof w:val="0"/>
          <w:rtl/>
        </w:rPr>
        <w:t xml:space="preserve">המבקש צירף נספח  ד' לבקשה, המוכתר בכותרת מסלול דבר דואר אולם אין במסמך זה כדי ללמד על ידי מי נערך, באילו נסיבות ומה תוכנו. </w:t>
      </w:r>
    </w:p>
    <w:p w:rsidRPr="00457312" w:rsidR="00457312" w:rsidP="00457312" w:rsidRDefault="00457312">
      <w:pPr>
        <w:spacing w:line="360" w:lineRule="auto"/>
        <w:jc w:val="both"/>
        <w:rPr>
          <w:noProof w:val="0"/>
          <w:rtl/>
        </w:rPr>
      </w:pPr>
      <w:r w:rsidRPr="00457312">
        <w:rPr>
          <w:noProof w:val="0"/>
          <w:rtl/>
        </w:rPr>
        <w:lastRenderedPageBreak/>
        <w:t>על המבקש היה לפנות לרשות הדואר ולהמציא תצהיר לתמיכה בטענתו, על פיה הדו"ח נשלח לכתובת שאינה נכונה.</w:t>
      </w:r>
    </w:p>
    <w:p w:rsidRPr="00457312" w:rsidR="00457312" w:rsidP="00457312" w:rsidRDefault="00457312">
      <w:pPr>
        <w:spacing w:line="360" w:lineRule="auto"/>
        <w:jc w:val="both"/>
        <w:rPr>
          <w:noProof w:val="0"/>
          <w:rtl/>
        </w:rPr>
      </w:pPr>
    </w:p>
    <w:p w:rsidRPr="00457312" w:rsidR="00457312" w:rsidP="00457312" w:rsidRDefault="00457312">
      <w:pPr>
        <w:spacing w:line="360" w:lineRule="auto"/>
        <w:jc w:val="both"/>
        <w:rPr>
          <w:noProof w:val="0"/>
          <w:rtl/>
        </w:rPr>
      </w:pPr>
      <w:r w:rsidRPr="00457312">
        <w:rPr>
          <w:noProof w:val="0"/>
          <w:u w:val="single"/>
          <w:rtl/>
        </w:rPr>
        <w:t>ברע"פ 8427/17</w:t>
      </w:r>
      <w:r w:rsidRPr="00457312">
        <w:rPr>
          <w:noProof w:val="0"/>
          <w:rtl/>
        </w:rPr>
        <w:t xml:space="preserve"> </w:t>
      </w:r>
      <w:r w:rsidRPr="00457312">
        <w:rPr>
          <w:b/>
          <w:bCs/>
          <w:noProof w:val="0"/>
          <w:rtl/>
        </w:rPr>
        <w:t>מדינת ישראל נ' סאלם</w:t>
      </w:r>
      <w:r w:rsidRPr="00457312">
        <w:rPr>
          <w:noProof w:val="0"/>
          <w:rtl/>
        </w:rPr>
        <w:t xml:space="preserve"> (להלן "</w:t>
      </w:r>
      <w:r w:rsidRPr="00457312">
        <w:rPr>
          <w:b/>
          <w:bCs/>
          <w:noProof w:val="0"/>
          <w:rtl/>
        </w:rPr>
        <w:t>הלכת סאלם</w:t>
      </w:r>
      <w:r w:rsidRPr="00457312">
        <w:rPr>
          <w:noProof w:val="0"/>
          <w:rtl/>
        </w:rPr>
        <w:t>") נקבע כי על המבקש היה לתמוך טענתו "</w:t>
      </w:r>
      <w:r w:rsidRPr="00457312">
        <w:rPr>
          <w:b/>
          <w:bCs/>
          <w:noProof w:val="0"/>
          <w:rtl/>
        </w:rPr>
        <w:t>במסמכים ובראיות שיש בהם פוטנציאל ממשי לשינוי התוצאה</w:t>
      </w:r>
      <w:r w:rsidRPr="00457312">
        <w:rPr>
          <w:noProof w:val="0"/>
          <w:rtl/>
        </w:rPr>
        <w:t>". בנסיבות המקרה דנן, לא מצאתי כל מסמך היכול להוות תמיכה לטענת  המבקש ואף לא מצאתי כל טענת הגנה מצידו למעט אמירה סתמית בסעיף 6 לבקשה , כי הוא כופר.</w:t>
      </w:r>
    </w:p>
    <w:p w:rsidRPr="00457312" w:rsidR="00457312" w:rsidP="00457312" w:rsidRDefault="00457312">
      <w:pPr>
        <w:spacing w:line="360" w:lineRule="auto"/>
        <w:jc w:val="both"/>
        <w:rPr>
          <w:noProof w:val="0"/>
          <w:rtl/>
        </w:rPr>
      </w:pPr>
    </w:p>
    <w:p w:rsidRPr="00457312" w:rsidR="00457312" w:rsidP="00457312" w:rsidRDefault="00457312">
      <w:pPr>
        <w:spacing w:line="360" w:lineRule="auto"/>
        <w:jc w:val="both"/>
        <w:rPr>
          <w:noProof w:val="0"/>
          <w:rtl/>
        </w:rPr>
      </w:pPr>
      <w:r w:rsidRPr="00457312">
        <w:rPr>
          <w:noProof w:val="0"/>
          <w:rtl/>
        </w:rPr>
        <w:t xml:space="preserve"> באשר לבקשה לקיום דיון במעמד הצדדים, לא מצאתי מקום לקיום דיון בבקשה שכן בהתאם להלכת סאלם : "</w:t>
      </w:r>
      <w:r w:rsidRPr="00457312">
        <w:rPr>
          <w:b/>
          <w:bCs/>
          <w:noProof w:val="0"/>
          <w:rtl/>
        </w:rPr>
        <w:t>קיום דיון כאמור הוא החריג ולא הכלל, ובית המשפט יזמן את הצדדים לדיון בנסיבות חריגות, שבהן ניתן להצביע על טעמים של ממש לביטולו של פסק הדין שניתן בהעדר</w:t>
      </w:r>
      <w:r w:rsidRPr="00457312">
        <w:rPr>
          <w:noProof w:val="0"/>
          <w:rtl/>
        </w:rPr>
        <w:t>".</w:t>
      </w:r>
    </w:p>
    <w:p w:rsidRPr="00457312" w:rsidR="00457312" w:rsidP="00457312" w:rsidRDefault="00457312">
      <w:pPr>
        <w:spacing w:line="360" w:lineRule="auto"/>
        <w:jc w:val="both"/>
        <w:rPr>
          <w:noProof w:val="0"/>
          <w:rtl/>
        </w:rPr>
      </w:pPr>
    </w:p>
    <w:p w:rsidRPr="00457312" w:rsidR="00457312" w:rsidP="00457312" w:rsidRDefault="00457312">
      <w:pPr>
        <w:spacing w:line="360" w:lineRule="auto"/>
        <w:jc w:val="both"/>
        <w:rPr>
          <w:noProof w:val="0"/>
          <w:rtl/>
        </w:rPr>
      </w:pPr>
      <w:r w:rsidRPr="00457312">
        <w:rPr>
          <w:noProof w:val="0"/>
          <w:rtl/>
        </w:rPr>
        <w:t xml:space="preserve">אותם מילים יפות, בשינוים המחויבים, באשר לשאלת קביעת דיון בבקשה להארכת מועד להישפט. </w:t>
      </w:r>
    </w:p>
    <w:p w:rsidRPr="00457312" w:rsidR="00457312" w:rsidP="00457312" w:rsidRDefault="00457312">
      <w:pPr>
        <w:spacing w:line="360" w:lineRule="auto"/>
        <w:jc w:val="both"/>
        <w:rPr>
          <w:noProof w:val="0"/>
          <w:rtl/>
        </w:rPr>
      </w:pPr>
      <w:r w:rsidRPr="00457312">
        <w:rPr>
          <w:noProof w:val="0"/>
          <w:rtl/>
        </w:rPr>
        <w:t>בנסיבות אלה אני דוחה את הבקשה לקיום דיון במעמד הצדדים.</w:t>
      </w:r>
    </w:p>
    <w:p w:rsidRPr="00457312" w:rsidR="00457312" w:rsidP="00457312" w:rsidRDefault="00457312">
      <w:pPr>
        <w:spacing w:line="360" w:lineRule="auto"/>
        <w:jc w:val="both"/>
        <w:rPr>
          <w:noProof w:val="0"/>
          <w:rtl/>
        </w:rPr>
      </w:pPr>
    </w:p>
    <w:p w:rsidRPr="00457312" w:rsidR="00457312" w:rsidP="00457312" w:rsidRDefault="00457312">
      <w:pPr>
        <w:spacing w:line="360" w:lineRule="auto"/>
        <w:jc w:val="both"/>
        <w:rPr>
          <w:noProof w:val="0"/>
          <w:rtl/>
        </w:rPr>
      </w:pPr>
      <w:r w:rsidRPr="00457312">
        <w:rPr>
          <w:noProof w:val="0"/>
          <w:rtl/>
        </w:rPr>
        <w:t xml:space="preserve"> </w:t>
      </w:r>
    </w:p>
    <w:p w:rsidRPr="00457312" w:rsidR="00457312" w:rsidP="00457312" w:rsidRDefault="00457312">
      <w:pPr>
        <w:spacing w:line="360" w:lineRule="auto"/>
        <w:jc w:val="both"/>
        <w:rPr>
          <w:noProof w:val="0"/>
          <w:rtl/>
        </w:rPr>
      </w:pPr>
    </w:p>
    <w:p w:rsidRPr="00457312" w:rsidR="00457312" w:rsidP="00457312" w:rsidRDefault="00457312">
      <w:pPr>
        <w:spacing w:line="360" w:lineRule="auto"/>
        <w:jc w:val="both"/>
        <w:rPr>
          <w:b/>
          <w:bCs/>
          <w:noProof w:val="0"/>
          <w:u w:val="single"/>
          <w:rtl/>
        </w:rPr>
      </w:pPr>
      <w:r w:rsidRPr="00457312">
        <w:rPr>
          <w:b/>
          <w:bCs/>
          <w:noProof w:val="0"/>
          <w:u w:val="single"/>
          <w:rtl/>
        </w:rPr>
        <w:t>סוף דבר</w:t>
      </w:r>
    </w:p>
    <w:p w:rsidRPr="00457312" w:rsidR="00457312" w:rsidP="00457312" w:rsidRDefault="00457312">
      <w:pPr>
        <w:spacing w:line="360" w:lineRule="auto"/>
        <w:jc w:val="both"/>
        <w:rPr>
          <w:noProof w:val="0"/>
          <w:rtl/>
        </w:rPr>
      </w:pPr>
    </w:p>
    <w:p w:rsidRPr="00457312" w:rsidR="00457312" w:rsidP="00457312" w:rsidRDefault="00457312">
      <w:pPr>
        <w:spacing w:line="360" w:lineRule="auto"/>
        <w:jc w:val="both"/>
        <w:rPr>
          <w:noProof w:val="0"/>
          <w:rtl/>
        </w:rPr>
      </w:pPr>
      <w:r w:rsidRPr="00457312">
        <w:rPr>
          <w:noProof w:val="0"/>
          <w:rtl/>
        </w:rPr>
        <w:t>לאור האמור לעיל , אני דוחה את הבקשה על הסף.</w:t>
      </w:r>
    </w:p>
    <w:p w:rsidRPr="00457312" w:rsidR="00457312" w:rsidP="00457312" w:rsidRDefault="00457312">
      <w:pPr>
        <w:spacing w:line="360" w:lineRule="auto"/>
        <w:jc w:val="both"/>
        <w:rPr>
          <w:noProof w:val="0"/>
          <w:rtl/>
        </w:rPr>
      </w:pPr>
    </w:p>
    <w:p w:rsidRPr="00457312" w:rsidR="00457312" w:rsidP="00457312" w:rsidRDefault="00457312">
      <w:pPr>
        <w:spacing w:line="360" w:lineRule="auto"/>
        <w:jc w:val="both"/>
        <w:rPr>
          <w:noProof w:val="0"/>
          <w:color w:val="FFFFFF"/>
          <w:sz w:val="2"/>
          <w:szCs w:val="2"/>
          <w:rtl/>
        </w:rPr>
      </w:pPr>
      <w:r w:rsidRPr="00457312">
        <w:rPr>
          <w:noProof w:val="0"/>
          <w:color w:val="FFFFFF"/>
          <w:sz w:val="2"/>
          <w:szCs w:val="2"/>
          <w:rtl/>
        </w:rPr>
        <w:t>5129371</w:t>
      </w:r>
    </w:p>
    <w:p w:rsidRPr="00457312" w:rsidR="00457312" w:rsidP="00457312" w:rsidRDefault="00457312">
      <w:pPr>
        <w:spacing w:line="360" w:lineRule="auto"/>
        <w:jc w:val="both"/>
        <w:rPr>
          <w:noProof w:val="0"/>
          <w:u w:val="single"/>
          <w:rtl/>
        </w:rPr>
      </w:pPr>
      <w:r w:rsidRPr="00457312">
        <w:rPr>
          <w:noProof w:val="0"/>
          <w:color w:val="FFFFFF"/>
          <w:sz w:val="2"/>
          <w:szCs w:val="2"/>
          <w:u w:val="single"/>
          <w:rtl/>
        </w:rPr>
        <w:t>54678313</w:t>
      </w:r>
      <w:r w:rsidRPr="00457312">
        <w:rPr>
          <w:noProof w:val="0"/>
          <w:u w:val="single"/>
          <w:rtl/>
        </w:rPr>
        <w:t>זכות ערעור כחוק.</w:t>
      </w:r>
    </w:p>
    <w:p w:rsidRPr="00457312" w:rsidR="00457312" w:rsidP="00457312" w:rsidRDefault="00457312">
      <w:pPr>
        <w:spacing w:line="360" w:lineRule="auto"/>
        <w:jc w:val="both"/>
        <w:rPr>
          <w:rFonts w:ascii="Arial" w:hAnsi="Arial"/>
          <w:noProof w:val="0"/>
          <w:rtl/>
        </w:rPr>
      </w:pPr>
    </w:p>
    <w:p w:rsidRPr="00457312" w:rsidR="00457312" w:rsidP="00457312" w:rsidRDefault="00457312">
      <w:pPr>
        <w:spacing w:line="360" w:lineRule="auto"/>
        <w:jc w:val="both"/>
        <w:rPr>
          <w:rFonts w:ascii="Arial" w:hAnsi="Arial"/>
          <w:noProof w:val="0"/>
          <w:u w:val="single"/>
          <w:rtl/>
        </w:rPr>
      </w:pPr>
      <w:r w:rsidRPr="00457312">
        <w:rPr>
          <w:rFonts w:ascii="Arial" w:hAnsi="Arial"/>
          <w:noProof w:val="0"/>
          <w:u w:val="single"/>
          <w:rtl/>
        </w:rPr>
        <w:t xml:space="preserve">המזכירות תעביר תוכן ההחלטה לידי הצדדים. </w:t>
      </w:r>
    </w:p>
    <w:p w:rsidRPr="00457312" w:rsidR="00457312" w:rsidP="00457312" w:rsidRDefault="00457312">
      <w:pPr>
        <w:spacing w:line="360" w:lineRule="auto"/>
        <w:jc w:val="both"/>
        <w:rPr>
          <w:rFonts w:ascii="Arial" w:hAnsi="Arial"/>
          <w:noProof w:val="0"/>
          <w:color w:val="FFFFFF"/>
          <w:sz w:val="2"/>
          <w:szCs w:val="2"/>
          <w:rtl/>
        </w:rPr>
      </w:pPr>
      <w:r w:rsidRPr="00457312">
        <w:rPr>
          <w:rFonts w:ascii="Arial" w:hAnsi="Arial"/>
          <w:noProof w:val="0"/>
          <w:color w:val="FFFFFF"/>
          <w:sz w:val="2"/>
          <w:szCs w:val="2"/>
          <w:rtl/>
        </w:rPr>
        <w:t>5129371</w:t>
      </w:r>
    </w:p>
    <w:p w:rsidRPr="00457312" w:rsidR="00457312" w:rsidP="00457312" w:rsidRDefault="00457312">
      <w:pPr>
        <w:spacing w:line="360" w:lineRule="auto"/>
        <w:jc w:val="both"/>
        <w:rPr>
          <w:rFonts w:ascii="Arial" w:hAnsi="Arial"/>
          <w:noProof w:val="0"/>
          <w:color w:val="FFFFFF"/>
          <w:sz w:val="2"/>
          <w:szCs w:val="2"/>
          <w:rtl/>
        </w:rPr>
      </w:pPr>
      <w:r w:rsidRPr="00457312">
        <w:rPr>
          <w:rFonts w:ascii="Arial" w:hAnsi="Arial"/>
          <w:noProof w:val="0"/>
          <w:color w:val="FFFFFF"/>
          <w:sz w:val="2"/>
          <w:szCs w:val="2"/>
          <w:rtl/>
        </w:rPr>
        <w:t>54678313</w:t>
      </w:r>
    </w:p>
    <w:p w:rsidRPr="00457312" w:rsidR="00457312" w:rsidP="00457312" w:rsidRDefault="00457312">
      <w:pPr>
        <w:spacing w:line="360" w:lineRule="auto"/>
        <w:jc w:val="both"/>
        <w:rPr>
          <w:rFonts w:ascii="Arial" w:hAnsi="Arial"/>
          <w:noProof w:val="0"/>
          <w:rtl/>
        </w:rPr>
      </w:pPr>
    </w:p>
    <w:p w:rsidRPr="00457312" w:rsidR="00457312" w:rsidP="00457312" w:rsidRDefault="00457312">
      <w:pPr>
        <w:rPr>
          <w:noProof w:val="0"/>
          <w:rtl/>
        </w:rPr>
      </w:pPr>
    </w:p>
    <w:p w:rsidRPr="00457312" w:rsidR="00457312" w:rsidP="00457312" w:rsidRDefault="00457312">
      <w:pPr>
        <w:rPr>
          <w:noProof w:val="0"/>
          <w:rtl/>
        </w:rPr>
      </w:pPr>
    </w:p>
    <w:p w:rsidRPr="00457312" w:rsidR="00457312" w:rsidP="00457312" w:rsidRDefault="00457312">
      <w:pPr>
        <w:rPr>
          <w:noProof w:val="0"/>
          <w:rtl/>
        </w:rPr>
      </w:pPr>
    </w:p>
    <w:p w:rsidRPr="00457312" w:rsidR="00457312" w:rsidP="00457312" w:rsidRDefault="00457312"/>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5672D4">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813816" cy="6446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8ae65b4eb33476d" cstate="print">
                            <a:extLst>
                              <a:ext uri="{28A0092B-C50C-407E-A947-70E740481C1C}"/>
                            </a:extLst>
                          </a:blip>
                          <a:stretch>
                            <a:fillRect/>
                          </a:stretch>
                        </pic:blipFill>
                        <pic:spPr>
                          <a:xfrm>
                            <a:off x="0" y="0"/>
                            <a:ext cx="813816" cy="644652"/>
                          </a:xfrm>
                          <a:prstGeom prst="rect">
                            <a:avLst/>
                          </a:prstGeom>
                        </pic:spPr>
                      </pic:pic>
                    </a:graphicData>
                  </a:graphic>
                </wp:inline>
              </w:drawing>
            </w:r>
          </w:p>
        </w:sdtContent>
      </w:sdt>
    </w:p>
    <w:sectPr w:rsidR="00694556" w:rsidSect="006C30C5">
      <w:headerReference w:type="even" r:id="rId15"/>
      <w:headerReference w:type="default" r:id="rId16"/>
      <w:footerReference w:type="even" r:id="rId17"/>
      <w:footerReference w:type="default" r:id="rId18"/>
      <w:headerReference w:type="first" r:id="rId19"/>
      <w:footerReference w:type="first" r:id="rId2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7C3" w:rsidRDefault="001647C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672D4">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672D4">
      <w:rPr>
        <w:rStyle w:val="ab"/>
        <w:rtl/>
      </w:rPr>
      <w:t>4</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7C3" w:rsidRDefault="001647C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7C3" w:rsidRDefault="001647C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647C3">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לתעבורה בפתח תקווה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5672D4">
          <w:pPr>
            <w:rPr>
              <w:b/>
              <w:bCs/>
              <w:noProof w:val="0"/>
              <w:sz w:val="26"/>
              <w:szCs w:val="26"/>
              <w:rtl/>
            </w:rPr>
          </w:pPr>
          <w:sdt>
            <w:sdtPr>
              <w:rPr>
                <w:rtl/>
              </w:rPr>
              <w:alias w:val="1170"/>
              <w:tag w:val="1170"/>
              <w:id w:val="1066377040"/>
              <w:text w:multiLine="1"/>
            </w:sdtPr>
            <w:sdtEndPr/>
            <w:sdtContent>
              <w:r w:rsidR="00CF6BB7">
                <w:rPr>
                  <w:b/>
                  <w:bCs/>
                  <w:noProof w:val="0"/>
                  <w:sz w:val="26"/>
                  <w:szCs w:val="26"/>
                  <w:rtl/>
                </w:rPr>
                <w:t>המ"ש</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6319-03-18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אבו עליון נ' מדינת ישראל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90508187557</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7C3" w:rsidRDefault="001647C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0F5008"/>
    <w:rsid w:val="00107E6D"/>
    <w:rsid w:val="0011194C"/>
    <w:rsid w:val="0011424C"/>
    <w:rsid w:val="001173C6"/>
    <w:rsid w:val="001367BC"/>
    <w:rsid w:val="00144D2A"/>
    <w:rsid w:val="0014653E"/>
    <w:rsid w:val="001647C3"/>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57312"/>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672D4"/>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DEC0D81"/>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nevo.co.il/law/74903/230" TargetMode="External" Id="rId13" /><Relationship Type="http://schemas.openxmlformats.org/officeDocument/2006/relationships/footer" Target="footer2.xml" Id="rId18" /><Relationship Type="http://schemas.openxmlformats.org/officeDocument/2006/relationships/fontTable" Target="fontTable.xml" Id="rId21" /><Relationship Type="http://schemas.openxmlformats.org/officeDocument/2006/relationships/footnotes" Target="footnotes.xml" Id="rId7" /><Relationship Type="http://schemas.openxmlformats.org/officeDocument/2006/relationships/hyperlink" Target="http://www.nevo.co.il/law/74274" TargetMode="External" Id="rId12" /><Relationship Type="http://schemas.openxmlformats.org/officeDocument/2006/relationships/footer" Target="footer1.xml" Id="rId17" /><Relationship Type="http://schemas.openxmlformats.org/officeDocument/2006/relationships/header" Target="header2.xml" Id="rId16" /><Relationship Type="http://schemas.openxmlformats.org/officeDocument/2006/relationships/footer" Target="footer3.xm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law/74274/54.a" TargetMode="External" Id="rId11" /><Relationship Type="http://schemas.openxmlformats.org/officeDocument/2006/relationships/settings" Target="settings.xml" Id="rId5" /><Relationship Type="http://schemas.openxmlformats.org/officeDocument/2006/relationships/header" Target="header1.xml" Id="rId15" /><Relationship Type="http://schemas.openxmlformats.org/officeDocument/2006/relationships/theme" Target="theme/theme1.xml" Id="rId23" /><Relationship Type="http://schemas.openxmlformats.org/officeDocument/2006/relationships/hyperlink" Target="http://www.nevo.co.il/law/74903" TargetMode="External" Id="rId10" /><Relationship Type="http://schemas.openxmlformats.org/officeDocument/2006/relationships/header" Target="header3.xml" Id="rId19" /><Relationship Type="http://schemas.openxmlformats.org/officeDocument/2006/relationships/styles" Target="styles.xml" Id="rId4" /><Relationship Type="http://schemas.openxmlformats.org/officeDocument/2006/relationships/hyperlink" Target="http://www.nevo.co.il/law/74903/230" TargetMode="External" Id="rId9" /><Relationship Type="http://schemas.openxmlformats.org/officeDocument/2006/relationships/hyperlink" Target="http://www.nevo.co.il/law/74903/229.e" TargetMode="External" Id="rId14" /><Relationship Type="http://schemas.openxmlformats.org/officeDocument/2006/relationships/glossaryDocument" Target="glossary/document.xml" Id="rId22" /><Relationship Type="http://schemas.openxmlformats.org/officeDocument/2006/relationships/image" Target="/media/image2.jpg" Id="Rd8ae65b4eb33476d"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5275E" w:rsidP="0015275E">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5275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275E"/>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5275E"/>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590</Words>
  <Characters>2954</Characters>
  <Application>Microsoft Office Word</Application>
  <DocSecurity>0</DocSecurity>
  <Lines>24</Lines>
  <Paragraphs>7</Paragraphs>
  <ScaleCrop>false</ScaleCrop>
  <Company>Microsoft Corporation</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טל פרי</cp:lastModifiedBy>
  <cp:revision>117</cp:revision>
  <dcterms:created xsi:type="dcterms:W3CDTF">2012-08-06T05:16:00Z</dcterms:created>
  <dcterms:modified xsi:type="dcterms:W3CDTF">2018-04-12T11:06:00Z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