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
        <w:bidiVisual/>
        <w:tblW w:w="8820" w:type="dxa"/>
        <w:jc w:val="center"/>
        <w:tblLook w:val="01E0" w:firstRow="1" w:lastRow="1" w:firstColumn="1" w:lastColumn="1" w:noHBand="0" w:noVBand="0"/>
      </w:tblPr>
      <w:tblGrid>
        <w:gridCol w:w="5049"/>
        <w:gridCol w:w="3771"/>
      </w:tblGrid>
      <w:tr w:rsidR="002D4948" w:rsidTr="002D4948">
        <w:trPr>
          <w:trHeight w:val="295"/>
          <w:jc w:val="center"/>
        </w:trPr>
        <w:tc>
          <w:tcPr>
            <w:tcW w:w="5049" w:type="dxa"/>
            <w:tcBorders>
              <w:top w:val="nil"/>
              <w:left w:val="nil"/>
              <w:bottom w:val="nil"/>
              <w:right w:val="nil"/>
            </w:tcBorders>
          </w:tcPr>
          <w:p w:rsidR="002D4948" w:rsidRDefault="002D4948">
            <w:pPr>
              <w:rPr>
                <w:rFonts w:ascii="Arial" w:hAnsi="Arial" w:cs="FrankRuehl"/>
                <w:noProof w:val="0"/>
                <w:sz w:val="28"/>
                <w:szCs w:val="28"/>
              </w:rPr>
            </w:pPr>
            <w:bookmarkStart w:name="_GoBack" w:id="0"/>
            <w:bookmarkEnd w:id="0"/>
          </w:p>
        </w:tc>
        <w:tc>
          <w:tcPr>
            <w:tcW w:w="3771" w:type="dxa"/>
            <w:tcBorders>
              <w:top w:val="nil"/>
              <w:left w:val="nil"/>
              <w:bottom w:val="nil"/>
              <w:right w:val="nil"/>
            </w:tcBorders>
            <w:hideMark/>
          </w:tcPr>
          <w:p w:rsidR="002D4948" w:rsidRDefault="002D4948">
            <w:pPr>
              <w:jc w:val="left"/>
            </w:pPr>
            <w:r>
              <w:rPr>
                <w:rFonts w:hint="cs" w:ascii="Arial" w:hAnsi="Arial" w:cs="FrankRuehl"/>
                <w:sz w:val="28"/>
                <w:szCs w:val="28"/>
                <w:rtl/>
              </w:rPr>
              <w:br/>
            </w:r>
          </w:p>
        </w:tc>
      </w:tr>
      <w:tr w:rsidR="002D4948" w:rsidTr="002D4948">
        <w:trPr>
          <w:trHeight w:val="295"/>
          <w:jc w:val="center"/>
        </w:trPr>
        <w:tc>
          <w:tcPr>
            <w:tcW w:w="8820" w:type="dxa"/>
            <w:gridSpan w:val="2"/>
            <w:tcBorders>
              <w:top w:val="nil"/>
              <w:left w:val="nil"/>
              <w:bottom w:val="nil"/>
              <w:right w:val="nil"/>
            </w:tcBorders>
            <w:hideMark/>
          </w:tcPr>
          <w:p w:rsidR="002D4948" w:rsidRDefault="002D4948">
            <w:pPr>
              <w:jc w:val="left"/>
            </w:pPr>
            <w:r>
              <w:rPr>
                <w:rFonts w:hint="cs" w:ascii="Arial" w:hAnsi="Arial" w:cs="FrankRuehl"/>
                <w:sz w:val="28"/>
                <w:szCs w:val="28"/>
                <w:rtl/>
              </w:rPr>
              <w:t>לפני כב' ה</w:t>
            </w:r>
            <w:sdt>
              <w:sdtPr>
                <w:rPr>
                  <w:rFonts w:hint="cs" w:ascii="Arial" w:hAnsi="Arial" w:cs="FrankRuehl"/>
                  <w:sz w:val="28"/>
                  <w:szCs w:val="28"/>
                  <w:rtl/>
                </w:rPr>
                <w:alias w:val="1574"/>
                <w:tag w:val="1574"/>
                <w:id w:val="911436897"/>
                <w:text w:multiLine="1"/>
              </w:sdtPr>
              <w:sdtEndPr/>
              <w:sdtContent>
                <w:r>
                  <w:rPr>
                    <w:rFonts w:hint="cs" w:ascii="Arial" w:hAnsi="Arial" w:cs="FrankRuehl"/>
                    <w:sz w:val="28"/>
                    <w:szCs w:val="28"/>
                    <w:rtl/>
                  </w:rPr>
                  <w:t>שופטת</w:t>
                </w:r>
              </w:sdtContent>
            </w:sdt>
            <w:r>
              <w:rPr>
                <w:rFonts w:hint="cs" w:ascii="Arial" w:hAnsi="Arial" w:cs="FrankRuehl"/>
                <w:sz w:val="28"/>
                <w:szCs w:val="28"/>
                <w:rtl/>
              </w:rPr>
              <w:t xml:space="preserve">  </w:t>
            </w:r>
            <w:sdt>
              <w:sdtPr>
                <w:rPr>
                  <w:rFonts w:hint="cs" w:ascii="Arial" w:hAnsi="Arial" w:cs="FrankRuehl"/>
                  <w:sz w:val="28"/>
                  <w:szCs w:val="28"/>
                  <w:rtl/>
                </w:rPr>
                <w:alias w:val="1573"/>
                <w:tag w:val="1573"/>
                <w:id w:val="433560902"/>
                <w:text w:multiLine="1"/>
              </w:sdtPr>
              <w:sdtEndPr/>
              <w:sdtContent>
                <w:r>
                  <w:rPr>
                    <w:rFonts w:hint="cs" w:ascii="Arial" w:hAnsi="Arial" w:cs="FrankRuehl"/>
                    <w:sz w:val="28"/>
                    <w:szCs w:val="28"/>
                    <w:rtl/>
                  </w:rPr>
                  <w:t>מריה פיקוס בוגדאנוב</w:t>
                </w:r>
              </w:sdtContent>
            </w:sdt>
          </w:p>
        </w:tc>
      </w:tr>
      <w:tr w:rsidR="002D4948" w:rsidTr="002D4948">
        <w:trPr>
          <w:trHeight w:val="295"/>
          <w:jc w:val="center"/>
        </w:trPr>
        <w:tc>
          <w:tcPr>
            <w:tcW w:w="5049" w:type="dxa"/>
            <w:tcBorders>
              <w:top w:val="nil"/>
              <w:left w:val="nil"/>
              <w:bottom w:val="nil"/>
              <w:right w:val="nil"/>
            </w:tcBorders>
          </w:tcPr>
          <w:p w:rsidR="002D4948" w:rsidRDefault="002D4948">
            <w:pPr>
              <w:rPr>
                <w:rFonts w:ascii="Arial" w:hAnsi="Arial" w:cs="FrankRuehl"/>
                <w:sz w:val="28"/>
                <w:szCs w:val="28"/>
              </w:rPr>
            </w:pPr>
          </w:p>
        </w:tc>
        <w:tc>
          <w:tcPr>
            <w:tcW w:w="3771" w:type="dxa"/>
            <w:tcBorders>
              <w:top w:val="nil"/>
              <w:left w:val="nil"/>
              <w:bottom w:val="nil"/>
              <w:right w:val="nil"/>
            </w:tcBorders>
          </w:tcPr>
          <w:p w:rsidR="002D4948" w:rsidRDefault="002D4948">
            <w:pPr>
              <w:jc w:val="left"/>
              <w:rPr>
                <w:rFonts w:ascii="Arial" w:hAnsi="Arial" w:cs="FrankRuehl"/>
                <w:sz w:val="28"/>
                <w:szCs w:val="28"/>
                <w:rtl/>
              </w:rPr>
            </w:pPr>
          </w:p>
          <w:p w:rsidR="002D4948" w:rsidRDefault="002D4948">
            <w:pPr>
              <w:jc w:val="left"/>
              <w:rPr>
                <w:rFonts w:ascii="Arial" w:hAnsi="Arial" w:cs="FrankRuehl"/>
                <w:sz w:val="28"/>
                <w:szCs w:val="28"/>
              </w:rPr>
            </w:pPr>
            <w:r>
              <w:rPr>
                <w:rFonts w:hint="cs" w:ascii="Arial" w:hAnsi="Arial" w:cs="FrankRuehl"/>
                <w:sz w:val="28"/>
                <w:szCs w:val="28"/>
                <w:rtl/>
              </w:rPr>
              <w:t xml:space="preserve">מספר תיק חיצוני: </w:t>
            </w:r>
            <w:sdt>
              <w:sdtPr>
                <w:rPr>
                  <w:rFonts w:hint="cs"/>
                  <w:rtl/>
                </w:rPr>
                <w:alias w:val="1198"/>
                <w:tag w:val="1198"/>
                <w:id w:val="-500346818"/>
                <w:text w:multiLine="1"/>
              </w:sdtPr>
              <w:sdtEndPr/>
              <w:sdtContent>
                <w:r>
                  <w:rPr>
                    <w:rFonts w:hint="cs" w:ascii="Arial" w:hAnsi="Arial" w:cs="FrankRuehl"/>
                    <w:sz w:val="28"/>
                    <w:szCs w:val="28"/>
                  </w:rPr>
                  <w:t>16702/2018</w:t>
                </w:r>
              </w:sdtContent>
            </w:sdt>
          </w:p>
        </w:tc>
      </w:tr>
    </w:tbl>
    <w:tbl>
      <w:tblPr>
        <w:tblStyle w:val="a5"/>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1665C0">
        <w:trPr>
          <w:jc w:val="center"/>
        </w:trPr>
        <w:tc>
          <w:tcPr>
            <w:tcW w:w="8820" w:type="dxa"/>
          </w:tcPr>
          <w:p w:rsidR="001665C0" w:rsidRDefault="001665C0">
            <w:pPr>
              <w:bidi w:val="0"/>
              <w:jc w:val="center"/>
              <w:rPr>
                <w:rFonts w:ascii="Arial" w:hAnsi="Arial" w:cs="FrankRuehl"/>
                <w:sz w:val="28"/>
                <w:szCs w:val="28"/>
              </w:rPr>
            </w:pPr>
          </w:p>
          <w:p w:rsidRPr="00A42C67" w:rsidR="00A42C67" w:rsidP="00A42C67" w:rsidRDefault="00A42C67">
            <w:pPr>
              <w:jc w:val="center"/>
              <w:rPr>
                <w:rFonts w:cs="FrankRuehl"/>
                <w:sz w:val="32"/>
                <w:szCs w:val="32"/>
                <w:u w:val="single"/>
                <w:rtl/>
              </w:rPr>
            </w:pPr>
            <w:r w:rsidRPr="00A42C67">
              <w:rPr>
                <w:rFonts w:hint="eastAsia" w:cs="FrankRuehl"/>
                <w:sz w:val="32"/>
                <w:szCs w:val="32"/>
                <w:u w:val="single"/>
                <w:rtl/>
              </w:rPr>
              <w:t>צו</w:t>
            </w:r>
            <w:r w:rsidRPr="00A42C67">
              <w:rPr>
                <w:rFonts w:cs="FrankRuehl"/>
                <w:sz w:val="32"/>
                <w:szCs w:val="32"/>
                <w:u w:val="single"/>
                <w:rtl/>
              </w:rPr>
              <w:t xml:space="preserve"> </w:t>
            </w:r>
            <w:r w:rsidRPr="00A42C67">
              <w:rPr>
                <w:rFonts w:hint="eastAsia" w:cs="FrankRuehl"/>
                <w:sz w:val="32"/>
                <w:szCs w:val="32"/>
                <w:u w:val="single"/>
                <w:rtl/>
              </w:rPr>
              <w:t>אשפוז</w:t>
            </w:r>
            <w:r w:rsidRPr="00A42C67">
              <w:rPr>
                <w:rFonts w:cs="FrankRuehl"/>
                <w:sz w:val="32"/>
                <w:szCs w:val="32"/>
                <w:u w:val="single"/>
                <w:rtl/>
              </w:rPr>
              <w:t>/</w:t>
            </w:r>
            <w:r w:rsidRPr="00A42C67">
              <w:rPr>
                <w:rFonts w:hint="eastAsia" w:cs="FrankRuehl"/>
                <w:sz w:val="32"/>
                <w:szCs w:val="32"/>
                <w:u w:val="single"/>
                <w:rtl/>
              </w:rPr>
              <w:t>צו</w:t>
            </w:r>
            <w:r w:rsidRPr="00A42C67">
              <w:rPr>
                <w:rFonts w:cs="FrankRuehl"/>
                <w:sz w:val="32"/>
                <w:szCs w:val="32"/>
                <w:u w:val="single"/>
                <w:rtl/>
              </w:rPr>
              <w:t xml:space="preserve"> </w:t>
            </w:r>
            <w:r w:rsidRPr="00A42C67">
              <w:rPr>
                <w:rFonts w:hint="eastAsia" w:cs="FrankRuehl"/>
                <w:sz w:val="32"/>
                <w:szCs w:val="32"/>
                <w:u w:val="single"/>
                <w:rtl/>
              </w:rPr>
              <w:t>לטיפול</w:t>
            </w:r>
            <w:r w:rsidRPr="00A42C67">
              <w:rPr>
                <w:rFonts w:cs="FrankRuehl"/>
                <w:sz w:val="32"/>
                <w:szCs w:val="32"/>
                <w:u w:val="single"/>
                <w:rtl/>
              </w:rPr>
              <w:t xml:space="preserve"> </w:t>
            </w:r>
            <w:r w:rsidRPr="00A42C67">
              <w:rPr>
                <w:rFonts w:hint="eastAsia" w:cs="FrankRuehl"/>
                <w:sz w:val="32"/>
                <w:szCs w:val="32"/>
                <w:u w:val="single"/>
                <w:rtl/>
              </w:rPr>
              <w:t>מרפאתי</w:t>
            </w:r>
          </w:p>
          <w:p w:rsidR="001665C0" w:rsidP="00A42C67" w:rsidRDefault="00A42C67">
            <w:pPr>
              <w:jc w:val="center"/>
              <w:rPr>
                <w:rFonts w:ascii="Arial" w:hAnsi="Arial" w:cs="FrankRuehl"/>
                <w:sz w:val="32"/>
                <w:szCs w:val="32"/>
                <w:u w:val="single"/>
                <w:rtl/>
              </w:rPr>
            </w:pPr>
            <w:r w:rsidRPr="00A42C67">
              <w:rPr>
                <w:rFonts w:cs="FrankRuehl"/>
                <w:sz w:val="32"/>
                <w:szCs w:val="32"/>
                <w:u w:val="single"/>
                <w:rtl/>
              </w:rPr>
              <w:t>(</w:t>
            </w:r>
            <w:r w:rsidRPr="00A42C67">
              <w:rPr>
                <w:rFonts w:hint="eastAsia" w:cs="FrankRuehl"/>
                <w:sz w:val="32"/>
                <w:szCs w:val="32"/>
                <w:u w:val="single"/>
                <w:rtl/>
              </w:rPr>
              <w:t>סעיף</w:t>
            </w:r>
            <w:r w:rsidRPr="00A42C67">
              <w:rPr>
                <w:rFonts w:cs="FrankRuehl"/>
                <w:sz w:val="32"/>
                <w:szCs w:val="32"/>
                <w:u w:val="single"/>
                <w:rtl/>
              </w:rPr>
              <w:t xml:space="preserve"> 15(</w:t>
            </w:r>
            <w:r w:rsidRPr="00A42C67">
              <w:rPr>
                <w:rFonts w:hint="eastAsia" w:cs="FrankRuehl"/>
                <w:sz w:val="32"/>
                <w:szCs w:val="32"/>
                <w:u w:val="single"/>
                <w:rtl/>
              </w:rPr>
              <w:t>ד</w:t>
            </w:r>
            <w:r w:rsidRPr="00A42C67">
              <w:rPr>
                <w:rFonts w:cs="FrankRuehl"/>
                <w:sz w:val="32"/>
                <w:szCs w:val="32"/>
                <w:u w:val="single"/>
                <w:rtl/>
              </w:rPr>
              <w:t>2))</w:t>
            </w:r>
          </w:p>
        </w:tc>
      </w:tr>
    </w:tbl>
    <w:p w:rsidRPr="00FB14B3" w:rsidR="001665C0" w:rsidRDefault="001665C0">
      <w:pPr>
        <w:rPr>
          <w:sz w:val="20"/>
          <w:szCs w:val="20"/>
          <w:highlight w:val="cyan"/>
          <w:rtl/>
        </w:rPr>
      </w:pPr>
    </w:p>
    <w:p w:rsidRPr="00FB14B3" w:rsidR="001665C0" w:rsidRDefault="001665C0">
      <w:pPr>
        <w:rPr>
          <w:sz w:val="20"/>
          <w:szCs w:val="20"/>
          <w:rtl/>
        </w:rPr>
      </w:pPr>
    </w:p>
    <w:p w:rsidR="00293DF6" w:rsidP="00293DF6" w:rsidRDefault="00293DF6">
      <w:pPr>
        <w:rPr>
          <w:rFonts w:cs="Times New Roman"/>
          <w:noProof w:val="0"/>
          <w:sz w:val="28"/>
          <w:szCs w:val="28"/>
          <w:rtl/>
        </w:rPr>
      </w:pPr>
      <w:r>
        <w:rPr>
          <w:rFonts w:cs="FrankRuehl"/>
          <w:noProof w:val="0"/>
          <w:sz w:val="28"/>
          <w:szCs w:val="28"/>
          <w:rtl/>
        </w:rPr>
        <w:t>פרטי החשוד/העצור/הנאשם:</w:t>
      </w:r>
    </w:p>
    <w:p w:rsidR="00293DF6" w:rsidP="00293DF6" w:rsidRDefault="00293DF6">
      <w:pPr>
        <w:rPr>
          <w:rFonts w:cs="Times New Roman"/>
          <w:noProof w:val="0"/>
          <w:sz w:val="28"/>
          <w:szCs w:val="28"/>
          <w:rtl/>
          <w:lang w:bidi="ar-SA"/>
        </w:rPr>
      </w:pPr>
      <w:r>
        <w:rPr>
          <w:rFonts w:cs="Times New Roman"/>
          <w:noProof w:val="0"/>
          <w:sz w:val="28"/>
          <w:szCs w:val="28"/>
          <w:rtl/>
          <w:lang w:bidi="ar-SA"/>
        </w:rPr>
        <w:t>تفاصيل المشبوه|الموقوف|المُتهم</w:t>
      </w:r>
    </w:p>
    <w:p w:rsidR="00293DF6" w:rsidP="005F7FC2" w:rsidRDefault="00293DF6">
      <w:pPr>
        <w:jc w:val="both"/>
        <w:rPr>
          <w:rFonts w:cs="FrankRuehl"/>
          <w:noProof w:val="0"/>
          <w:sz w:val="28"/>
          <w:szCs w:val="28"/>
          <w:rtl/>
        </w:rPr>
      </w:pPr>
      <w:r>
        <w:rPr>
          <w:rFonts w:cs="FrankRuehl"/>
          <w:noProof w:val="0"/>
          <w:sz w:val="28"/>
          <w:szCs w:val="28"/>
          <w:rtl/>
        </w:rPr>
        <w:t>שם פרטי</w:t>
      </w:r>
      <w:r>
        <w:rPr>
          <w:rFonts w:cs="Times New Roman"/>
          <w:noProof w:val="0"/>
          <w:sz w:val="28"/>
          <w:szCs w:val="28"/>
          <w:rtl/>
          <w:lang w:bidi="ar-SA"/>
        </w:rPr>
        <w:t xml:space="preserve"> الأسم الشخصي</w:t>
      </w:r>
      <w:r>
        <w:rPr>
          <w:rFonts w:cs="FrankRuehl"/>
          <w:noProof w:val="0"/>
          <w:sz w:val="28"/>
          <w:szCs w:val="28"/>
          <w:rtl/>
        </w:rPr>
        <w:t>:</w:t>
      </w:r>
      <w:r w:rsidR="005F7FC2">
        <w:rPr>
          <w:rFonts w:hint="cs" w:cs="FrankRuehl"/>
          <w:noProof w:val="0"/>
          <w:sz w:val="28"/>
          <w:szCs w:val="28"/>
          <w:rtl/>
        </w:rPr>
        <w:t xml:space="preserve">מיכאל </w:t>
      </w:r>
    </w:p>
    <w:p w:rsidR="00293DF6" w:rsidP="005F7FC2" w:rsidRDefault="00293DF6">
      <w:pPr>
        <w:jc w:val="both"/>
        <w:rPr>
          <w:rFonts w:cs="FrankRuehl"/>
          <w:noProof w:val="0"/>
          <w:sz w:val="28"/>
          <w:szCs w:val="28"/>
          <w:rtl/>
        </w:rPr>
      </w:pPr>
      <w:r>
        <w:rPr>
          <w:rFonts w:cs="FrankRuehl"/>
          <w:noProof w:val="0"/>
          <w:sz w:val="28"/>
          <w:szCs w:val="28"/>
          <w:rtl/>
        </w:rPr>
        <w:t>שם משפחה</w:t>
      </w:r>
      <w:r>
        <w:rPr>
          <w:rFonts w:cs="Times New Roman"/>
          <w:noProof w:val="0"/>
          <w:sz w:val="28"/>
          <w:szCs w:val="28"/>
          <w:rtl/>
          <w:lang w:bidi="ar-SA"/>
        </w:rPr>
        <w:t xml:space="preserve"> (أسم العائلة)</w:t>
      </w:r>
      <w:r>
        <w:rPr>
          <w:rFonts w:cs="FrankRuehl"/>
          <w:noProof w:val="0"/>
          <w:sz w:val="28"/>
          <w:szCs w:val="28"/>
          <w:rtl/>
        </w:rPr>
        <w:t>:</w:t>
      </w:r>
      <w:r w:rsidR="005F7FC2">
        <w:rPr>
          <w:rFonts w:hint="cs" w:cs="FrankRuehl"/>
          <w:noProof w:val="0"/>
          <w:sz w:val="28"/>
          <w:szCs w:val="28"/>
          <w:rtl/>
        </w:rPr>
        <w:t xml:space="preserve">גרונימוס </w:t>
      </w:r>
    </w:p>
    <w:p w:rsidR="00293DF6" w:rsidP="005F7FC2" w:rsidRDefault="00293DF6">
      <w:pPr>
        <w:jc w:val="both"/>
        <w:rPr>
          <w:rFonts w:cs="FrankRuehl"/>
          <w:noProof w:val="0"/>
          <w:sz w:val="28"/>
          <w:szCs w:val="28"/>
          <w:rtl/>
        </w:rPr>
      </w:pPr>
      <w:r>
        <w:rPr>
          <w:rFonts w:cs="FrankRuehl"/>
          <w:noProof w:val="0"/>
          <w:sz w:val="28"/>
          <w:szCs w:val="28"/>
          <w:rtl/>
        </w:rPr>
        <w:t>מספר זיהוי</w:t>
      </w:r>
      <w:r>
        <w:rPr>
          <w:rFonts w:cs="Times New Roman"/>
          <w:noProof w:val="0"/>
          <w:sz w:val="28"/>
          <w:szCs w:val="28"/>
          <w:rtl/>
          <w:lang w:bidi="ar-SA"/>
        </w:rPr>
        <w:t xml:space="preserve"> (رقم الهويه)</w:t>
      </w:r>
      <w:r>
        <w:rPr>
          <w:rFonts w:cs="FrankRuehl"/>
          <w:noProof w:val="0"/>
          <w:sz w:val="28"/>
          <w:szCs w:val="28"/>
          <w:rtl/>
        </w:rPr>
        <w:t>/ מספר דרכון</w:t>
      </w:r>
      <w:r>
        <w:rPr>
          <w:rFonts w:cs="Times New Roman"/>
          <w:noProof w:val="0"/>
          <w:sz w:val="28"/>
          <w:szCs w:val="28"/>
          <w:rtl/>
          <w:lang w:bidi="ar-SA"/>
        </w:rPr>
        <w:t xml:space="preserve"> (رقم جواز السفر</w:t>
      </w:r>
      <w:r w:rsidR="005F7FC2">
        <w:rPr>
          <w:rFonts w:hint="cs" w:cs="Times New Roman"/>
          <w:noProof w:val="0"/>
          <w:sz w:val="28"/>
          <w:szCs w:val="28"/>
          <w:rtl/>
        </w:rPr>
        <w:t>306939976</w:t>
      </w:r>
    </w:p>
    <w:p w:rsidR="00293DF6" w:rsidP="005F7FC2" w:rsidRDefault="00293DF6">
      <w:pPr>
        <w:jc w:val="both"/>
        <w:rPr>
          <w:rFonts w:cs="FrankRuehl"/>
          <w:noProof w:val="0"/>
          <w:sz w:val="28"/>
          <w:szCs w:val="28"/>
          <w:rtl/>
        </w:rPr>
      </w:pPr>
      <w:r>
        <w:rPr>
          <w:rFonts w:cs="FrankRuehl"/>
          <w:noProof w:val="0"/>
          <w:sz w:val="28"/>
          <w:szCs w:val="28"/>
          <w:rtl/>
        </w:rPr>
        <w:t>שם האב</w:t>
      </w:r>
      <w:r>
        <w:rPr>
          <w:rFonts w:cs="Times New Roman"/>
          <w:noProof w:val="0"/>
          <w:sz w:val="28"/>
          <w:szCs w:val="28"/>
          <w:rtl/>
          <w:lang w:bidi="ar-SA"/>
        </w:rPr>
        <w:t xml:space="preserve"> (أسم الأب)</w:t>
      </w:r>
      <w:r>
        <w:rPr>
          <w:rFonts w:cs="FrankRuehl"/>
          <w:noProof w:val="0"/>
          <w:sz w:val="28"/>
          <w:szCs w:val="28"/>
          <w:rtl/>
        </w:rPr>
        <w:t>:</w:t>
      </w:r>
      <w:r w:rsidR="005F7FC2">
        <w:rPr>
          <w:rFonts w:hint="cs" w:cs="FrankRuehl"/>
          <w:noProof w:val="0"/>
          <w:sz w:val="28"/>
          <w:szCs w:val="28"/>
          <w:rtl/>
        </w:rPr>
        <w:t>נחום</w:t>
      </w:r>
    </w:p>
    <w:p w:rsidR="00293DF6" w:rsidP="005F7FC2" w:rsidRDefault="00293DF6">
      <w:pPr>
        <w:jc w:val="both"/>
        <w:rPr>
          <w:rFonts w:cs="FrankRuehl"/>
          <w:noProof w:val="0"/>
          <w:sz w:val="28"/>
          <w:szCs w:val="28"/>
          <w:rtl/>
        </w:rPr>
      </w:pPr>
      <w:r>
        <w:rPr>
          <w:rFonts w:cs="FrankRuehl"/>
          <w:noProof w:val="0"/>
          <w:sz w:val="28"/>
          <w:szCs w:val="28"/>
          <w:rtl/>
        </w:rPr>
        <w:t>תאריך</w:t>
      </w:r>
      <w:r>
        <w:rPr>
          <w:rFonts w:cs="Times New Roman"/>
          <w:noProof w:val="0"/>
          <w:sz w:val="28"/>
          <w:szCs w:val="28"/>
          <w:rtl/>
        </w:rPr>
        <w:t xml:space="preserve"> </w:t>
      </w:r>
      <w:r>
        <w:rPr>
          <w:rFonts w:cs="FrankRuehl"/>
          <w:noProof w:val="0"/>
          <w:sz w:val="28"/>
          <w:szCs w:val="28"/>
          <w:rtl/>
        </w:rPr>
        <w:t>לידה</w:t>
      </w:r>
      <w:r>
        <w:rPr>
          <w:rFonts w:cs="Times New Roman"/>
          <w:noProof w:val="0"/>
          <w:sz w:val="28"/>
          <w:szCs w:val="28"/>
          <w:rtl/>
          <w:lang w:bidi="ar-SA"/>
        </w:rPr>
        <w:t xml:space="preserve"> (تاريخ الولادة)</w:t>
      </w:r>
      <w:r w:rsidR="005F7FC2">
        <w:rPr>
          <w:rFonts w:hint="cs" w:cs="FrankRuehl"/>
          <w:noProof w:val="0"/>
          <w:sz w:val="28"/>
          <w:szCs w:val="28"/>
          <w:rtl/>
        </w:rPr>
        <w:t>30.03.63</w:t>
      </w:r>
    </w:p>
    <w:p w:rsidRPr="005D1919" w:rsidR="00293DF6" w:rsidP="005F7FC2" w:rsidRDefault="00293DF6">
      <w:pPr>
        <w:jc w:val="both"/>
        <w:rPr>
          <w:rFonts w:cs="FrankRuehl"/>
          <w:noProof w:val="0"/>
          <w:sz w:val="28"/>
          <w:szCs w:val="28"/>
          <w:rtl/>
        </w:rPr>
      </w:pPr>
      <w:r>
        <w:rPr>
          <w:rFonts w:cs="FrankRuehl"/>
          <w:noProof w:val="0"/>
          <w:sz w:val="28"/>
          <w:szCs w:val="28"/>
          <w:rtl/>
        </w:rPr>
        <w:t>מען</w:t>
      </w:r>
      <w:r>
        <w:rPr>
          <w:rFonts w:cs="Times New Roman"/>
          <w:noProof w:val="0"/>
          <w:sz w:val="28"/>
          <w:szCs w:val="28"/>
          <w:rtl/>
          <w:lang w:bidi="ar-SA"/>
        </w:rPr>
        <w:t xml:space="preserve"> (العنوان</w:t>
      </w:r>
      <w:r w:rsidR="005F7FC2">
        <w:rPr>
          <w:rFonts w:hint="cs" w:cs="Times New Roman"/>
          <w:noProof w:val="0"/>
          <w:sz w:val="28"/>
          <w:szCs w:val="28"/>
          <w:rtl/>
        </w:rPr>
        <w:t>רח' הרצל 79, חיפה.</w:t>
      </w:r>
    </w:p>
    <w:p w:rsidR="00293DF6" w:rsidP="00293DF6" w:rsidRDefault="00293DF6">
      <w:pPr>
        <w:rPr>
          <w:rFonts w:cs="FrankRuehl"/>
          <w:noProof w:val="0"/>
          <w:sz w:val="28"/>
          <w:szCs w:val="28"/>
          <w:rtl/>
        </w:rPr>
      </w:pPr>
    </w:p>
    <w:p w:rsidRPr="00A42C67" w:rsidR="00293DF6" w:rsidP="00293DF6" w:rsidRDefault="00293DF6">
      <w:pPr>
        <w:spacing w:after="160" w:line="259" w:lineRule="auto"/>
        <w:rPr>
          <w:rFonts w:cs="FrankRuehl"/>
          <w:b/>
          <w:bCs/>
          <w:noProof w:val="0"/>
          <w:sz w:val="28"/>
          <w:szCs w:val="28"/>
          <w:u w:val="single"/>
          <w:rtl/>
        </w:rPr>
      </w:pPr>
      <w:r w:rsidRPr="00A42C67">
        <w:rPr>
          <w:rFonts w:cs="FrankRuehl"/>
          <w:b/>
          <w:bCs/>
          <w:noProof w:val="0"/>
          <w:sz w:val="28"/>
          <w:szCs w:val="28"/>
          <w:u w:val="single"/>
          <w:rtl/>
        </w:rPr>
        <w:t>צו אשפוז/צו לטיפול מרפאתי*</w:t>
      </w:r>
    </w:p>
    <w:p w:rsidRPr="00A42C67" w:rsidR="00293DF6" w:rsidP="00293DF6" w:rsidRDefault="00293DF6">
      <w:pPr>
        <w:spacing w:after="160" w:line="259" w:lineRule="auto"/>
        <w:rPr>
          <w:rFonts w:cs="FrankRuehl"/>
          <w:noProof w:val="0"/>
          <w:sz w:val="28"/>
          <w:szCs w:val="28"/>
          <w:rtl/>
        </w:rPr>
      </w:pPr>
      <w:r w:rsidRPr="00A42C67">
        <w:rPr>
          <w:rFonts w:cs="FrankRuehl"/>
          <w:noProof w:val="0"/>
          <w:sz w:val="28"/>
          <w:szCs w:val="28"/>
          <w:rtl/>
        </w:rPr>
        <w:t>(בהתאם לסעיף 15 לחוק טיפול בחולי נפש, התשנ"א 1991- )להלן – החוק))</w:t>
      </w:r>
    </w:p>
    <w:p w:rsidRPr="00A42C67" w:rsidR="00293DF6" w:rsidP="005F7FC2" w:rsidRDefault="00293DF6">
      <w:pPr>
        <w:spacing w:after="160" w:line="259" w:lineRule="auto"/>
        <w:rPr>
          <w:rFonts w:cs="FrankRuehl"/>
          <w:noProof w:val="0"/>
          <w:sz w:val="28"/>
          <w:szCs w:val="28"/>
          <w:rtl/>
        </w:rPr>
      </w:pPr>
      <w:r w:rsidRPr="00A42C67">
        <w:rPr>
          <w:rFonts w:cs="FrankRuehl"/>
          <w:noProof w:val="0"/>
          <w:sz w:val="28"/>
          <w:szCs w:val="28"/>
          <w:rtl/>
        </w:rPr>
        <w:t>אל: הפסיכיאטר המחוזי, מחוז</w:t>
      </w:r>
      <w:r w:rsidR="005F7FC2">
        <w:rPr>
          <w:rFonts w:hint="cs" w:cs="FrankRuehl"/>
          <w:noProof w:val="0"/>
          <w:sz w:val="28"/>
          <w:szCs w:val="28"/>
          <w:rtl/>
        </w:rPr>
        <w:t xml:space="preserve"> חיפה</w:t>
      </w:r>
    </w:p>
    <w:p w:rsidRPr="00FB14B3" w:rsidR="00293DF6" w:rsidP="00293DF6" w:rsidRDefault="00293DF6">
      <w:pPr>
        <w:spacing w:after="160" w:line="259" w:lineRule="auto"/>
        <w:rPr>
          <w:noProof w:val="0"/>
          <w:sz w:val="20"/>
          <w:szCs w:val="20"/>
          <w:rtl/>
        </w:rPr>
      </w:pPr>
    </w:p>
    <w:p w:rsidRPr="00A42C67" w:rsidR="00A42C67" w:rsidP="005F7FC2" w:rsidRDefault="00293DF6">
      <w:pPr>
        <w:spacing w:after="160" w:line="259" w:lineRule="auto"/>
        <w:rPr>
          <w:rFonts w:cs="FrankRuehl"/>
          <w:sz w:val="28"/>
          <w:szCs w:val="28"/>
          <w:rtl/>
        </w:rPr>
      </w:pPr>
      <w:r w:rsidRPr="00A42C67">
        <w:rPr>
          <w:rFonts w:cs="FrankRuehl"/>
          <w:noProof w:val="0"/>
          <w:sz w:val="28"/>
          <w:szCs w:val="28"/>
          <w:rtl/>
        </w:rPr>
        <w:t>ניתן בזה צו אשפוז/צו לקבלת טיפול מרפאתי*, לגבי הנאשם:</w:t>
      </w:r>
      <w:r w:rsidRPr="00F110B5">
        <w:rPr>
          <w:rFonts w:cs="FrankRuehl"/>
          <w:noProof w:val="0"/>
          <w:sz w:val="28"/>
          <w:szCs w:val="28"/>
          <w:rtl/>
        </w:rPr>
        <w:t xml:space="preserve"> </w:t>
      </w:r>
      <w:r w:rsidR="005F7FC2">
        <w:rPr>
          <w:rFonts w:hint="cs" w:cs="FrankRuehl"/>
          <w:noProof w:val="0"/>
          <w:sz w:val="28"/>
          <w:szCs w:val="28"/>
          <w:rtl/>
        </w:rPr>
        <w:t>מיכאל גרונימוס</w:t>
      </w:r>
    </w:p>
    <w:tbl>
      <w:tblPr>
        <w:tblStyle w:val="a5"/>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074"/>
        <w:gridCol w:w="2074"/>
        <w:gridCol w:w="2074"/>
        <w:gridCol w:w="2074"/>
      </w:tblGrid>
      <w:tr w:rsidRPr="00F110B5" w:rsidR="00A42C67" w:rsidTr="00F92AB7">
        <w:tc>
          <w:tcPr>
            <w:tcW w:w="2074" w:type="dxa"/>
            <w:tcBorders>
              <w:bottom w:val="single" w:color="auto" w:sz="4" w:space="0"/>
            </w:tcBorders>
          </w:tcPr>
          <w:p w:rsidRPr="00F110B5" w:rsidR="00A42C67" w:rsidP="00F92AB7" w:rsidRDefault="005F7FC2">
            <w:pPr>
              <w:rPr>
                <w:rFonts w:cs="FrankRuehl"/>
                <w:sz w:val="28"/>
                <w:szCs w:val="28"/>
                <w:rtl/>
              </w:rPr>
            </w:pPr>
            <w:r>
              <w:rPr>
                <w:rFonts w:hint="cs" w:cs="FrankRuehl"/>
                <w:sz w:val="28"/>
                <w:szCs w:val="28"/>
                <w:rtl/>
              </w:rPr>
              <w:t>גרונימוס</w:t>
            </w:r>
          </w:p>
        </w:tc>
        <w:tc>
          <w:tcPr>
            <w:tcW w:w="2074" w:type="dxa"/>
            <w:tcBorders>
              <w:bottom w:val="single" w:color="auto" w:sz="4" w:space="0"/>
            </w:tcBorders>
          </w:tcPr>
          <w:p w:rsidRPr="00F110B5" w:rsidR="00A42C67" w:rsidP="00F92AB7" w:rsidRDefault="005F7FC2">
            <w:pPr>
              <w:rPr>
                <w:rFonts w:cs="FrankRuehl"/>
                <w:sz w:val="28"/>
                <w:szCs w:val="28"/>
                <w:rtl/>
              </w:rPr>
            </w:pPr>
            <w:r>
              <w:rPr>
                <w:rFonts w:hint="cs" w:cs="FrankRuehl"/>
                <w:sz w:val="28"/>
                <w:szCs w:val="28"/>
                <w:rtl/>
              </w:rPr>
              <w:t>מיכאל</w:t>
            </w:r>
          </w:p>
        </w:tc>
        <w:tc>
          <w:tcPr>
            <w:tcW w:w="2074" w:type="dxa"/>
            <w:tcBorders>
              <w:bottom w:val="single" w:color="auto" w:sz="4" w:space="0"/>
            </w:tcBorders>
          </w:tcPr>
          <w:p w:rsidRPr="00F110B5" w:rsidR="00A42C67" w:rsidP="00F92AB7" w:rsidRDefault="005F7FC2">
            <w:pPr>
              <w:rPr>
                <w:rFonts w:cs="FrankRuehl"/>
                <w:sz w:val="28"/>
                <w:szCs w:val="28"/>
                <w:rtl/>
              </w:rPr>
            </w:pPr>
            <w:r>
              <w:rPr>
                <w:rFonts w:hint="cs" w:cs="FrankRuehl"/>
                <w:sz w:val="28"/>
                <w:szCs w:val="28"/>
                <w:rtl/>
              </w:rPr>
              <w:t>נחום</w:t>
            </w:r>
          </w:p>
        </w:tc>
        <w:tc>
          <w:tcPr>
            <w:tcW w:w="2074" w:type="dxa"/>
            <w:tcBorders>
              <w:bottom w:val="single" w:color="auto" w:sz="4" w:space="0"/>
            </w:tcBorders>
          </w:tcPr>
          <w:p w:rsidRPr="00F110B5" w:rsidR="00A42C67" w:rsidP="00F92AB7" w:rsidRDefault="005F7FC2">
            <w:pPr>
              <w:rPr>
                <w:rFonts w:cs="FrankRuehl"/>
                <w:sz w:val="28"/>
                <w:szCs w:val="28"/>
                <w:rtl/>
              </w:rPr>
            </w:pPr>
            <w:r>
              <w:rPr>
                <w:rFonts w:hint="cs" w:cs="FrankRuehl"/>
                <w:sz w:val="28"/>
                <w:szCs w:val="28"/>
                <w:rtl/>
              </w:rPr>
              <w:t>306939976</w:t>
            </w:r>
          </w:p>
        </w:tc>
      </w:tr>
      <w:tr w:rsidRPr="00F110B5" w:rsidR="00A42C67" w:rsidTr="00F92AB7">
        <w:tc>
          <w:tcPr>
            <w:tcW w:w="2074" w:type="dxa"/>
            <w:tcBorders>
              <w:top w:val="single" w:color="auto" w:sz="4" w:space="0"/>
            </w:tcBorders>
          </w:tcPr>
          <w:p w:rsidRPr="00DE3753" w:rsidR="00293DF6" w:rsidP="00293DF6" w:rsidRDefault="00293DF6">
            <w:pPr>
              <w:rPr>
                <w:rFonts w:cs="FrankRuehl"/>
                <w:noProof w:val="0"/>
                <w:sz w:val="28"/>
                <w:szCs w:val="28"/>
                <w:rtl/>
              </w:rPr>
            </w:pPr>
            <w:r w:rsidRPr="00DE3753">
              <w:rPr>
                <w:rFonts w:cs="FrankRuehl"/>
                <w:noProof w:val="0"/>
                <w:sz w:val="28"/>
                <w:szCs w:val="28"/>
                <w:rtl/>
              </w:rPr>
              <w:t>שם משפחה</w:t>
            </w:r>
          </w:p>
          <w:p w:rsidRPr="00F110B5" w:rsidR="00A42C67" w:rsidP="00293DF6" w:rsidRDefault="00293DF6">
            <w:pPr>
              <w:rPr>
                <w:rFonts w:cs="FrankRuehl"/>
                <w:sz w:val="28"/>
                <w:szCs w:val="28"/>
                <w:rtl/>
                <w:lang w:bidi="ar-LB"/>
              </w:rPr>
            </w:pPr>
            <w:r w:rsidRPr="00DE3753">
              <w:rPr>
                <w:rFonts w:ascii="Arial" w:hAnsi="Arial" w:cs="Arial"/>
                <w:noProof w:val="0"/>
                <w:sz w:val="28"/>
                <w:szCs w:val="28"/>
                <w:rtl/>
                <w:lang w:bidi="ar-SA"/>
              </w:rPr>
              <w:t>أسم</w:t>
            </w:r>
            <w:r w:rsidRPr="00DE3753">
              <w:rPr>
                <w:rFonts w:cs="FrankRuehl"/>
                <w:noProof w:val="0"/>
                <w:sz w:val="28"/>
                <w:szCs w:val="28"/>
                <w:rtl/>
              </w:rPr>
              <w:t xml:space="preserve"> </w:t>
            </w:r>
            <w:r w:rsidRPr="00DE3753">
              <w:rPr>
                <w:rFonts w:ascii="Arial" w:hAnsi="Arial" w:cs="Arial"/>
                <w:noProof w:val="0"/>
                <w:sz w:val="28"/>
                <w:szCs w:val="28"/>
                <w:rtl/>
                <w:lang w:bidi="ar-SA"/>
              </w:rPr>
              <w:t>العائلة</w:t>
            </w:r>
          </w:p>
        </w:tc>
        <w:tc>
          <w:tcPr>
            <w:tcW w:w="2074" w:type="dxa"/>
            <w:tcBorders>
              <w:top w:val="single" w:color="auto" w:sz="4" w:space="0"/>
            </w:tcBorders>
          </w:tcPr>
          <w:p w:rsidRPr="00DE3753" w:rsidR="00293DF6" w:rsidP="00293DF6" w:rsidRDefault="00293DF6">
            <w:pPr>
              <w:rPr>
                <w:rFonts w:cs="FrankRuehl"/>
                <w:noProof w:val="0"/>
                <w:sz w:val="28"/>
                <w:szCs w:val="28"/>
                <w:rtl/>
              </w:rPr>
            </w:pPr>
            <w:r w:rsidRPr="00DE3753">
              <w:rPr>
                <w:rFonts w:cs="FrankRuehl"/>
                <w:noProof w:val="0"/>
                <w:sz w:val="28"/>
                <w:szCs w:val="28"/>
                <w:rtl/>
              </w:rPr>
              <w:t>שם פרטי</w:t>
            </w:r>
          </w:p>
          <w:p w:rsidRPr="00F110B5" w:rsidR="00A42C67" w:rsidP="00293DF6" w:rsidRDefault="00293DF6">
            <w:pPr>
              <w:rPr>
                <w:rFonts w:cs="FrankRuehl"/>
                <w:sz w:val="28"/>
                <w:szCs w:val="28"/>
                <w:rtl/>
                <w:lang w:bidi="ar-LB"/>
              </w:rPr>
            </w:pPr>
            <w:r w:rsidRPr="00DE3753">
              <w:rPr>
                <w:rFonts w:ascii="Arial" w:hAnsi="Arial" w:cs="Arial"/>
                <w:noProof w:val="0"/>
                <w:sz w:val="28"/>
                <w:szCs w:val="28"/>
                <w:rtl/>
                <w:lang w:bidi="ar-SA"/>
              </w:rPr>
              <w:t>الأسم</w:t>
            </w:r>
            <w:r w:rsidRPr="00DE3753">
              <w:rPr>
                <w:rFonts w:cs="FrankRuehl"/>
                <w:noProof w:val="0"/>
                <w:sz w:val="28"/>
                <w:szCs w:val="28"/>
                <w:rtl/>
              </w:rPr>
              <w:t xml:space="preserve"> </w:t>
            </w:r>
            <w:r w:rsidRPr="00DE3753">
              <w:rPr>
                <w:rFonts w:ascii="Arial" w:hAnsi="Arial" w:cs="Arial"/>
                <w:noProof w:val="0"/>
                <w:sz w:val="28"/>
                <w:szCs w:val="28"/>
                <w:rtl/>
                <w:lang w:bidi="ar-SA"/>
              </w:rPr>
              <w:t>الشخصي</w:t>
            </w:r>
          </w:p>
        </w:tc>
        <w:tc>
          <w:tcPr>
            <w:tcW w:w="2074" w:type="dxa"/>
            <w:tcBorders>
              <w:top w:val="single" w:color="auto" w:sz="4" w:space="0"/>
            </w:tcBorders>
          </w:tcPr>
          <w:p w:rsidRPr="00DE3753" w:rsidR="00293DF6" w:rsidP="00293DF6" w:rsidRDefault="00293DF6">
            <w:pPr>
              <w:rPr>
                <w:rFonts w:cs="FrankRuehl"/>
                <w:noProof w:val="0"/>
                <w:sz w:val="28"/>
                <w:szCs w:val="28"/>
                <w:rtl/>
              </w:rPr>
            </w:pPr>
            <w:r w:rsidRPr="00DE3753">
              <w:rPr>
                <w:rFonts w:cs="FrankRuehl"/>
                <w:noProof w:val="0"/>
                <w:sz w:val="28"/>
                <w:szCs w:val="28"/>
                <w:rtl/>
              </w:rPr>
              <w:t xml:space="preserve">שם האב </w:t>
            </w:r>
          </w:p>
          <w:p w:rsidRPr="00F110B5" w:rsidR="00A42C67" w:rsidP="00293DF6" w:rsidRDefault="00293DF6">
            <w:pPr>
              <w:rPr>
                <w:rFonts w:cs="FrankRuehl"/>
                <w:sz w:val="28"/>
                <w:szCs w:val="28"/>
                <w:rtl/>
                <w:lang w:bidi="ar-LB"/>
              </w:rPr>
            </w:pPr>
            <w:r w:rsidRPr="00DE3753">
              <w:rPr>
                <w:rFonts w:ascii="Arial" w:hAnsi="Arial" w:cs="Arial"/>
                <w:noProof w:val="0"/>
                <w:sz w:val="28"/>
                <w:szCs w:val="28"/>
                <w:rtl/>
                <w:lang w:bidi="ar-SA"/>
              </w:rPr>
              <w:t>أسم</w:t>
            </w:r>
            <w:r w:rsidRPr="00DE3753">
              <w:rPr>
                <w:rFonts w:cs="FrankRuehl"/>
                <w:noProof w:val="0"/>
                <w:sz w:val="28"/>
                <w:szCs w:val="28"/>
                <w:rtl/>
              </w:rPr>
              <w:t xml:space="preserve"> </w:t>
            </w:r>
            <w:r w:rsidRPr="00DE3753">
              <w:rPr>
                <w:rFonts w:ascii="Arial" w:hAnsi="Arial" w:cs="Arial"/>
                <w:noProof w:val="0"/>
                <w:sz w:val="28"/>
                <w:szCs w:val="28"/>
                <w:rtl/>
                <w:lang w:bidi="ar-SA"/>
              </w:rPr>
              <w:t>الأب</w:t>
            </w:r>
          </w:p>
        </w:tc>
        <w:tc>
          <w:tcPr>
            <w:tcW w:w="2074" w:type="dxa"/>
            <w:tcBorders>
              <w:top w:val="single" w:color="auto" w:sz="4" w:space="0"/>
            </w:tcBorders>
          </w:tcPr>
          <w:p w:rsidRPr="00DE3753" w:rsidR="00293DF6" w:rsidP="00293DF6" w:rsidRDefault="00293DF6">
            <w:pPr>
              <w:rPr>
                <w:rFonts w:cs="FrankRuehl"/>
                <w:noProof w:val="0"/>
                <w:sz w:val="28"/>
                <w:szCs w:val="28"/>
                <w:rtl/>
              </w:rPr>
            </w:pPr>
            <w:r w:rsidRPr="00DE3753">
              <w:rPr>
                <w:rFonts w:cs="FrankRuehl"/>
                <w:noProof w:val="0"/>
                <w:sz w:val="28"/>
                <w:szCs w:val="28"/>
                <w:rtl/>
              </w:rPr>
              <w:t xml:space="preserve">מספר זיהוי </w:t>
            </w:r>
          </w:p>
          <w:p w:rsidRPr="00F110B5" w:rsidR="00A42C67" w:rsidP="00293DF6" w:rsidRDefault="00293DF6">
            <w:pPr>
              <w:rPr>
                <w:rFonts w:cs="FrankRuehl"/>
                <w:sz w:val="28"/>
                <w:szCs w:val="28"/>
                <w:rtl/>
                <w:lang w:bidi="ar-LB"/>
              </w:rPr>
            </w:pPr>
            <w:r w:rsidRPr="00DE3753">
              <w:rPr>
                <w:rFonts w:ascii="Arial" w:hAnsi="Arial" w:cs="Arial"/>
                <w:noProof w:val="0"/>
                <w:sz w:val="28"/>
                <w:szCs w:val="28"/>
                <w:rtl/>
                <w:lang w:bidi="ar-SA"/>
              </w:rPr>
              <w:t>رقم</w:t>
            </w:r>
            <w:r w:rsidRPr="00DE3753">
              <w:rPr>
                <w:rFonts w:cs="FrankRuehl"/>
                <w:noProof w:val="0"/>
                <w:sz w:val="28"/>
                <w:szCs w:val="28"/>
                <w:rtl/>
              </w:rPr>
              <w:t xml:space="preserve"> </w:t>
            </w:r>
            <w:r w:rsidRPr="00DE3753">
              <w:rPr>
                <w:rFonts w:ascii="Arial" w:hAnsi="Arial" w:cs="Arial"/>
                <w:noProof w:val="0"/>
                <w:sz w:val="28"/>
                <w:szCs w:val="28"/>
                <w:rtl/>
                <w:lang w:bidi="ar-SA"/>
              </w:rPr>
              <w:t>الهويه</w:t>
            </w:r>
          </w:p>
        </w:tc>
      </w:tr>
    </w:tbl>
    <w:p w:rsidR="00F110B5" w:rsidRDefault="00F110B5">
      <w:pPr>
        <w:bidi w:val="0"/>
        <w:rPr>
          <w:rFonts w:cs="FrankRuehl"/>
          <w:sz w:val="28"/>
          <w:szCs w:val="28"/>
          <w:rtl/>
        </w:rPr>
      </w:pPr>
    </w:p>
    <w:p w:rsidRPr="00FB14B3" w:rsidR="00293DF6" w:rsidP="00293DF6" w:rsidRDefault="00293DF6">
      <w:pPr>
        <w:bidi w:val="0"/>
        <w:rPr>
          <w:noProof w:val="0"/>
          <w:sz w:val="20"/>
          <w:szCs w:val="20"/>
          <w:rtl/>
        </w:rPr>
      </w:pPr>
    </w:p>
    <w:p w:rsidRPr="00A42C67" w:rsidR="00293DF6" w:rsidP="00293DF6" w:rsidRDefault="00293DF6">
      <w:pPr>
        <w:spacing w:after="160" w:line="259" w:lineRule="auto"/>
        <w:rPr>
          <w:rFonts w:cs="FrankRuehl"/>
          <w:noProof w:val="0"/>
          <w:sz w:val="28"/>
          <w:szCs w:val="28"/>
          <w:rtl/>
        </w:rPr>
      </w:pPr>
      <w:r w:rsidRPr="00A42C67">
        <w:rPr>
          <w:rFonts w:cs="FrankRuehl"/>
          <w:noProof w:val="0"/>
          <w:sz w:val="28"/>
          <w:szCs w:val="28"/>
          <w:rtl/>
        </w:rPr>
        <w:t xml:space="preserve">מענו של הנאשם או מקום החזקתו של הנאשם במשמורת חוקית </w:t>
      </w:r>
      <w:r w:rsidRPr="00F110B5">
        <w:rPr>
          <w:rFonts w:cs="FrankRuehl"/>
          <w:noProof w:val="0"/>
          <w:sz w:val="28"/>
          <w:szCs w:val="28"/>
          <w:rtl/>
        </w:rPr>
        <w:t>(</w:t>
      </w:r>
      <w:r w:rsidRPr="00A42C67">
        <w:rPr>
          <w:rFonts w:cs="FrankRuehl"/>
          <w:noProof w:val="0"/>
          <w:sz w:val="28"/>
          <w:szCs w:val="28"/>
          <w:rtl/>
        </w:rPr>
        <w:t>לרבות מוסד או</w:t>
      </w:r>
    </w:p>
    <w:p w:rsidRPr="00A42C67" w:rsidR="00293DF6" w:rsidP="00293DF6" w:rsidRDefault="00293DF6">
      <w:pPr>
        <w:spacing w:after="160" w:line="259" w:lineRule="auto"/>
        <w:rPr>
          <w:rFonts w:cs="FrankRuehl"/>
          <w:noProof w:val="0"/>
          <w:sz w:val="28"/>
          <w:szCs w:val="28"/>
          <w:rtl/>
        </w:rPr>
      </w:pPr>
      <w:r w:rsidRPr="00A42C67">
        <w:rPr>
          <w:rFonts w:cs="FrankRuehl"/>
          <w:noProof w:val="0"/>
          <w:sz w:val="28"/>
          <w:szCs w:val="28"/>
          <w:rtl/>
        </w:rPr>
        <w:t>בית חולים</w:t>
      </w:r>
      <w:r w:rsidRPr="00F110B5">
        <w:rPr>
          <w:rFonts w:cs="FrankRuehl"/>
          <w:noProof w:val="0"/>
          <w:sz w:val="28"/>
          <w:szCs w:val="28"/>
          <w:rtl/>
        </w:rPr>
        <w:t>) :</w:t>
      </w:r>
      <w:r w:rsidR="005F7FC2">
        <w:rPr>
          <w:rFonts w:hint="cs" w:cs="FrankRuehl"/>
          <w:noProof w:val="0"/>
          <w:sz w:val="28"/>
          <w:szCs w:val="28"/>
          <w:rtl/>
        </w:rPr>
        <w:t xml:space="preserve">כפי שיקבע  הפסיכיאטר המחוזי בהתאם לסעיף 15 (ד1) (2) לחוק טיפול בחולי נפש. </w:t>
      </w:r>
      <w:r w:rsidRPr="00A42C67">
        <w:rPr>
          <w:rFonts w:cs="FrankRuehl"/>
          <w:noProof w:val="0"/>
          <w:sz w:val="28"/>
          <w:szCs w:val="28"/>
          <w:rtl/>
        </w:rPr>
        <w:t>.......................................................................................................................</w:t>
      </w:r>
    </w:p>
    <w:tbl>
      <w:tblPr>
        <w:tblStyle w:val="a5"/>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074"/>
        <w:gridCol w:w="2074"/>
        <w:gridCol w:w="2074"/>
        <w:gridCol w:w="2074"/>
      </w:tblGrid>
      <w:tr w:rsidRPr="00F110B5" w:rsidR="00A42C67" w:rsidTr="00F92AB7">
        <w:tc>
          <w:tcPr>
            <w:tcW w:w="2074" w:type="dxa"/>
            <w:tcBorders>
              <w:bottom w:val="single" w:color="auto" w:sz="4" w:space="0"/>
            </w:tcBorders>
          </w:tcPr>
          <w:p w:rsidRPr="00F110B5" w:rsidR="00A42C67" w:rsidP="00F92AB7" w:rsidRDefault="00A42C67">
            <w:pPr>
              <w:rPr>
                <w:rFonts w:cs="FrankRuehl"/>
                <w:sz w:val="28"/>
                <w:szCs w:val="28"/>
                <w:rtl/>
              </w:rPr>
            </w:pPr>
          </w:p>
        </w:tc>
        <w:tc>
          <w:tcPr>
            <w:tcW w:w="2074" w:type="dxa"/>
            <w:tcBorders>
              <w:bottom w:val="single" w:color="auto" w:sz="4" w:space="0"/>
            </w:tcBorders>
          </w:tcPr>
          <w:p w:rsidRPr="00F110B5" w:rsidR="00A42C67" w:rsidP="00F92AB7" w:rsidRDefault="00A42C67">
            <w:pPr>
              <w:rPr>
                <w:rFonts w:cs="FrankRuehl"/>
                <w:sz w:val="28"/>
                <w:szCs w:val="28"/>
                <w:rtl/>
              </w:rPr>
            </w:pPr>
          </w:p>
        </w:tc>
        <w:tc>
          <w:tcPr>
            <w:tcW w:w="2074" w:type="dxa"/>
            <w:tcBorders>
              <w:bottom w:val="single" w:color="auto" w:sz="4" w:space="0"/>
            </w:tcBorders>
          </w:tcPr>
          <w:p w:rsidRPr="00F110B5" w:rsidR="00A42C67" w:rsidP="00F92AB7" w:rsidRDefault="00A42C67">
            <w:pPr>
              <w:rPr>
                <w:rFonts w:cs="FrankRuehl"/>
                <w:sz w:val="28"/>
                <w:szCs w:val="28"/>
                <w:rtl/>
              </w:rPr>
            </w:pPr>
          </w:p>
        </w:tc>
        <w:tc>
          <w:tcPr>
            <w:tcW w:w="2074" w:type="dxa"/>
            <w:tcBorders>
              <w:bottom w:val="single" w:color="auto" w:sz="4" w:space="0"/>
            </w:tcBorders>
          </w:tcPr>
          <w:p w:rsidRPr="00F110B5" w:rsidR="00A42C67" w:rsidP="00F92AB7" w:rsidRDefault="00A42C67">
            <w:pPr>
              <w:rPr>
                <w:rFonts w:cs="FrankRuehl"/>
                <w:sz w:val="28"/>
                <w:szCs w:val="28"/>
                <w:rtl/>
              </w:rPr>
            </w:pPr>
          </w:p>
        </w:tc>
      </w:tr>
      <w:tr w:rsidRPr="00F110B5" w:rsidR="00A42C67" w:rsidTr="00F92AB7">
        <w:tc>
          <w:tcPr>
            <w:tcW w:w="2074" w:type="dxa"/>
            <w:tcBorders>
              <w:top w:val="single" w:color="auto" w:sz="4" w:space="0"/>
            </w:tcBorders>
          </w:tcPr>
          <w:p w:rsidRPr="00F110B5" w:rsidR="00A42C67" w:rsidP="00F92AB7" w:rsidRDefault="00A42C67">
            <w:pPr>
              <w:rPr>
                <w:rFonts w:cs="FrankRuehl"/>
                <w:sz w:val="28"/>
                <w:szCs w:val="28"/>
                <w:rtl/>
              </w:rPr>
            </w:pPr>
            <w:r w:rsidRPr="00F110B5">
              <w:rPr>
                <w:rFonts w:hint="eastAsia" w:cs="FrankRuehl"/>
                <w:sz w:val="28"/>
                <w:szCs w:val="28"/>
                <w:rtl/>
              </w:rPr>
              <w:t>שם</w:t>
            </w:r>
            <w:r w:rsidRPr="00F110B5">
              <w:rPr>
                <w:rFonts w:cs="FrankRuehl"/>
                <w:sz w:val="28"/>
                <w:szCs w:val="28"/>
                <w:rtl/>
              </w:rPr>
              <w:t xml:space="preserve"> </w:t>
            </w:r>
            <w:r w:rsidRPr="00F110B5">
              <w:rPr>
                <w:rFonts w:hint="eastAsia" w:cs="FrankRuehl"/>
                <w:sz w:val="28"/>
                <w:szCs w:val="28"/>
                <w:rtl/>
              </w:rPr>
              <w:t>הרחוב</w:t>
            </w:r>
          </w:p>
          <w:p w:rsidRPr="00F110B5" w:rsidR="00A42C67" w:rsidP="00F92AB7" w:rsidRDefault="00A42C67">
            <w:pPr>
              <w:rPr>
                <w:rFonts w:cs="FrankRuehl"/>
                <w:sz w:val="28"/>
                <w:szCs w:val="28"/>
                <w:rtl/>
                <w:lang w:bidi="ar-LB"/>
              </w:rPr>
            </w:pPr>
            <w:r w:rsidRPr="00F110B5">
              <w:rPr>
                <w:rFonts w:hint="cs" w:ascii="Arial" w:hAnsi="Arial" w:cs="Arial"/>
                <w:sz w:val="28"/>
                <w:szCs w:val="28"/>
                <w:rtl/>
                <w:lang w:bidi="ar-SA"/>
              </w:rPr>
              <w:t>اسم</w:t>
            </w:r>
            <w:r w:rsidRPr="00F110B5">
              <w:rPr>
                <w:rFonts w:cs="FrankRuehl"/>
                <w:sz w:val="28"/>
                <w:szCs w:val="28"/>
                <w:rtl/>
                <w:lang w:bidi="ar-SA"/>
              </w:rPr>
              <w:t xml:space="preserve"> </w:t>
            </w:r>
            <w:r w:rsidRPr="00F110B5">
              <w:rPr>
                <w:rFonts w:hint="cs" w:ascii="Arial" w:hAnsi="Arial" w:cs="Arial"/>
                <w:sz w:val="28"/>
                <w:szCs w:val="28"/>
                <w:rtl/>
                <w:lang w:bidi="ar-SA"/>
              </w:rPr>
              <w:t>الشارع</w:t>
            </w:r>
          </w:p>
        </w:tc>
        <w:tc>
          <w:tcPr>
            <w:tcW w:w="2074" w:type="dxa"/>
            <w:tcBorders>
              <w:top w:val="single" w:color="auto" w:sz="4" w:space="0"/>
            </w:tcBorders>
          </w:tcPr>
          <w:p w:rsidRPr="00F110B5" w:rsidR="00A42C67" w:rsidP="00F92AB7" w:rsidRDefault="00A42C67">
            <w:pPr>
              <w:rPr>
                <w:rFonts w:cs="FrankRuehl"/>
                <w:sz w:val="28"/>
                <w:szCs w:val="28"/>
                <w:rtl/>
              </w:rPr>
            </w:pPr>
            <w:r w:rsidRPr="00F110B5">
              <w:rPr>
                <w:rFonts w:hint="eastAsia" w:cs="FrankRuehl"/>
                <w:sz w:val="28"/>
                <w:szCs w:val="28"/>
                <w:rtl/>
              </w:rPr>
              <w:t>מספר</w:t>
            </w:r>
          </w:p>
          <w:p w:rsidRPr="00F110B5" w:rsidR="00A42C67" w:rsidP="00F92AB7" w:rsidRDefault="00A42C67">
            <w:pPr>
              <w:rPr>
                <w:rFonts w:cs="FrankRuehl"/>
                <w:sz w:val="28"/>
                <w:szCs w:val="28"/>
                <w:rtl/>
                <w:lang w:bidi="ar-LB"/>
              </w:rPr>
            </w:pPr>
            <w:r w:rsidRPr="00F110B5">
              <w:rPr>
                <w:rFonts w:hint="cs" w:ascii="Arial" w:hAnsi="Arial" w:cs="Arial"/>
                <w:sz w:val="28"/>
                <w:szCs w:val="28"/>
                <w:rtl/>
                <w:lang w:bidi="ar-SA"/>
              </w:rPr>
              <w:t>الرقم</w:t>
            </w:r>
          </w:p>
        </w:tc>
        <w:tc>
          <w:tcPr>
            <w:tcW w:w="2074" w:type="dxa"/>
            <w:tcBorders>
              <w:top w:val="single" w:color="auto" w:sz="4" w:space="0"/>
            </w:tcBorders>
          </w:tcPr>
          <w:p w:rsidRPr="00F110B5" w:rsidR="00A42C67" w:rsidP="00F92AB7" w:rsidRDefault="00A42C67">
            <w:pPr>
              <w:rPr>
                <w:rFonts w:cs="FrankRuehl"/>
                <w:sz w:val="28"/>
                <w:szCs w:val="28"/>
                <w:rtl/>
              </w:rPr>
            </w:pPr>
            <w:r w:rsidRPr="00F110B5">
              <w:rPr>
                <w:rFonts w:hint="eastAsia" w:cs="FrankRuehl"/>
                <w:sz w:val="28"/>
                <w:szCs w:val="28"/>
                <w:rtl/>
              </w:rPr>
              <w:t>שם</w:t>
            </w:r>
            <w:r w:rsidRPr="00F110B5">
              <w:rPr>
                <w:rFonts w:cs="FrankRuehl"/>
                <w:sz w:val="28"/>
                <w:szCs w:val="28"/>
                <w:rtl/>
              </w:rPr>
              <w:t xml:space="preserve"> </w:t>
            </w:r>
            <w:r w:rsidRPr="00F110B5">
              <w:rPr>
                <w:rFonts w:hint="eastAsia" w:cs="FrankRuehl"/>
                <w:sz w:val="28"/>
                <w:szCs w:val="28"/>
                <w:rtl/>
              </w:rPr>
              <w:t>היישוב</w:t>
            </w:r>
          </w:p>
          <w:p w:rsidRPr="00F110B5" w:rsidR="00A42C67" w:rsidP="00F92AB7" w:rsidRDefault="00A42C67">
            <w:pPr>
              <w:rPr>
                <w:rFonts w:cs="FrankRuehl"/>
                <w:sz w:val="28"/>
                <w:szCs w:val="28"/>
                <w:rtl/>
                <w:lang w:bidi="ar-LB"/>
              </w:rPr>
            </w:pPr>
            <w:r w:rsidRPr="00F110B5">
              <w:rPr>
                <w:rFonts w:hint="cs" w:ascii="Arial" w:hAnsi="Arial" w:cs="Arial"/>
                <w:sz w:val="28"/>
                <w:szCs w:val="28"/>
                <w:rtl/>
                <w:lang w:bidi="ar-SA"/>
              </w:rPr>
              <w:t>المسكن</w:t>
            </w:r>
          </w:p>
        </w:tc>
        <w:tc>
          <w:tcPr>
            <w:tcW w:w="2074" w:type="dxa"/>
            <w:tcBorders>
              <w:top w:val="single" w:color="auto" w:sz="4" w:space="0"/>
            </w:tcBorders>
          </w:tcPr>
          <w:p w:rsidRPr="00F110B5" w:rsidR="00A42C67" w:rsidP="00F92AB7" w:rsidRDefault="00A42C67">
            <w:pPr>
              <w:rPr>
                <w:rFonts w:cs="FrankRuehl"/>
                <w:sz w:val="28"/>
                <w:szCs w:val="28"/>
                <w:rtl/>
              </w:rPr>
            </w:pPr>
            <w:r w:rsidRPr="00F110B5">
              <w:rPr>
                <w:rFonts w:hint="eastAsia" w:cs="FrankRuehl"/>
                <w:sz w:val="28"/>
                <w:szCs w:val="28"/>
                <w:rtl/>
              </w:rPr>
              <w:t>המיקוד</w:t>
            </w:r>
          </w:p>
          <w:p w:rsidRPr="00F110B5" w:rsidR="00A42C67" w:rsidP="00F92AB7" w:rsidRDefault="00A42C67">
            <w:pPr>
              <w:rPr>
                <w:rFonts w:cs="FrankRuehl"/>
                <w:sz w:val="28"/>
                <w:szCs w:val="28"/>
                <w:rtl/>
                <w:lang w:bidi="ar-LB"/>
              </w:rPr>
            </w:pPr>
            <w:r w:rsidRPr="00F110B5">
              <w:rPr>
                <w:rFonts w:hint="cs" w:ascii="Arial" w:hAnsi="Arial" w:cs="Arial"/>
                <w:sz w:val="28"/>
                <w:szCs w:val="28"/>
                <w:rtl/>
                <w:lang w:bidi="ar-SA"/>
              </w:rPr>
              <w:t>ميكود</w:t>
            </w:r>
          </w:p>
        </w:tc>
      </w:tr>
    </w:tbl>
    <w:p w:rsidRPr="00A42C67" w:rsidR="00293DF6" w:rsidP="00293DF6" w:rsidRDefault="00293DF6">
      <w:pPr>
        <w:spacing w:after="160" w:line="259" w:lineRule="auto"/>
        <w:rPr>
          <w:rFonts w:cs="FrankRuehl"/>
          <w:noProof w:val="0"/>
          <w:sz w:val="28"/>
          <w:szCs w:val="28"/>
          <w:rtl/>
        </w:rPr>
      </w:pPr>
    </w:p>
    <w:p w:rsidRPr="00A10727" w:rsidR="00293DF6" w:rsidP="00293DF6" w:rsidRDefault="00293DF6">
      <w:pPr>
        <w:numPr>
          <w:ilvl w:val="0"/>
          <w:numId w:val="23"/>
        </w:numPr>
        <w:spacing w:after="160" w:line="259" w:lineRule="auto"/>
        <w:contextualSpacing/>
        <w:rPr>
          <w:rFonts w:cs="FrankRuehl"/>
          <w:noProof w:val="0"/>
          <w:sz w:val="28"/>
          <w:szCs w:val="28"/>
          <w:rtl/>
        </w:rPr>
      </w:pPr>
      <w:r w:rsidRPr="00A10727">
        <w:rPr>
          <w:rFonts w:cs="FrankRuehl"/>
          <w:noProof w:val="0"/>
          <w:sz w:val="28"/>
          <w:szCs w:val="28"/>
          <w:rtl/>
        </w:rPr>
        <w:t>** אשר אינו מסוגל לעמוד לדין בהתאם להוראות סעיף 15 (א) לחוק, ואשר יש</w:t>
      </w: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t>ראיות לכאורה לכך שעשה את מעשה העבירה שבו הואשם בכתב האישום או מעשה</w:t>
      </w: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lastRenderedPageBreak/>
        <w:t>עבירה אחר, הכול כמפורט להלן:</w:t>
      </w:r>
    </w:p>
    <w:p w:rsidRPr="00A10727" w:rsidR="00293DF6" w:rsidP="00293DF6" w:rsidRDefault="00293DF6">
      <w:pPr>
        <w:spacing w:after="160" w:line="259" w:lineRule="auto"/>
        <w:rPr>
          <w:rFonts w:cs="Arial"/>
          <w:noProof w:val="0"/>
          <w:sz w:val="28"/>
          <w:szCs w:val="28"/>
          <w:rtl/>
          <w:lang w:bidi="ar-SA"/>
        </w:rPr>
      </w:pPr>
      <w:r w:rsidRPr="00A10727">
        <w:rPr>
          <w:rFonts w:cs="FrankRuehl"/>
          <w:noProof w:val="0"/>
          <w:sz w:val="28"/>
          <w:szCs w:val="28"/>
          <w:rtl/>
        </w:rPr>
        <w:t xml:space="preserve">           ** </w:t>
      </w:r>
      <w:r w:rsidRPr="00A10727">
        <w:rPr>
          <w:rFonts w:cs="Arial"/>
          <w:noProof w:val="0"/>
          <w:sz w:val="28"/>
          <w:szCs w:val="28"/>
          <w:rtl/>
          <w:lang w:bidi="ar-SA"/>
        </w:rPr>
        <w:t xml:space="preserve">والذي ليس بإمكانه المثول للمحاكمة وفقاً للبند 15 (أ) للقانون، وهناك أدلة كما يبدو لذلك أنه نفذ المخالفة المسجلة بلائحة الاتهام أو مخالفة أخرى، كما هو مفصل أدناه: </w:t>
      </w:r>
    </w:p>
    <w:p w:rsidRPr="00293DF6" w:rsidR="00293DF6" w:rsidP="00293DF6" w:rsidRDefault="00293DF6">
      <w:pPr>
        <w:spacing w:after="160" w:line="259" w:lineRule="auto"/>
        <w:rPr>
          <w:rFonts w:cs="FrankRuehl"/>
          <w:noProof w:val="0"/>
          <w:sz w:val="20"/>
          <w:szCs w:val="20"/>
          <w:rtl/>
        </w:rPr>
      </w:pPr>
    </w:p>
    <w:p w:rsidRPr="00A10727" w:rsidR="00293DF6" w:rsidP="00293DF6" w:rsidRDefault="00293DF6">
      <w:pPr>
        <w:numPr>
          <w:ilvl w:val="0"/>
          <w:numId w:val="24"/>
        </w:numPr>
        <w:spacing w:after="160" w:line="259" w:lineRule="auto"/>
        <w:contextualSpacing/>
        <w:rPr>
          <w:rFonts w:cs="FrankRuehl"/>
          <w:noProof w:val="0"/>
          <w:sz w:val="28"/>
          <w:szCs w:val="28"/>
          <w:rtl/>
        </w:rPr>
      </w:pPr>
      <w:r w:rsidRPr="00A10727">
        <w:rPr>
          <w:rFonts w:cs="FrankRuehl"/>
          <w:noProof w:val="0"/>
          <w:sz w:val="28"/>
          <w:szCs w:val="28"/>
          <w:rtl/>
        </w:rPr>
        <w:t>** אשר עשה את מעשה העבירה שבו הואשם, כמפורט להלן, ואולם אין הוא</w:t>
      </w: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t>בר–עונשין בהתאם להוראות סעיף 15 (ב) לחוק:</w:t>
      </w:r>
    </w:p>
    <w:p w:rsidRPr="00A10727" w:rsidR="00293DF6" w:rsidP="00293DF6" w:rsidRDefault="00293DF6">
      <w:pPr>
        <w:spacing w:after="160" w:line="259" w:lineRule="auto"/>
        <w:rPr>
          <w:rFonts w:cs="Arial"/>
          <w:noProof w:val="0"/>
          <w:sz w:val="28"/>
          <w:szCs w:val="28"/>
          <w:rtl/>
          <w:lang w:bidi="ar-SA"/>
        </w:rPr>
      </w:pPr>
      <w:r w:rsidRPr="00A10727">
        <w:rPr>
          <w:rFonts w:cs="FrankRuehl"/>
          <w:noProof w:val="0"/>
          <w:sz w:val="28"/>
          <w:szCs w:val="28"/>
          <w:rtl/>
        </w:rPr>
        <w:t xml:space="preserve">           ** </w:t>
      </w:r>
      <w:r w:rsidRPr="00A10727">
        <w:rPr>
          <w:rFonts w:cs="Arial"/>
          <w:noProof w:val="0"/>
          <w:sz w:val="28"/>
          <w:szCs w:val="28"/>
          <w:rtl/>
          <w:lang w:bidi="ar-SA"/>
        </w:rPr>
        <w:t>الذي نفذ المخالفة المتهم بها بلائحة الاتهام ، كما هو مفصل أدناه، ولكنه غير قابل للمحاكمة الجنائية وفقاً للبند 15 (ب) للقانون:</w:t>
      </w:r>
    </w:p>
    <w:p w:rsidRPr="00FB14B3" w:rsidR="00FB14B3" w:rsidP="00293DF6" w:rsidRDefault="00FB14B3">
      <w:pPr>
        <w:spacing w:after="160" w:line="259" w:lineRule="auto"/>
        <w:rPr>
          <w:noProof w:val="0"/>
          <w:sz w:val="20"/>
          <w:szCs w:val="20"/>
          <w:rtl/>
        </w:rPr>
      </w:pPr>
    </w:p>
    <w:p w:rsidRPr="00A10727" w:rsidR="00293DF6" w:rsidP="00CC7D97" w:rsidRDefault="00293DF6">
      <w:pPr>
        <w:spacing w:after="160" w:line="259" w:lineRule="auto"/>
        <w:rPr>
          <w:rFonts w:cs="FrankRuehl"/>
          <w:noProof w:val="0"/>
          <w:sz w:val="28"/>
          <w:szCs w:val="28"/>
          <w:rtl/>
        </w:rPr>
      </w:pPr>
      <w:r w:rsidRPr="00A10727">
        <w:rPr>
          <w:rFonts w:cs="FrankRuehl"/>
          <w:noProof w:val="0"/>
          <w:sz w:val="28"/>
          <w:szCs w:val="28"/>
          <w:rtl/>
        </w:rPr>
        <w:t xml:space="preserve">העבירה/ות </w:t>
      </w:r>
      <w:r w:rsidR="00CC7D97">
        <w:rPr>
          <w:rFonts w:hint="cs" w:cs="FrankRuehl"/>
          <w:noProof w:val="0"/>
          <w:sz w:val="28"/>
          <w:szCs w:val="28"/>
          <w:rtl/>
        </w:rPr>
        <w:t>החזקת סכין למטרה לא כשרה ואיומים.</w:t>
      </w:r>
    </w:p>
    <w:p w:rsidRPr="00A10727" w:rsidR="00293DF6" w:rsidP="00293DF6" w:rsidRDefault="00293DF6">
      <w:pPr>
        <w:spacing w:after="160" w:line="259" w:lineRule="auto"/>
        <w:rPr>
          <w:rFonts w:cs="Arial"/>
          <w:noProof w:val="0"/>
          <w:sz w:val="28"/>
          <w:szCs w:val="28"/>
          <w:rtl/>
          <w:lang w:bidi="ar-SA"/>
        </w:rPr>
      </w:pPr>
      <w:r w:rsidRPr="00A10727">
        <w:rPr>
          <w:rFonts w:cs="Arial"/>
          <w:noProof w:val="0"/>
          <w:sz w:val="28"/>
          <w:szCs w:val="28"/>
          <w:rtl/>
          <w:lang w:bidi="ar-SA"/>
        </w:rPr>
        <w:t>المخالفة \ المخالفات: _____________</w:t>
      </w:r>
    </w:p>
    <w:p w:rsidRPr="00FB14B3" w:rsidR="00FB14B3" w:rsidP="00293DF6" w:rsidRDefault="00FB14B3">
      <w:pPr>
        <w:spacing w:after="160" w:line="259" w:lineRule="auto"/>
        <w:rPr>
          <w:noProof w:val="0"/>
          <w:sz w:val="20"/>
          <w:szCs w:val="20"/>
          <w:rtl/>
        </w:rPr>
      </w:pPr>
    </w:p>
    <w:p w:rsidRPr="00A10727" w:rsidR="00293DF6" w:rsidP="00CC7D97" w:rsidRDefault="00293DF6">
      <w:pPr>
        <w:spacing w:after="160" w:line="259" w:lineRule="auto"/>
        <w:rPr>
          <w:rFonts w:cs="FrankRuehl"/>
          <w:noProof w:val="0"/>
          <w:sz w:val="28"/>
          <w:szCs w:val="28"/>
          <w:rtl/>
        </w:rPr>
      </w:pPr>
      <w:r w:rsidRPr="00A10727">
        <w:rPr>
          <w:rFonts w:cs="FrankRuehl"/>
          <w:noProof w:val="0"/>
          <w:sz w:val="28"/>
          <w:szCs w:val="28"/>
          <w:rtl/>
        </w:rPr>
        <w:t xml:space="preserve">סעיף/י העבירה/ות </w:t>
      </w:r>
      <w:r w:rsidR="00CC7D97">
        <w:rPr>
          <w:rFonts w:hint="cs" w:cs="FrankRuehl"/>
          <w:noProof w:val="0"/>
          <w:sz w:val="28"/>
          <w:szCs w:val="28"/>
          <w:rtl/>
        </w:rPr>
        <w:t xml:space="preserve">סעיף 192 לחוק העונשין  תשל"ז 1977 </w:t>
      </w:r>
      <w:r w:rsidRPr="00A10727">
        <w:rPr>
          <w:rFonts w:cs="FrankRuehl"/>
          <w:noProof w:val="0"/>
          <w:sz w:val="28"/>
          <w:szCs w:val="28"/>
          <w:rtl/>
        </w:rPr>
        <w:t>(החיקוק ומספר הסעיף או התקנה)</w:t>
      </w:r>
    </w:p>
    <w:p w:rsidRPr="00A10727" w:rsidR="00293DF6" w:rsidP="00293DF6" w:rsidRDefault="00293DF6">
      <w:pPr>
        <w:spacing w:after="160" w:line="259" w:lineRule="auto"/>
        <w:rPr>
          <w:rFonts w:cs="Arial"/>
          <w:noProof w:val="0"/>
          <w:sz w:val="28"/>
          <w:szCs w:val="28"/>
          <w:rtl/>
          <w:lang w:bidi="ar-SA"/>
        </w:rPr>
      </w:pPr>
      <w:r w:rsidRPr="00A10727">
        <w:rPr>
          <w:rFonts w:cs="Arial"/>
          <w:noProof w:val="0"/>
          <w:sz w:val="28"/>
          <w:szCs w:val="28"/>
          <w:rtl/>
          <w:lang w:bidi="ar-SA"/>
        </w:rPr>
        <w:t>بند\ بنود المخالفة\ المخالفات: _________________ (القانون ورقم البند أو النظام)</w:t>
      </w:r>
    </w:p>
    <w:p w:rsidR="00FB14B3" w:rsidRDefault="00FB14B3">
      <w:pPr>
        <w:bidi w:val="0"/>
        <w:rPr>
          <w:rFonts w:cs="FrankRuehl"/>
          <w:noProof w:val="0"/>
          <w:sz w:val="28"/>
          <w:szCs w:val="28"/>
          <w:rtl/>
        </w:rPr>
      </w:pP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t>הריני להביא לידיעתך כי בהתאם לסעיף 15 (ד 1) לחוק, התקופה המרבית של הצו</w:t>
      </w: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t>(אשפוז, טיפול מרפאתי או תקופה מצטברת של אשפוז וטיפול מרפאתי שהוועדה</w:t>
      </w: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t>הפסיכיאטרית רשאית להורות עליו כאמור בסעיף 28 (ב) לחוק) של הנ"ל תהיה **:</w:t>
      </w:r>
    </w:p>
    <w:p w:rsidRPr="00A10727" w:rsidR="00293DF6" w:rsidP="00293DF6" w:rsidRDefault="00293DF6">
      <w:pPr>
        <w:spacing w:after="160" w:line="259" w:lineRule="auto"/>
        <w:rPr>
          <w:rFonts w:cs="Arial"/>
          <w:noProof w:val="0"/>
          <w:sz w:val="28"/>
          <w:szCs w:val="28"/>
          <w:rtl/>
          <w:lang w:bidi="ar-SA"/>
        </w:rPr>
      </w:pPr>
      <w:r w:rsidRPr="00A10727">
        <w:rPr>
          <w:rFonts w:cs="Arial"/>
          <w:noProof w:val="0"/>
          <w:sz w:val="28"/>
          <w:szCs w:val="28"/>
          <w:rtl/>
          <w:lang w:bidi="ar-SA"/>
        </w:rPr>
        <w:t xml:space="preserve">بودي إعلامك أنه وفقاً للبند 15 (د1) للقانون، الفترة الزمنية القصوى للأمر (المكوث في المشفى، علاج بالعيادة أو فترة متراكمة لمكوث وعلاج بالعيادة والتي به مخولة اللجنة للأمراض النفسية أن تأمر بشأنه كما هو مذكور بالبند 28 (ب) للقانون) المذكور هو كالتالي**: </w:t>
      </w:r>
    </w:p>
    <w:p w:rsidRPr="00293DF6" w:rsidR="00293DF6" w:rsidP="00293DF6" w:rsidRDefault="00293DF6">
      <w:pPr>
        <w:spacing w:after="160" w:line="259" w:lineRule="auto"/>
        <w:rPr>
          <w:rFonts w:cs="Arial"/>
          <w:noProof w:val="0"/>
          <w:sz w:val="20"/>
          <w:szCs w:val="20"/>
          <w:rtl/>
        </w:rPr>
      </w:pPr>
    </w:p>
    <w:p w:rsidRPr="00A10727" w:rsidR="00293DF6" w:rsidP="00293DF6" w:rsidRDefault="00293DF6">
      <w:pPr>
        <w:numPr>
          <w:ilvl w:val="0"/>
          <w:numId w:val="25"/>
        </w:numPr>
        <w:spacing w:after="160" w:line="259" w:lineRule="auto"/>
        <w:contextualSpacing/>
        <w:rPr>
          <w:rFonts w:cs="FrankRuehl"/>
          <w:noProof w:val="0"/>
          <w:sz w:val="28"/>
          <w:szCs w:val="28"/>
          <w:rtl/>
        </w:rPr>
      </w:pPr>
      <w:r w:rsidRPr="00A10727">
        <w:rPr>
          <w:rFonts w:cs="FrankRuehl"/>
          <w:noProof w:val="0"/>
          <w:sz w:val="28"/>
          <w:szCs w:val="28"/>
          <w:rtl/>
        </w:rPr>
        <w:t>תקופת המאסר הקבועה בחוק לצדה של העבירה הנ"ל, שהיא</w:t>
      </w:r>
      <w:r w:rsidR="00CC7D97">
        <w:rPr>
          <w:rFonts w:hint="cs" w:cs="FrankRuehl"/>
          <w:noProof w:val="0"/>
          <w:sz w:val="28"/>
          <w:szCs w:val="28"/>
          <w:rtl/>
        </w:rPr>
        <w:t xml:space="preserve"> לא יעלה על 5 שנים </w:t>
      </w:r>
      <w:r w:rsidRPr="00A10727">
        <w:rPr>
          <w:rFonts w:cs="FrankRuehl"/>
          <w:noProof w:val="0"/>
          <w:sz w:val="28"/>
          <w:szCs w:val="28"/>
          <w:rtl/>
        </w:rPr>
        <w:t xml:space="preserve"> ________ שנים (החל</w:t>
      </w:r>
    </w:p>
    <w:p w:rsidRPr="00A10727" w:rsidR="00293DF6" w:rsidP="00CC7D97" w:rsidRDefault="00293DF6">
      <w:pPr>
        <w:spacing w:after="160" w:line="259" w:lineRule="auto"/>
        <w:rPr>
          <w:rFonts w:cs="FrankRuehl"/>
          <w:noProof w:val="0"/>
          <w:sz w:val="28"/>
          <w:szCs w:val="28"/>
          <w:rtl/>
        </w:rPr>
      </w:pPr>
      <w:r w:rsidRPr="00A10727">
        <w:rPr>
          <w:rFonts w:cs="FrankRuehl"/>
          <w:noProof w:val="0"/>
          <w:sz w:val="28"/>
          <w:szCs w:val="28"/>
          <w:rtl/>
        </w:rPr>
        <w:t>מיום _</w:t>
      </w:r>
      <w:r w:rsidR="00CC7D97">
        <w:rPr>
          <w:rFonts w:hint="cs" w:cs="FrankRuehl"/>
          <w:noProof w:val="0"/>
          <w:sz w:val="28"/>
          <w:szCs w:val="28"/>
          <w:rtl/>
        </w:rPr>
        <w:t>11.01.18</w:t>
      </w:r>
      <w:r w:rsidRPr="00A10727">
        <w:rPr>
          <w:rFonts w:cs="FrankRuehl"/>
          <w:noProof w:val="0"/>
          <w:sz w:val="28"/>
          <w:szCs w:val="28"/>
          <w:rtl/>
        </w:rPr>
        <w:t>***);</w:t>
      </w:r>
    </w:p>
    <w:p w:rsidRPr="00A10727" w:rsidR="00293DF6" w:rsidP="00293DF6" w:rsidRDefault="00293DF6">
      <w:pPr>
        <w:spacing w:after="160" w:line="259" w:lineRule="auto"/>
        <w:rPr>
          <w:rFonts w:cs="Arial"/>
          <w:noProof w:val="0"/>
          <w:sz w:val="28"/>
          <w:szCs w:val="28"/>
          <w:rtl/>
          <w:lang w:bidi="ar-SA"/>
        </w:rPr>
      </w:pPr>
      <w:r w:rsidRPr="00A10727">
        <w:rPr>
          <w:rFonts w:cs="Arial"/>
          <w:noProof w:val="0"/>
          <w:sz w:val="28"/>
          <w:szCs w:val="28"/>
          <w:rtl/>
          <w:lang w:bidi="ar-SA"/>
        </w:rPr>
        <w:t>فترة السجن المحددة بالقانون الى جانب المخالفة المذكورة، هي ________ سنوات (ابتداءً من تاريخ _______ ***).</w:t>
      </w:r>
    </w:p>
    <w:p w:rsidRPr="00293DF6" w:rsidR="00293DF6" w:rsidP="00293DF6" w:rsidRDefault="00293DF6">
      <w:pPr>
        <w:spacing w:after="160" w:line="259" w:lineRule="auto"/>
        <w:rPr>
          <w:rFonts w:cs="Arial"/>
          <w:noProof w:val="0"/>
          <w:sz w:val="20"/>
          <w:szCs w:val="20"/>
          <w:rtl/>
        </w:rPr>
      </w:pPr>
    </w:p>
    <w:p w:rsidRPr="00A10727" w:rsidR="00293DF6" w:rsidP="00293DF6" w:rsidRDefault="00293DF6">
      <w:pPr>
        <w:numPr>
          <w:ilvl w:val="0"/>
          <w:numId w:val="26"/>
        </w:numPr>
        <w:spacing w:after="160" w:line="259" w:lineRule="auto"/>
        <w:contextualSpacing/>
        <w:rPr>
          <w:rFonts w:cs="FrankRuehl"/>
          <w:noProof w:val="0"/>
          <w:sz w:val="28"/>
          <w:szCs w:val="28"/>
          <w:rtl/>
        </w:rPr>
      </w:pPr>
      <w:r w:rsidRPr="00A10727">
        <w:rPr>
          <w:rFonts w:cs="FrankRuehl"/>
          <w:noProof w:val="0"/>
          <w:sz w:val="28"/>
          <w:szCs w:val="28"/>
          <w:rtl/>
        </w:rPr>
        <w:t>אם הועמד הנאשם לדין לפני בית משפט שלום לפי סעיף 51 (א)( 1)(ב) לחוק בתי</w:t>
      </w: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t>המשפט ]נוסח משולב[, התשמ"ד 1984- - שבע שנים (החל מיום _________***);</w:t>
      </w:r>
    </w:p>
    <w:p w:rsidRPr="00A10727" w:rsidR="00293DF6" w:rsidP="00293DF6" w:rsidRDefault="00293DF6">
      <w:pPr>
        <w:spacing w:after="160" w:line="259" w:lineRule="auto"/>
        <w:rPr>
          <w:rFonts w:cs="Arial"/>
          <w:noProof w:val="0"/>
          <w:sz w:val="28"/>
          <w:szCs w:val="28"/>
          <w:rtl/>
          <w:lang w:bidi="ar-SA"/>
        </w:rPr>
      </w:pPr>
      <w:r w:rsidRPr="00A10727">
        <w:rPr>
          <w:rFonts w:cs="Arial"/>
          <w:noProof w:val="0"/>
          <w:sz w:val="28"/>
          <w:szCs w:val="28"/>
          <w:rtl/>
          <w:lang w:bidi="ar-SA"/>
        </w:rPr>
        <w:lastRenderedPageBreak/>
        <w:t>في حالة تم محاكمة المتهم أمام محكمة الصلح بحسب البند 51 (أ)(1)(ب) لقانون المحاكم- النسخة المدمجة- للعام 1984 – سبع سنوات (ابتداءً من التاريخ _______***).</w:t>
      </w:r>
    </w:p>
    <w:p w:rsidRPr="00293DF6" w:rsidR="00293DF6" w:rsidP="00293DF6" w:rsidRDefault="00293DF6">
      <w:pPr>
        <w:spacing w:after="160" w:line="259" w:lineRule="auto"/>
        <w:rPr>
          <w:rFonts w:cs="Arial"/>
          <w:noProof w:val="0"/>
          <w:sz w:val="20"/>
          <w:szCs w:val="20"/>
          <w:rtl/>
        </w:rPr>
      </w:pPr>
    </w:p>
    <w:p w:rsidRPr="00A10727" w:rsidR="00293DF6" w:rsidP="00293DF6" w:rsidRDefault="00293DF6">
      <w:pPr>
        <w:numPr>
          <w:ilvl w:val="0"/>
          <w:numId w:val="27"/>
        </w:numPr>
        <w:spacing w:after="160" w:line="259" w:lineRule="auto"/>
        <w:contextualSpacing/>
        <w:rPr>
          <w:rFonts w:cs="FrankRuehl"/>
          <w:noProof w:val="0"/>
          <w:sz w:val="28"/>
          <w:szCs w:val="28"/>
          <w:rtl/>
        </w:rPr>
      </w:pPr>
      <w:r w:rsidRPr="00A10727">
        <w:rPr>
          <w:rFonts w:cs="FrankRuehl"/>
          <w:noProof w:val="0"/>
          <w:sz w:val="28"/>
          <w:szCs w:val="28"/>
          <w:rtl/>
        </w:rPr>
        <w:t>אם היו כמה עבירות כאמור - תקופת המאסר הארוכה מבין תקופות המאסר</w:t>
      </w: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t>הקבועות בצדן של העבירות הנ"ל, שהיא ____________ שנים (החל מיום _________***);</w:t>
      </w:r>
    </w:p>
    <w:p w:rsidRPr="00A10727" w:rsidR="00293DF6" w:rsidP="00293DF6" w:rsidRDefault="00293DF6">
      <w:pPr>
        <w:spacing w:after="160" w:line="259" w:lineRule="auto"/>
        <w:rPr>
          <w:rFonts w:cs="Arial"/>
          <w:noProof w:val="0"/>
          <w:sz w:val="28"/>
          <w:szCs w:val="28"/>
          <w:rtl/>
          <w:lang w:bidi="ar-SA"/>
        </w:rPr>
      </w:pPr>
      <w:r w:rsidRPr="00A10727">
        <w:rPr>
          <w:rFonts w:cs="Arial"/>
          <w:noProof w:val="0"/>
          <w:sz w:val="28"/>
          <w:szCs w:val="28"/>
          <w:rtl/>
          <w:lang w:bidi="ar-SA"/>
        </w:rPr>
        <w:t>في حالة تواجد عدة مخالفات كما ذُكلر- فترة السجن القصوى المحددة بجانب مخالفات من ذلك النوع، هي ________ سنوات (ابتداءً من تاريخ ________***).</w:t>
      </w:r>
    </w:p>
    <w:p w:rsidRPr="00293DF6" w:rsidR="00293DF6" w:rsidP="00293DF6" w:rsidRDefault="00293DF6">
      <w:pPr>
        <w:spacing w:after="160" w:line="259" w:lineRule="auto"/>
        <w:rPr>
          <w:rFonts w:cs="Arial"/>
          <w:noProof w:val="0"/>
          <w:sz w:val="20"/>
          <w:szCs w:val="20"/>
          <w:rtl/>
        </w:rPr>
      </w:pPr>
    </w:p>
    <w:p w:rsidRPr="00A10727" w:rsidR="00293DF6" w:rsidP="00293DF6" w:rsidRDefault="00293DF6">
      <w:pPr>
        <w:numPr>
          <w:ilvl w:val="0"/>
          <w:numId w:val="28"/>
        </w:numPr>
        <w:spacing w:after="160" w:line="259" w:lineRule="auto"/>
        <w:contextualSpacing/>
        <w:rPr>
          <w:rFonts w:cs="FrankRuehl"/>
          <w:noProof w:val="0"/>
          <w:sz w:val="28"/>
          <w:szCs w:val="28"/>
          <w:rtl/>
        </w:rPr>
      </w:pPr>
      <w:r w:rsidRPr="00A10727">
        <w:rPr>
          <w:rFonts w:cs="FrankRuehl"/>
          <w:noProof w:val="0"/>
          <w:sz w:val="28"/>
          <w:szCs w:val="28"/>
          <w:rtl/>
        </w:rPr>
        <w:t>במקרים חריגים ומטעמים מיוחדים שיירשמו - תקופה הקצרה מתקופת המאסר</w:t>
      </w: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t>הקבועה בחוק לצד העבירה, לפי סעיף 15 (ד 1)( 2א) לחוק, שהיא __________ שנים (החל</w:t>
      </w:r>
    </w:p>
    <w:p w:rsidRPr="00A10727" w:rsidR="00293DF6" w:rsidP="00293DF6" w:rsidRDefault="00293DF6">
      <w:pPr>
        <w:spacing w:after="160" w:line="259" w:lineRule="auto"/>
        <w:rPr>
          <w:rFonts w:cs="FrankRuehl"/>
          <w:noProof w:val="0"/>
          <w:sz w:val="28"/>
          <w:szCs w:val="28"/>
          <w:rtl/>
        </w:rPr>
      </w:pPr>
      <w:r w:rsidRPr="00A10727">
        <w:rPr>
          <w:rFonts w:cs="FrankRuehl"/>
          <w:noProof w:val="0"/>
          <w:sz w:val="28"/>
          <w:szCs w:val="28"/>
          <w:rtl/>
        </w:rPr>
        <w:t>מיום_________***);</w:t>
      </w:r>
    </w:p>
    <w:p w:rsidRPr="00A10727" w:rsidR="00293DF6" w:rsidP="00293DF6" w:rsidRDefault="00293DF6">
      <w:pPr>
        <w:spacing w:after="160" w:line="259" w:lineRule="auto"/>
        <w:rPr>
          <w:rFonts w:cs="Arial"/>
          <w:noProof w:val="0"/>
          <w:sz w:val="28"/>
          <w:szCs w:val="28"/>
          <w:rtl/>
          <w:lang w:bidi="ar-SA"/>
        </w:rPr>
      </w:pPr>
      <w:r w:rsidRPr="00A10727">
        <w:rPr>
          <w:rFonts w:cs="Arial"/>
          <w:noProof w:val="0"/>
          <w:sz w:val="28"/>
          <w:szCs w:val="28"/>
          <w:rtl/>
          <w:lang w:bidi="ar-SA"/>
        </w:rPr>
        <w:t>في حالات شاذة ومن أسباب خاصة يتم ذكرها – الفترة الأدنى في فترات السجن المحددة بالقانون بجانب المخالفة، وفقاً للبند 15 (د1)2أ) للقانون، هي _______ سنوات (ابتداءً من تاريخ ______***).</w:t>
      </w:r>
    </w:p>
    <w:p w:rsidRPr="00FB14B3" w:rsidR="00FB14B3" w:rsidP="00FB14B3" w:rsidRDefault="00FB14B3">
      <w:pPr>
        <w:spacing w:after="160" w:line="259" w:lineRule="auto"/>
        <w:ind w:left="720"/>
        <w:contextualSpacing/>
        <w:rPr>
          <w:sz w:val="20"/>
          <w:szCs w:val="20"/>
        </w:rPr>
      </w:pPr>
    </w:p>
    <w:p w:rsidRPr="00A10727" w:rsidR="00293DF6" w:rsidP="00293DF6" w:rsidRDefault="00293DF6">
      <w:pPr>
        <w:numPr>
          <w:ilvl w:val="0"/>
          <w:numId w:val="29"/>
        </w:numPr>
        <w:spacing w:after="160" w:line="259" w:lineRule="auto"/>
        <w:contextualSpacing/>
        <w:rPr>
          <w:rFonts w:cs="FrankRuehl"/>
          <w:sz w:val="28"/>
          <w:szCs w:val="28"/>
        </w:rPr>
      </w:pPr>
      <w:r w:rsidRPr="00A10727">
        <w:rPr>
          <w:rFonts w:cs="FrankRuehl"/>
          <w:noProof w:val="0"/>
          <w:sz w:val="28"/>
          <w:szCs w:val="28"/>
          <w:rtl/>
        </w:rPr>
        <w:t xml:space="preserve">אם היתה העבירה כאמור עבירה שדינה מאסר עולם חובה - 25 שנים </w:t>
      </w:r>
    </w:p>
    <w:p w:rsidRPr="00A10727" w:rsidR="00293DF6" w:rsidP="00293DF6" w:rsidRDefault="00293DF6">
      <w:pPr>
        <w:spacing w:after="160" w:line="259" w:lineRule="auto"/>
        <w:ind w:left="360"/>
        <w:rPr>
          <w:rFonts w:cs="FrankRuehl"/>
          <w:noProof w:val="0"/>
          <w:sz w:val="28"/>
          <w:szCs w:val="28"/>
          <w:rtl/>
        </w:rPr>
      </w:pPr>
      <w:r w:rsidRPr="00A10727">
        <w:rPr>
          <w:rFonts w:cs="FrankRuehl"/>
          <w:noProof w:val="0"/>
          <w:sz w:val="28"/>
          <w:szCs w:val="28"/>
          <w:rtl/>
        </w:rPr>
        <w:t>(החל מיום;)***_________</w:t>
      </w:r>
    </w:p>
    <w:p w:rsidRPr="00A10727" w:rsidR="00293DF6" w:rsidP="00293DF6" w:rsidRDefault="00293DF6">
      <w:pPr>
        <w:spacing w:after="160" w:line="259" w:lineRule="auto"/>
        <w:ind w:left="360"/>
        <w:rPr>
          <w:rFonts w:cs="Arial"/>
          <w:noProof w:val="0"/>
          <w:sz w:val="28"/>
          <w:szCs w:val="28"/>
          <w:rtl/>
          <w:lang w:bidi="ar-SA"/>
        </w:rPr>
      </w:pPr>
      <w:r w:rsidRPr="00A10727">
        <w:rPr>
          <w:rFonts w:cs="Arial"/>
          <w:noProof w:val="0"/>
          <w:sz w:val="28"/>
          <w:szCs w:val="28"/>
          <w:rtl/>
          <w:lang w:bidi="ar-SA"/>
        </w:rPr>
        <w:t>في حالة كانت المخالفة كما ذُكر هي مخالفة حكمها السجن المؤبد – 25 عاماً (ابتداءً من تاريخ _________***).</w:t>
      </w:r>
    </w:p>
    <w:p w:rsidRPr="00FB14B3" w:rsidR="00FB14B3" w:rsidRDefault="00FB14B3">
      <w:pPr>
        <w:bidi w:val="0"/>
        <w:rPr>
          <w:noProof w:val="0"/>
          <w:sz w:val="20"/>
          <w:szCs w:val="20"/>
          <w:rtl/>
        </w:rPr>
      </w:pPr>
    </w:p>
    <w:p w:rsidR="00FB14B3" w:rsidRDefault="00FB14B3">
      <w:pPr>
        <w:bidi w:val="0"/>
        <w:rPr>
          <w:rFonts w:cs="FrankRuehl"/>
          <w:noProof w:val="0"/>
          <w:sz w:val="28"/>
          <w:szCs w:val="28"/>
          <w:rtl/>
        </w:rPr>
      </w:pPr>
      <w:r>
        <w:rPr>
          <w:rFonts w:cs="FrankRuehl"/>
          <w:noProof w:val="0"/>
          <w:sz w:val="28"/>
          <w:szCs w:val="28"/>
          <w:rtl/>
        </w:rPr>
        <w:br w:type="page"/>
      </w:r>
    </w:p>
    <w:p w:rsidRPr="00A10727" w:rsidR="00293DF6" w:rsidP="00FB14B3" w:rsidRDefault="00293DF6">
      <w:pPr>
        <w:spacing w:after="160" w:line="259" w:lineRule="auto"/>
        <w:rPr>
          <w:rFonts w:cs="FrankRuehl"/>
          <w:noProof w:val="0"/>
          <w:sz w:val="28"/>
          <w:szCs w:val="28"/>
          <w:rtl/>
        </w:rPr>
      </w:pPr>
      <w:r w:rsidRPr="00A10727">
        <w:rPr>
          <w:rFonts w:cs="FrankRuehl"/>
          <w:noProof w:val="0"/>
          <w:sz w:val="28"/>
          <w:szCs w:val="28"/>
          <w:rtl/>
        </w:rPr>
        <w:lastRenderedPageBreak/>
        <w:t>לפי החוק יש להביא את עניינו של הנאשם, אם הוא עדיין מאושפז או נתון בטיפול</w:t>
      </w:r>
      <w:r w:rsidR="00FB14B3">
        <w:rPr>
          <w:rFonts w:hint="cs" w:cs="FrankRuehl"/>
          <w:noProof w:val="0"/>
          <w:sz w:val="28"/>
          <w:szCs w:val="28"/>
          <w:rtl/>
        </w:rPr>
        <w:t xml:space="preserve"> </w:t>
      </w:r>
      <w:r w:rsidRPr="00A10727">
        <w:rPr>
          <w:rFonts w:cs="FrankRuehl"/>
          <w:noProof w:val="0"/>
          <w:sz w:val="28"/>
          <w:szCs w:val="28"/>
          <w:rtl/>
        </w:rPr>
        <w:t>מרפאתי, שבועיים לפחות לפני תום תקופת האשפוז או הטיפול המרבית, כאמור, לפני</w:t>
      </w:r>
      <w:r w:rsidR="00FB14B3">
        <w:rPr>
          <w:rFonts w:hint="cs" w:cs="FrankRuehl"/>
          <w:noProof w:val="0"/>
          <w:sz w:val="28"/>
          <w:szCs w:val="28"/>
          <w:rtl/>
        </w:rPr>
        <w:t xml:space="preserve"> </w:t>
      </w:r>
      <w:r w:rsidRPr="00A10727">
        <w:rPr>
          <w:rFonts w:cs="FrankRuehl"/>
          <w:noProof w:val="0"/>
          <w:sz w:val="28"/>
          <w:szCs w:val="28"/>
          <w:rtl/>
        </w:rPr>
        <w:t>הפסיכיאטר המחוזי, לצורך קבלת החלטתו כאמור בסעיף 15 א לחוק, וכן להודיע ליועץ</w:t>
      </w:r>
      <w:r w:rsidR="00FB14B3">
        <w:rPr>
          <w:rFonts w:hint="cs" w:cs="FrankRuehl"/>
          <w:noProof w:val="0"/>
          <w:sz w:val="28"/>
          <w:szCs w:val="28"/>
          <w:rtl/>
        </w:rPr>
        <w:t xml:space="preserve"> </w:t>
      </w:r>
      <w:r w:rsidRPr="00A10727">
        <w:rPr>
          <w:rFonts w:cs="FrankRuehl"/>
          <w:noProof w:val="0"/>
          <w:sz w:val="28"/>
          <w:szCs w:val="28"/>
          <w:rtl/>
        </w:rPr>
        <w:t>המשפטי לממשלה, לפרקליט המחוז ולמשטרת ישראל על כך שהתקופה האמורה</w:t>
      </w:r>
      <w:r w:rsidR="00FB14B3">
        <w:rPr>
          <w:rFonts w:hint="cs" w:cs="FrankRuehl"/>
          <w:noProof w:val="0"/>
          <w:sz w:val="28"/>
          <w:szCs w:val="28"/>
          <w:rtl/>
        </w:rPr>
        <w:t xml:space="preserve"> </w:t>
      </w:r>
      <w:r w:rsidRPr="00A10727">
        <w:rPr>
          <w:rFonts w:cs="FrankRuehl"/>
          <w:noProof w:val="0"/>
          <w:sz w:val="28"/>
          <w:szCs w:val="28"/>
          <w:rtl/>
        </w:rPr>
        <w:t>עומדת להסתיים צו זה ישמש אסמכתה לכל מי שמוסמך לבצע את האשפוז/הטיפול</w:t>
      </w:r>
      <w:r w:rsidR="00FB14B3">
        <w:rPr>
          <w:rFonts w:hint="cs" w:cs="FrankRuehl"/>
          <w:noProof w:val="0"/>
          <w:sz w:val="28"/>
          <w:szCs w:val="28"/>
          <w:rtl/>
        </w:rPr>
        <w:t xml:space="preserve"> </w:t>
      </w:r>
      <w:r w:rsidRPr="00A10727">
        <w:rPr>
          <w:rFonts w:cs="FrankRuehl"/>
          <w:noProof w:val="0"/>
          <w:sz w:val="28"/>
          <w:szCs w:val="28"/>
          <w:rtl/>
        </w:rPr>
        <w:t>המרפאתי* האמור.</w:t>
      </w:r>
    </w:p>
    <w:p w:rsidRPr="00A10727" w:rsidR="00293DF6" w:rsidP="00FB14B3" w:rsidRDefault="00293DF6">
      <w:pPr>
        <w:spacing w:after="160" w:line="259" w:lineRule="auto"/>
        <w:rPr>
          <w:rFonts w:cs="Arial"/>
          <w:noProof w:val="0"/>
          <w:sz w:val="28"/>
          <w:szCs w:val="28"/>
          <w:rtl/>
        </w:rPr>
      </w:pPr>
      <w:r w:rsidRPr="00A10727">
        <w:rPr>
          <w:rFonts w:cs="FrankRuehl"/>
          <w:noProof w:val="0"/>
          <w:sz w:val="28"/>
          <w:szCs w:val="28"/>
          <w:rtl/>
        </w:rPr>
        <w:t>................................................................................................................................................</w:t>
      </w:r>
    </w:p>
    <w:p w:rsidRPr="00A10727" w:rsidR="00293DF6" w:rsidP="00293DF6" w:rsidRDefault="00293DF6">
      <w:pPr>
        <w:spacing w:after="160" w:line="259" w:lineRule="auto"/>
        <w:rPr>
          <w:rFonts w:cs="Arial"/>
          <w:noProof w:val="0"/>
          <w:sz w:val="28"/>
          <w:szCs w:val="28"/>
          <w:rtl/>
          <w:lang w:bidi="ar-SA"/>
        </w:rPr>
      </w:pPr>
      <w:r w:rsidRPr="00A10727">
        <w:rPr>
          <w:rFonts w:cs="Arial"/>
          <w:noProof w:val="0"/>
          <w:sz w:val="28"/>
          <w:szCs w:val="28"/>
          <w:rtl/>
          <w:lang w:bidi="ar-SA"/>
        </w:rPr>
        <w:t xml:space="preserve">وفقاُ للقانون، يجب عرض أوضاع المتهم إذا كان ما زال موجود بالمكوث في المشفى أو تحت علاجي في العيادة، أسبوعين على الأقل قبل اتمام فترة المكوث أو العلاج الأقصى، كما ذكر، أمام معالج الأمراض النفسية اللوائي، وذلك من أجل إصدار قراره كما هو مذكور في البند 15 أ للقانون، وأيضاً إخبار المستشار القضائي للحكومة، ووكيل النيابة اللوائي وشرطة اسرائيل بأن الفترة المذكورة سوف تنتهي، وأن هذا الأمر سيشكل مرجع لكل من بصلاحيته أن ينفذ المكوث بالمشفى\ العلاج في العيادة* المذكور. </w:t>
      </w:r>
    </w:p>
    <w:p w:rsidRPr="00D5265A" w:rsidR="00293DF6" w:rsidP="00FB14B3" w:rsidRDefault="00293DF6">
      <w:pPr>
        <w:spacing w:after="160" w:line="259" w:lineRule="auto"/>
        <w:rPr>
          <w:rFonts w:cs="Arial"/>
          <w:noProof w:val="0"/>
          <w:sz w:val="28"/>
          <w:szCs w:val="28"/>
          <w:rtl/>
        </w:rPr>
      </w:pPr>
      <w:r w:rsidRPr="00A10727">
        <w:rPr>
          <w:rFonts w:cs="Arial"/>
          <w:noProof w:val="0"/>
          <w:sz w:val="28"/>
          <w:szCs w:val="28"/>
          <w:rtl/>
        </w:rPr>
        <w:t>..................................................................................................................</w:t>
      </w:r>
    </w:p>
    <w:p w:rsidRPr="00A42C67" w:rsidR="00293DF6" w:rsidP="00293DF6" w:rsidRDefault="00293DF6">
      <w:pPr>
        <w:spacing w:after="160" w:line="259" w:lineRule="auto"/>
        <w:rPr>
          <w:rFonts w:cs="FrankRuehl"/>
          <w:noProof w:val="0"/>
          <w:sz w:val="28"/>
          <w:szCs w:val="28"/>
          <w:rtl/>
        </w:rPr>
      </w:pPr>
      <w:r w:rsidRPr="00A42C67">
        <w:rPr>
          <w:rFonts w:cs="FrankRuehl"/>
          <w:noProof w:val="0"/>
          <w:sz w:val="28"/>
          <w:szCs w:val="28"/>
          <w:rtl/>
        </w:rPr>
        <w:t>__________</w:t>
      </w:r>
    </w:p>
    <w:p w:rsidRPr="00A42C67" w:rsidR="00293DF6" w:rsidP="00293DF6" w:rsidRDefault="00293DF6">
      <w:pPr>
        <w:spacing w:after="160" w:line="259" w:lineRule="auto"/>
        <w:rPr>
          <w:rFonts w:cs="FrankRuehl"/>
          <w:noProof w:val="0"/>
          <w:sz w:val="28"/>
          <w:szCs w:val="28"/>
          <w:rtl/>
        </w:rPr>
      </w:pPr>
      <w:r w:rsidRPr="00A42C67">
        <w:rPr>
          <w:rFonts w:cs="FrankRuehl"/>
          <w:noProof w:val="0"/>
          <w:sz w:val="28"/>
          <w:szCs w:val="28"/>
          <w:rtl/>
        </w:rPr>
        <w:t>* מחק את המיותר.</w:t>
      </w:r>
    </w:p>
    <w:p w:rsidRPr="00A42C67" w:rsidR="00293DF6" w:rsidP="00293DF6" w:rsidRDefault="00293DF6">
      <w:pPr>
        <w:spacing w:after="160" w:line="259" w:lineRule="auto"/>
        <w:rPr>
          <w:rFonts w:cs="FrankRuehl"/>
          <w:noProof w:val="0"/>
          <w:sz w:val="28"/>
          <w:szCs w:val="28"/>
          <w:rtl/>
        </w:rPr>
      </w:pPr>
      <w:r w:rsidRPr="00A42C67">
        <w:rPr>
          <w:rFonts w:cs="FrankRuehl"/>
          <w:noProof w:val="0"/>
          <w:sz w:val="28"/>
          <w:szCs w:val="28"/>
          <w:rtl/>
        </w:rPr>
        <w:t>** סמן את המתאים.</w:t>
      </w:r>
    </w:p>
    <w:p w:rsidRPr="00A42C67" w:rsidR="00293DF6" w:rsidP="00293DF6" w:rsidRDefault="00293DF6">
      <w:pPr>
        <w:spacing w:after="160" w:line="259" w:lineRule="auto"/>
        <w:rPr>
          <w:rFonts w:cs="FrankRuehl"/>
          <w:noProof w:val="0"/>
          <w:sz w:val="28"/>
          <w:szCs w:val="28"/>
          <w:rtl/>
        </w:rPr>
      </w:pPr>
      <w:r w:rsidRPr="00A42C67">
        <w:rPr>
          <w:rFonts w:cs="FrankRuehl"/>
          <w:noProof w:val="0"/>
          <w:sz w:val="28"/>
          <w:szCs w:val="28"/>
          <w:rtl/>
        </w:rPr>
        <w:t>*** תחילת האשפוז או הטיפול המרפאתי על פי צו זה, או מועד מוקדם יותר אם קבע בית המשפט</w:t>
      </w:r>
    </w:p>
    <w:p w:rsidRPr="00A42C67" w:rsidR="00293DF6" w:rsidP="00293DF6" w:rsidRDefault="00293DF6">
      <w:pPr>
        <w:spacing w:after="160" w:line="259" w:lineRule="auto"/>
        <w:rPr>
          <w:rFonts w:cs="FrankRuehl"/>
          <w:noProof w:val="0"/>
          <w:sz w:val="28"/>
          <w:szCs w:val="28"/>
          <w:rtl/>
        </w:rPr>
      </w:pPr>
      <w:r w:rsidRPr="00A42C67">
        <w:rPr>
          <w:rFonts w:cs="FrankRuehl"/>
          <w:noProof w:val="0"/>
          <w:sz w:val="28"/>
          <w:szCs w:val="28"/>
          <w:rtl/>
        </w:rPr>
        <w:t>לגבי הנאשם כי תקופות אשפוז לפי סעיף 16 לחוק יובאו במניין תקופת האשפוז או הטיפול</w:t>
      </w:r>
    </w:p>
    <w:p w:rsidRPr="00A42C67" w:rsidR="00293DF6" w:rsidP="00293DF6" w:rsidRDefault="00293DF6">
      <w:pPr>
        <w:spacing w:after="160" w:line="259" w:lineRule="auto"/>
        <w:rPr>
          <w:rFonts w:cs="FrankRuehl"/>
          <w:sz w:val="28"/>
          <w:szCs w:val="28"/>
        </w:rPr>
      </w:pPr>
      <w:r w:rsidRPr="00A42C67">
        <w:rPr>
          <w:rFonts w:cs="FrankRuehl"/>
          <w:noProof w:val="0"/>
          <w:sz w:val="28"/>
          <w:szCs w:val="28"/>
          <w:rtl/>
        </w:rPr>
        <w:t xml:space="preserve">המרבית, כאמור בסעיף 15 </w:t>
      </w:r>
      <w:r w:rsidRPr="00F110B5">
        <w:rPr>
          <w:rFonts w:cs="FrankRuehl"/>
          <w:noProof w:val="0"/>
          <w:sz w:val="28"/>
          <w:szCs w:val="28"/>
          <w:rtl/>
        </w:rPr>
        <w:t>(</w:t>
      </w:r>
      <w:r w:rsidRPr="00A42C67">
        <w:rPr>
          <w:rFonts w:cs="FrankRuehl"/>
          <w:noProof w:val="0"/>
          <w:sz w:val="28"/>
          <w:szCs w:val="28"/>
          <w:rtl/>
        </w:rPr>
        <w:t>ד</w:t>
      </w:r>
      <w:r w:rsidRPr="00F110B5">
        <w:rPr>
          <w:rFonts w:cs="FrankRuehl"/>
          <w:noProof w:val="0"/>
          <w:sz w:val="28"/>
          <w:szCs w:val="28"/>
          <w:rtl/>
        </w:rPr>
        <w:t xml:space="preserve"> </w:t>
      </w:r>
      <w:r w:rsidRPr="00A42C67">
        <w:rPr>
          <w:rFonts w:cs="FrankRuehl"/>
          <w:noProof w:val="0"/>
          <w:sz w:val="28"/>
          <w:szCs w:val="28"/>
          <w:rtl/>
        </w:rPr>
        <w:t>1)</w:t>
      </w:r>
      <w:r w:rsidRPr="00F110B5">
        <w:rPr>
          <w:rFonts w:cs="FrankRuehl"/>
          <w:noProof w:val="0"/>
          <w:sz w:val="28"/>
          <w:szCs w:val="28"/>
          <w:rtl/>
        </w:rPr>
        <w:t xml:space="preserve">(3) </w:t>
      </w:r>
      <w:r w:rsidRPr="00A42C67">
        <w:rPr>
          <w:rFonts w:cs="FrankRuehl"/>
          <w:noProof w:val="0"/>
          <w:sz w:val="28"/>
          <w:szCs w:val="28"/>
          <w:rtl/>
        </w:rPr>
        <w:t>לחוק."</w:t>
      </w:r>
    </w:p>
    <w:p w:rsidR="00293DF6" w:rsidP="00077BBA" w:rsidRDefault="00293DF6">
      <w:pPr>
        <w:rPr>
          <w:rFonts w:cs="FrankRuehl"/>
          <w:sz w:val="28"/>
          <w:szCs w:val="28"/>
          <w:rtl/>
        </w:rPr>
      </w:pPr>
    </w:p>
    <w:p w:rsidR="001665C0" w:rsidP="00077BBA" w:rsidRDefault="00C115F4">
      <w:pPr>
        <w:rPr>
          <w:rFonts w:cs="FrankRuehl"/>
          <w:sz w:val="28"/>
          <w:szCs w:val="28"/>
          <w:rtl/>
        </w:rPr>
      </w:pPr>
      <w:r>
        <w:rPr>
          <w:rFonts w:hint="cs" w:cs="FrankRuehl"/>
          <w:sz w:val="28"/>
          <w:szCs w:val="28"/>
          <w:rtl/>
        </w:rPr>
        <w:t>ניתן היום</w:t>
      </w:r>
      <w:r>
        <w:rPr>
          <w:rFonts w:hint="cs" w:cs="Times New Roman"/>
          <w:sz w:val="28"/>
          <w:szCs w:val="28"/>
          <w:rtl/>
          <w:lang w:bidi="ar-EG"/>
        </w:rPr>
        <w:t xml:space="preserve">  (صدر اليوم)</w:t>
      </w:r>
      <w:r>
        <w:rPr>
          <w:rFonts w:hint="cs" w:cs="FrankRuehl"/>
          <w:sz w:val="28"/>
          <w:szCs w:val="28"/>
          <w:rtl/>
        </w:rPr>
        <w:t xml:space="preserve"> </w:t>
      </w:r>
      <w:sdt>
        <w:sdtPr>
          <w:rPr>
            <w:rtl/>
          </w:rPr>
          <w:alias w:val="1467"/>
          <w:tag w:val="1467"/>
          <w:id w:val="-960334604"/>
          <w:text w:multiLine="1"/>
        </w:sdtPr>
        <w:sdtEndPr/>
        <w:sdtContent>
          <w:r>
            <w:rPr>
              <w:rFonts w:cs="FrankRuehl"/>
              <w:sz w:val="28"/>
              <w:szCs w:val="28"/>
              <w:rtl/>
            </w:rPr>
            <w:t>כ"ו ניסן תשע"ח</w:t>
          </w:r>
        </w:sdtContent>
      </w:sdt>
      <w:r>
        <w:rPr>
          <w:rFonts w:hint="cs" w:cs="FrankRuehl"/>
          <w:sz w:val="28"/>
          <w:szCs w:val="28"/>
          <w:rtl/>
        </w:rPr>
        <w:t xml:space="preserve">, </w:t>
      </w:r>
      <w:sdt>
        <w:sdtPr>
          <w:rPr>
            <w:rtl/>
          </w:rPr>
          <w:alias w:val="1192"/>
          <w:tag w:val="1192"/>
          <w:id w:val="9414145"/>
          <w:text w:multiLine="1"/>
        </w:sdtPr>
        <w:sdtEndPr/>
        <w:sdtContent>
          <w:r>
            <w:rPr>
              <w:rFonts w:cs="FrankRuehl"/>
              <w:sz w:val="28"/>
              <w:szCs w:val="28"/>
              <w:rtl/>
            </w:rPr>
            <w:t>11 אפריל 2018</w:t>
          </w:r>
        </w:sdtContent>
      </w:sdt>
      <w:r>
        <w:rPr>
          <w:rFonts w:hint="cs" w:cs="FrankRuehl"/>
          <w:sz w:val="28"/>
          <w:szCs w:val="28"/>
          <w:rtl/>
        </w:rPr>
        <w:tab/>
      </w:r>
      <w:r>
        <w:rPr>
          <w:rFonts w:hint="cs" w:cs="FrankRuehl"/>
          <w:sz w:val="28"/>
          <w:szCs w:val="28"/>
          <w:rtl/>
        </w:rPr>
        <w:tab/>
      </w:r>
      <w:r>
        <w:rPr>
          <w:rFonts w:hint="cs" w:cs="FrankRuehl"/>
          <w:sz w:val="28"/>
          <w:szCs w:val="28"/>
          <w:rtl/>
        </w:rPr>
        <w:tab/>
      </w:r>
      <w:r>
        <w:rPr>
          <w:rFonts w:hint="cs" w:cs="FrankRuehl"/>
          <w:sz w:val="28"/>
          <w:szCs w:val="28"/>
          <w:rtl/>
        </w:rPr>
        <w:tab/>
      </w:r>
      <w:r>
        <w:rPr>
          <w:rFonts w:hint="cs" w:cs="FrankRuehl"/>
          <w:sz w:val="28"/>
          <w:szCs w:val="28"/>
          <w:rtl/>
        </w:rPr>
        <w:tab/>
      </w:r>
    </w:p>
    <w:p w:rsidR="001665C0" w:rsidRDefault="001665C0">
      <w:pPr>
        <w:tabs>
          <w:tab w:val="left" w:pos="2553"/>
        </w:tabs>
        <w:rPr>
          <w:rFonts w:cs="FrankRuehl"/>
          <w:sz w:val="28"/>
          <w:szCs w:val="28"/>
          <w:rtl/>
        </w:rPr>
      </w:pPr>
    </w:p>
    <w:p w:rsidRPr="00FB14B3" w:rsidR="00293DF6" w:rsidP="00293DF6" w:rsidRDefault="00293DF6">
      <w:pPr>
        <w:rPr>
          <w:noProof w:val="0"/>
          <w:sz w:val="20"/>
          <w:szCs w:val="20"/>
          <w:rtl/>
        </w:rPr>
      </w:pPr>
    </w:p>
    <w:p w:rsidR="00293DF6" w:rsidP="00293DF6" w:rsidRDefault="00293DF6">
      <w:pPr>
        <w:rPr>
          <w:rFonts w:cs="FrankRuehl"/>
          <w:noProof w:val="0"/>
          <w:sz w:val="28"/>
          <w:szCs w:val="28"/>
          <w:rtl/>
        </w:rPr>
      </w:pPr>
    </w:p>
    <w:p w:rsidR="00293DF6" w:rsidP="00CC7D97" w:rsidRDefault="00293DF6">
      <w:pPr>
        <w:rPr>
          <w:rFonts w:cs="FrankRuehl"/>
          <w:noProof w:val="0"/>
          <w:sz w:val="28"/>
          <w:szCs w:val="28"/>
          <w:rtl/>
        </w:rPr>
      </w:pPr>
      <w:r>
        <w:rPr>
          <w:rFonts w:cs="FrankRuehl"/>
          <w:noProof w:val="0"/>
          <w:sz w:val="28"/>
          <w:szCs w:val="28"/>
          <w:rtl/>
        </w:rPr>
        <w:t>מצ"ב:  1</w:t>
      </w:r>
      <w:r w:rsidR="00CC7D97">
        <w:rPr>
          <w:rFonts w:hint="cs" w:cs="FrankRuehl"/>
          <w:noProof w:val="0"/>
          <w:sz w:val="28"/>
          <w:szCs w:val="28"/>
          <w:rtl/>
        </w:rPr>
        <w:t>העתק כתב אישום</w:t>
      </w:r>
    </w:p>
    <w:p w:rsidR="00CC7D97" w:rsidP="00CC7D97" w:rsidRDefault="00CC7D97">
      <w:pPr>
        <w:rPr>
          <w:rFonts w:cs="FrankRuehl"/>
          <w:noProof w:val="0"/>
          <w:sz w:val="28"/>
          <w:szCs w:val="28"/>
          <w:rtl/>
        </w:rPr>
      </w:pPr>
    </w:p>
    <w:p w:rsidR="00293DF6" w:rsidP="00CC7D97" w:rsidRDefault="00293DF6">
      <w:pPr>
        <w:rPr>
          <w:rFonts w:cs="FrankRuehl"/>
          <w:noProof w:val="0"/>
          <w:sz w:val="28"/>
          <w:szCs w:val="28"/>
          <w:rtl/>
        </w:rPr>
      </w:pPr>
      <w:r>
        <w:rPr>
          <w:rFonts w:cs="Times New Roman"/>
          <w:noProof w:val="0"/>
          <w:sz w:val="28"/>
          <w:szCs w:val="28"/>
          <w:rtl/>
          <w:lang w:bidi="ar-SA"/>
        </w:rPr>
        <w:t>(مُرفق)</w:t>
      </w:r>
      <w:r>
        <w:rPr>
          <w:rFonts w:cs="FrankRuehl"/>
          <w:noProof w:val="0"/>
          <w:sz w:val="28"/>
          <w:szCs w:val="28"/>
          <w:rtl/>
        </w:rPr>
        <w:tab/>
        <w:t>2</w:t>
      </w:r>
      <w:r w:rsidR="00CC7D97">
        <w:rPr>
          <w:rFonts w:hint="cs" w:cs="FrankRuehl"/>
          <w:noProof w:val="0"/>
          <w:sz w:val="28"/>
          <w:szCs w:val="28"/>
          <w:rtl/>
        </w:rPr>
        <w:t>העתק פרוטוקול / החלטה.</w:t>
      </w:r>
    </w:p>
    <w:p w:rsidR="00293DF6" w:rsidP="00293DF6" w:rsidRDefault="00293DF6">
      <w:pPr>
        <w:rPr>
          <w:rFonts w:cs="FrankRuehl"/>
          <w:noProof w:val="0"/>
          <w:sz w:val="28"/>
          <w:szCs w:val="28"/>
          <w:rtl/>
        </w:rPr>
      </w:pPr>
    </w:p>
    <w:p w:rsidR="00293DF6" w:rsidP="00293DF6" w:rsidRDefault="00293DF6">
      <w:pPr>
        <w:rPr>
          <w:rFonts w:cs="Times New Roman"/>
          <w:noProof w:val="0"/>
          <w:sz w:val="28"/>
          <w:szCs w:val="28"/>
          <w:rtl/>
        </w:rPr>
      </w:pPr>
      <w:r>
        <w:rPr>
          <w:rFonts w:cs="FrankRuehl"/>
          <w:noProof w:val="0"/>
          <w:sz w:val="28"/>
          <w:szCs w:val="28"/>
          <w:rtl/>
        </w:rPr>
        <w:t>צו זה ישמש אסמכתה למשטרת ישראל או לשירות בתי הסוהר להביא את הנ"ל למקום עליו יורה בית המשפט או הפסיכיאטר המחוזי.</w:t>
      </w:r>
    </w:p>
    <w:p w:rsidR="001665C0" w:rsidP="00FB14B3" w:rsidRDefault="00293DF6">
      <w:pPr>
        <w:jc w:val="both"/>
        <w:rPr>
          <w:rFonts w:cs="FrankRuehl"/>
          <w:sz w:val="28"/>
          <w:szCs w:val="28"/>
          <w:rtl/>
        </w:rPr>
      </w:pPr>
      <w:r>
        <w:rPr>
          <w:rFonts w:cs="Times New Roman"/>
          <w:noProof w:val="0"/>
          <w:sz w:val="28"/>
          <w:szCs w:val="28"/>
          <w:rtl/>
          <w:lang w:bidi="ar-SA"/>
        </w:rPr>
        <w:t xml:space="preserve">هذا الأمر يكون بمثابة وثيقة لشُرطة إسرائيل أو لمصلحة السجون لإحضار المذكور أعلاه للمكان الذي تأمر به المحكمة أو الطبيب النفساني اللوائي. </w:t>
      </w:r>
    </w:p>
    <w:sectPr w:rsidR="001665C0" w:rsidSect="00FB14B3">
      <w:headerReference w:type="default" r:id="rId9"/>
      <w:footerReference w:type="default" r:id="rId10"/>
      <w:pgSz w:w="11907" w:h="16840" w:code="9"/>
      <w:pgMar w:top="244" w:right="1701" w:bottom="1985" w:left="1276" w:header="187" w:footer="720" w:gutter="0"/>
      <w:cols w:space="720"/>
      <w:bidi/>
      <w:rtlGutter/>
      <w:docGrid w:linePitch="360"/>
    </w:sectPr>
    <w:sdt>
      <w:sdtPr>
        <w:alias w:val="MergeField"/>
        <w:tag w:val="1237"/>
      </w:sdtPr>
      <w:sdtContent>
        <w:p>
          <w:r>
            <w:drawing>
              <wp:inline distT="0" distB="0" distL="0" distR="0" wp14:editId="50D07946">
                <wp:extent cx="174307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e4a62f935b74e7a" cstate="print">
                          <a:extLst>
                            <a:ext uri="{28A0092B-C50C-407E-A947-70E740481C1C}"/>
                          </a:extLst>
                        </a:blip>
                        <a:stretch>
                          <a:fillRect/>
                        </a:stretch>
                      </pic:blipFill>
                      <pic:spPr>
                        <a:xfrm>
                          <a:off x="0" y="0"/>
                          <a:ext cx="1743075" cy="704850"/>
                        </a:xfrm>
                        <a:prstGeom prst="rect">
                          <a:avLst/>
                        </a:prstGeom>
                      </pic:spPr>
                    </pic:pic>
                  </a:graphicData>
                </a:graphic>
              </wp:inline>
            </w:drawing>
          </w:r>
        </w:p>
      </w:sdtContent>
    </w:sdt>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5C0" w:rsidRDefault="00C115F4">
      <w:r>
        <w:separator/>
      </w:r>
    </w:p>
  </w:endnote>
  <w:endnote w:type="continuationSeparator" w:id="0">
    <w:p w:rsidR="001665C0" w:rsidRDefault="00C1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5C0" w:rsidRDefault="00C115F4">
    <w:pPr>
      <w:pStyle w:val="a4"/>
      <w:jc w:val="center"/>
    </w:pPr>
    <w:r>
      <w:rPr>
        <w:rtl/>
      </w:rPr>
      <w:t>עמוד</w:t>
    </w:r>
    <w:r>
      <w:t xml:space="preserve"> </w:t>
    </w:r>
    <w:r w:rsidR="00B7799D">
      <w:fldChar w:fldCharType="begin"/>
    </w:r>
    <w:r>
      <w:instrText xml:space="preserve"> PAGE </w:instrText>
    </w:r>
    <w:r w:rsidR="00B7799D">
      <w:fldChar w:fldCharType="separate"/>
    </w:r>
    <w:r w:rsidR="005B025A">
      <w:rPr>
        <w:rtl/>
      </w:rPr>
      <w:t>1</w:t>
    </w:r>
    <w:r w:rsidR="00B7799D">
      <w:fldChar w:fldCharType="end"/>
    </w:r>
    <w:r>
      <w:t xml:space="preserve"> </w:t>
    </w:r>
    <w:r>
      <w:rPr>
        <w:rtl/>
      </w:rPr>
      <w:t>מתוך</w:t>
    </w:r>
    <w:r>
      <w:t xml:space="preserve"> </w:t>
    </w:r>
    <w:r w:rsidR="00B7799D">
      <w:fldChar w:fldCharType="begin"/>
    </w:r>
    <w:r>
      <w:instrText xml:space="preserve"> NUMPAGES </w:instrText>
    </w:r>
    <w:r w:rsidR="00B7799D">
      <w:fldChar w:fldCharType="separate"/>
    </w:r>
    <w:r w:rsidR="005B025A">
      <w:rPr>
        <w:rtl/>
      </w:rPr>
      <w:t>4</w:t>
    </w:r>
    <w:r w:rsidR="00B779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5C0" w:rsidRDefault="00C115F4">
      <w:r>
        <w:separator/>
      </w:r>
    </w:p>
  </w:footnote>
  <w:footnote w:type="continuationSeparator" w:id="0">
    <w:p w:rsidR="001665C0" w:rsidRDefault="00C115F4">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5C0" w:rsidRDefault="005B025A">
    <w:pPr>
      <w:pStyle w:val="a3"/>
      <w:jc w:val="center"/>
      <w:rPr>
        <w:rFonts w:cs="FrankRuehl"/>
        <w:sz w:val="28"/>
        <w:szCs w:val="28"/>
        <w:rtl/>
      </w:rPr>
    </w:pPr>
    <w:r>
      <w:rPr>
        <w:rFonts w:cs="FrankRuehl"/>
        <w:sz w:val="28"/>
        <w:szCs w:val="28"/>
        <w:rtl/>
      </w:rPr>
    </w:r>
    <w:r w:rsidR="00CB4D4C">
      <w:rPr>
        <w:rFonts w:cs="FrankRuehl"/>
        <w:sz w:val="28"/>
        <w:szCs w:val="28"/>
      </w:rPr>
      <w:drawing>
        <wp:inline distT="0" distB="0" distL="0" distR="0" wp14:anchorId="7C7F168F" wp14:editId="32915526">
          <wp:extent cx="371475" cy="466725"/>
          <wp:effectExtent l="0" t="0" r="9525" b="9525"/>
          <wp:docPr id="6"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5131"/>
      <w:gridCol w:w="3730"/>
    </w:tblGrid>
    <w:tr w:rsidR="001665C0">
      <w:trPr>
        <w:trHeight w:val="418" w:hRule="exact"/>
        <w:jc w:val="center"/>
      </w:trPr>
      <w:sdt>
        <w:sdtPr>
          <w:rPr>
            <w:rtl/>
          </w:rPr>
          <w:alias w:val="1174"/>
          <w:tag w:val="1174"/>
          <w:id w:val="1753855453"/>
          <w:text/>
        </w:sdtPr>
        <w:sdtEndPr/>
        <w:sdtContent>
          <w:tc>
            <w:tcPr>
              <w:tcW w:w="8861" w:type="dxa"/>
              <w:gridSpan w:val="2"/>
            </w:tcPr>
            <w:p w:rsidR="001665C0" w:rsidRDefault="00C115F4">
              <w:pPr>
                <w:pStyle w:val="a3"/>
                <w:jc w:val="center"/>
                <w:rPr>
                  <w:rFonts w:ascii="Tahoma" w:hAnsi="Tahoma" w:cs="Tahoma"/>
                  <w:color w:val="000080"/>
                  <w:rtl/>
                </w:rPr>
              </w:pPr>
              <w:r>
                <w:rPr>
                  <w:rFonts w:ascii="Tahoma" w:hAnsi="Tahoma" w:cs="Tahoma"/>
                  <w:b/>
                  <w:bCs/>
                  <w:color w:val="000080"/>
                  <w:rtl/>
                </w:rPr>
                <w:t>בית משפט השלום בחיפה</w:t>
              </w:r>
            </w:p>
          </w:tc>
        </w:sdtContent>
      </w:sdt>
    </w:tr>
    <w:tr w:rsidR="001665C0">
      <w:trPr>
        <w:trHeight w:val="337"/>
        <w:jc w:val="center"/>
      </w:trPr>
      <w:tc>
        <w:tcPr>
          <w:tcW w:w="5131" w:type="dxa"/>
        </w:tcPr>
        <w:p w:rsidR="001665C0" w:rsidRDefault="005B025A">
          <w:pPr>
            <w:rPr>
              <w:rFonts w:cs="FrankRuehl"/>
              <w:sz w:val="28"/>
              <w:szCs w:val="28"/>
              <w:rtl/>
            </w:rPr>
          </w:pPr>
          <w:sdt>
            <w:sdtPr>
              <w:rPr>
                <w:rtl/>
              </w:rPr>
              <w:alias w:val="1170"/>
              <w:tag w:val="1170"/>
              <w:id w:val="1299875265"/>
              <w:text w:multiLine="1"/>
            </w:sdtPr>
            <w:sdtEndPr/>
            <w:sdtContent>
              <w:r w:rsidR="00FB14B3">
                <w:rPr>
                  <w:rFonts w:cs="FrankRuehl"/>
                  <w:sz w:val="28"/>
                  <w:szCs w:val="28"/>
                  <w:rtl/>
                </w:rPr>
                <w:t>ת"פ</w:t>
              </w:r>
            </w:sdtContent>
          </w:sdt>
          <w:r w:rsidR="00C115F4">
            <w:rPr>
              <w:rFonts w:hint="cs" w:cs="FrankRuehl"/>
              <w:sz w:val="28"/>
              <w:szCs w:val="28"/>
              <w:rtl/>
            </w:rPr>
            <w:t xml:space="preserve"> </w:t>
          </w:r>
          <w:sdt>
            <w:sdtPr>
              <w:rPr>
                <w:rtl/>
              </w:rPr>
              <w:alias w:val="1171"/>
              <w:tag w:val="1171"/>
              <w:id w:val="-1387567448"/>
              <w:text w:multiLine="1"/>
            </w:sdtPr>
            <w:sdtEndPr/>
            <w:sdtContent>
              <w:r w:rsidR="00FB14B3">
                <w:rPr>
                  <w:rFonts w:cs="FrankRuehl"/>
                  <w:sz w:val="28"/>
                  <w:szCs w:val="28"/>
                  <w:rtl/>
                </w:rPr>
                <w:t>38693-01-18</w:t>
              </w:r>
            </w:sdtContent>
          </w:sdt>
          <w:r w:rsidR="00C115F4">
            <w:rPr>
              <w:rFonts w:hint="cs" w:cs="FrankRuehl"/>
              <w:sz w:val="28"/>
              <w:szCs w:val="28"/>
              <w:rtl/>
            </w:rPr>
            <w:t xml:space="preserve"> </w:t>
          </w:r>
          <w:sdt>
            <w:sdtPr>
              <w:rPr>
                <w:rtl/>
              </w:rPr>
              <w:alias w:val="1172"/>
              <w:tag w:val="1172"/>
              <w:id w:val="-378016256"/>
              <w:text w:multiLine="1"/>
            </w:sdtPr>
            <w:sdtEndPr/>
            <w:sdtContent>
              <w:r w:rsidR="00FB14B3">
                <w:rPr>
                  <w:rFonts w:cs="FrankRuehl"/>
                  <w:sz w:val="28"/>
                  <w:szCs w:val="28"/>
                  <w:rtl/>
                </w:rPr>
                <w:t>מדינת ישראל נ' גרונימוס(עציר)</w:t>
              </w:r>
            </w:sdtContent>
          </w:sdt>
        </w:p>
        <w:p w:rsidR="001665C0" w:rsidRDefault="001665C0">
          <w:pPr>
            <w:rPr>
              <w:rtl/>
            </w:rPr>
          </w:pPr>
        </w:p>
      </w:tc>
      <w:tc>
        <w:tcPr>
          <w:tcW w:w="3730" w:type="dxa"/>
        </w:tcPr>
        <w:p w:rsidR="001665C0" w:rsidRDefault="001665C0">
          <w:pPr>
            <w:pStyle w:val="a3"/>
            <w:jc w:val="right"/>
            <w:rPr>
              <w:rFonts w:cs="FrankRuehl"/>
              <w:sz w:val="28"/>
              <w:szCs w:val="28"/>
              <w:rtl/>
            </w:rPr>
          </w:pPr>
        </w:p>
      </w:tc>
    </w:tr>
  </w:tbl>
  <w:p w:rsidR="001665C0" w:rsidRDefault="00C115F4">
    <w:pPr>
      <w:pStyle w:val="a3"/>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26"/>
    <w:multiLevelType w:val="hybridMultilevel"/>
    <w:tmpl w:val="F2A084FA"/>
    <w:lvl w:ilvl="0" w:tplc="51F0F0A8">
      <w:start w:val="1"/>
      <w:numFmt w:val="decimal"/>
      <w:lvlText w:val="%1."/>
      <w:lvlJc w:val="left"/>
      <w:pPr>
        <w:tabs>
          <w:tab w:val="num" w:pos="360"/>
        </w:tabs>
        <w:ind w:left="360" w:hanging="360"/>
      </w:pPr>
      <w:rPr>
        <w:sz w:val="28"/>
        <w:szCs w:val="28"/>
      </w:rPr>
    </w:lvl>
    <w:lvl w:ilvl="1" w:tplc="0409000B">
      <w:start w:val="1"/>
      <w:numFmt w:val="bullet"/>
      <w:lvlText w:val=""/>
      <w:lvlJc w:val="left"/>
      <w:pPr>
        <w:tabs>
          <w:tab w:val="num" w:pos="1260"/>
        </w:tabs>
        <w:ind w:left="1260" w:hanging="360"/>
      </w:pPr>
      <w:rPr>
        <w:rFonts w:ascii="Wingdings" w:hAnsi="Wingdings" w:hint="default"/>
        <w:sz w:val="28"/>
        <w:szCs w:val="28"/>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01">
      <w:start w:val="1"/>
      <w:numFmt w:val="bullet"/>
      <w:lvlText w:val=""/>
      <w:lvlJc w:val="left"/>
      <w:pPr>
        <w:tabs>
          <w:tab w:val="num" w:pos="3420"/>
        </w:tabs>
        <w:ind w:left="3420" w:hanging="360"/>
      </w:pPr>
      <w:rPr>
        <w:rFonts w:ascii="Symbol" w:hAnsi="Symbol" w:hint="default"/>
        <w:sz w:val="28"/>
        <w:szCs w:val="28"/>
      </w:r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0B">
      <w:start w:val="1"/>
      <w:numFmt w:val="bullet"/>
      <w:lvlText w:val=""/>
      <w:lvlJc w:val="left"/>
      <w:pPr>
        <w:tabs>
          <w:tab w:val="num" w:pos="1260"/>
        </w:tabs>
        <w:ind w:left="1260" w:hanging="360"/>
      </w:pPr>
      <w:rPr>
        <w:rFonts w:ascii="Wingdings" w:hAnsi="Wingdings" w:hint="default"/>
        <w:sz w:val="28"/>
        <w:szCs w:val="28"/>
      </w:rPr>
    </w:lvl>
    <w:lvl w:ilvl="8" w:tplc="0409000B">
      <w:start w:val="1"/>
      <w:numFmt w:val="bullet"/>
      <w:lvlText w:val=""/>
      <w:lvlJc w:val="left"/>
      <w:pPr>
        <w:tabs>
          <w:tab w:val="num" w:pos="1260"/>
        </w:tabs>
        <w:ind w:left="1260" w:hanging="360"/>
      </w:pPr>
      <w:rPr>
        <w:rFonts w:ascii="Wingdings" w:hAnsi="Wingdings" w:hint="default"/>
        <w:sz w:val="28"/>
        <w:szCs w:val="28"/>
      </w:rPr>
    </w:lvl>
  </w:abstractNum>
  <w:abstractNum w:abstractNumId="1" w15:restartNumberingAfterBreak="0">
    <w:nsid w:val="0F666AD6"/>
    <w:multiLevelType w:val="hybridMultilevel"/>
    <w:tmpl w:val="D67E2D60"/>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3137FFD"/>
    <w:multiLevelType w:val="hybridMultilevel"/>
    <w:tmpl w:val="D5B408B0"/>
    <w:lvl w:ilvl="0" w:tplc="51186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529E"/>
    <w:multiLevelType w:val="hybridMultilevel"/>
    <w:tmpl w:val="7DF45AB6"/>
    <w:lvl w:ilvl="0" w:tplc="86C6C1E2">
      <w:start w:val="1"/>
      <w:numFmt w:val="decimal"/>
      <w:lvlText w:val="%1."/>
      <w:lvlJc w:val="left"/>
      <w:pPr>
        <w:tabs>
          <w:tab w:val="num" w:pos="2010"/>
        </w:tabs>
        <w:ind w:left="2010" w:hanging="765"/>
      </w:pPr>
      <w:rPr>
        <w:rFonts w:hint="default"/>
      </w:rPr>
    </w:lvl>
    <w:lvl w:ilvl="1" w:tplc="04090019" w:tentative="1">
      <w:start w:val="1"/>
      <w:numFmt w:val="lowerLetter"/>
      <w:lvlText w:val="%2."/>
      <w:lvlJc w:val="left"/>
      <w:pPr>
        <w:tabs>
          <w:tab w:val="num" w:pos="2325"/>
        </w:tabs>
        <w:ind w:left="2325" w:hanging="360"/>
      </w:pPr>
    </w:lvl>
    <w:lvl w:ilvl="2" w:tplc="0409001B" w:tentative="1">
      <w:start w:val="1"/>
      <w:numFmt w:val="lowerRoman"/>
      <w:lvlText w:val="%3."/>
      <w:lvlJc w:val="right"/>
      <w:pPr>
        <w:tabs>
          <w:tab w:val="num" w:pos="3045"/>
        </w:tabs>
        <w:ind w:left="3045" w:hanging="180"/>
      </w:pPr>
    </w:lvl>
    <w:lvl w:ilvl="3" w:tplc="0409000F" w:tentative="1">
      <w:start w:val="1"/>
      <w:numFmt w:val="decimal"/>
      <w:lvlText w:val="%4."/>
      <w:lvlJc w:val="left"/>
      <w:pPr>
        <w:tabs>
          <w:tab w:val="num" w:pos="3765"/>
        </w:tabs>
        <w:ind w:left="3765" w:hanging="360"/>
      </w:pPr>
    </w:lvl>
    <w:lvl w:ilvl="4" w:tplc="04090019" w:tentative="1">
      <w:start w:val="1"/>
      <w:numFmt w:val="lowerLetter"/>
      <w:lvlText w:val="%5."/>
      <w:lvlJc w:val="left"/>
      <w:pPr>
        <w:tabs>
          <w:tab w:val="num" w:pos="4485"/>
        </w:tabs>
        <w:ind w:left="4485" w:hanging="360"/>
      </w:pPr>
    </w:lvl>
    <w:lvl w:ilvl="5" w:tplc="0409001B" w:tentative="1">
      <w:start w:val="1"/>
      <w:numFmt w:val="lowerRoman"/>
      <w:lvlText w:val="%6."/>
      <w:lvlJc w:val="right"/>
      <w:pPr>
        <w:tabs>
          <w:tab w:val="num" w:pos="5205"/>
        </w:tabs>
        <w:ind w:left="5205" w:hanging="180"/>
      </w:pPr>
    </w:lvl>
    <w:lvl w:ilvl="6" w:tplc="0409000F" w:tentative="1">
      <w:start w:val="1"/>
      <w:numFmt w:val="decimal"/>
      <w:lvlText w:val="%7."/>
      <w:lvlJc w:val="left"/>
      <w:pPr>
        <w:tabs>
          <w:tab w:val="num" w:pos="5925"/>
        </w:tabs>
        <w:ind w:left="5925" w:hanging="360"/>
      </w:pPr>
    </w:lvl>
    <w:lvl w:ilvl="7" w:tplc="04090019" w:tentative="1">
      <w:start w:val="1"/>
      <w:numFmt w:val="lowerLetter"/>
      <w:lvlText w:val="%8."/>
      <w:lvlJc w:val="left"/>
      <w:pPr>
        <w:tabs>
          <w:tab w:val="num" w:pos="6645"/>
        </w:tabs>
        <w:ind w:left="6645" w:hanging="360"/>
      </w:pPr>
    </w:lvl>
    <w:lvl w:ilvl="8" w:tplc="0409001B" w:tentative="1">
      <w:start w:val="1"/>
      <w:numFmt w:val="lowerRoman"/>
      <w:lvlText w:val="%9."/>
      <w:lvlJc w:val="right"/>
      <w:pPr>
        <w:tabs>
          <w:tab w:val="num" w:pos="7365"/>
        </w:tabs>
        <w:ind w:left="7365" w:hanging="180"/>
      </w:pPr>
    </w:lvl>
  </w:abstractNum>
  <w:abstractNum w:abstractNumId="4" w15:restartNumberingAfterBreak="0">
    <w:nsid w:val="169639A6"/>
    <w:multiLevelType w:val="hybridMultilevel"/>
    <w:tmpl w:val="5D8E993E"/>
    <w:lvl w:ilvl="0" w:tplc="5CA46AF8">
      <w:start w:val="1"/>
      <w:numFmt w:val="decimal"/>
      <w:lvlText w:val="%1."/>
      <w:lvlJc w:val="left"/>
      <w:pPr>
        <w:tabs>
          <w:tab w:val="num" w:pos="1080"/>
        </w:tabs>
        <w:ind w:left="1080" w:hanging="72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75F436D"/>
    <w:multiLevelType w:val="hybridMultilevel"/>
    <w:tmpl w:val="D92CEC48"/>
    <w:lvl w:ilvl="0" w:tplc="51186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1FA7"/>
    <w:multiLevelType w:val="multilevel"/>
    <w:tmpl w:val="021A1004"/>
    <w:lvl w:ilvl="0">
      <w:start w:val="1"/>
      <w:numFmt w:val="decimal"/>
      <w:lvlText w:val="%1."/>
      <w:lvlJc w:val="left"/>
      <w:pPr>
        <w:tabs>
          <w:tab w:val="num" w:pos="900"/>
        </w:tabs>
        <w:ind w:left="900" w:hanging="360"/>
      </w:pPr>
      <w:rPr>
        <w:sz w:val="28"/>
        <w:szCs w:val="28"/>
      </w:rPr>
    </w:lvl>
    <w:lvl w:ilvl="1">
      <w:start w:val="1"/>
      <w:numFmt w:val="bullet"/>
      <w:lvlText w:val=""/>
      <w:lvlJc w:val="left"/>
      <w:pPr>
        <w:tabs>
          <w:tab w:val="num" w:pos="1800"/>
        </w:tabs>
        <w:ind w:left="1800" w:hanging="360"/>
      </w:pPr>
      <w:rPr>
        <w:rFonts w:ascii="Wingdings" w:hAnsi="Wingdings" w:hint="default"/>
        <w:sz w:val="28"/>
        <w:szCs w:val="28"/>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sz w:val="28"/>
        <w:szCs w:val="28"/>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26320F98"/>
    <w:multiLevelType w:val="multilevel"/>
    <w:tmpl w:val="F470FC5E"/>
    <w:lvl w:ilvl="0">
      <w:start w:val="1"/>
      <w:numFmt w:val="decimal"/>
      <w:lvlText w:val="%1."/>
      <w:lvlJc w:val="left"/>
      <w:pPr>
        <w:tabs>
          <w:tab w:val="num" w:pos="900"/>
        </w:tabs>
        <w:ind w:left="900" w:hanging="360"/>
      </w:pPr>
      <w:rPr>
        <w:sz w:val="28"/>
        <w:szCs w:val="28"/>
      </w:rPr>
    </w:lvl>
    <w:lvl w:ilvl="1">
      <w:start w:val="1"/>
      <w:numFmt w:val="bullet"/>
      <w:lvlText w:val=""/>
      <w:lvlJc w:val="left"/>
      <w:pPr>
        <w:tabs>
          <w:tab w:val="num" w:pos="1800"/>
        </w:tabs>
        <w:ind w:left="1800" w:hanging="360"/>
      </w:pPr>
      <w:rPr>
        <w:rFonts w:ascii="Wingdings" w:hAnsi="Wingdings" w:hint="default"/>
        <w:sz w:val="28"/>
        <w:szCs w:val="28"/>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sz w:val="28"/>
        <w:szCs w:val="28"/>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2D566935"/>
    <w:multiLevelType w:val="hybridMultilevel"/>
    <w:tmpl w:val="D6F2C27E"/>
    <w:lvl w:ilvl="0" w:tplc="5CA46AF8">
      <w:start w:val="1"/>
      <w:numFmt w:val="decimal"/>
      <w:lvlText w:val="%1."/>
      <w:lvlJc w:val="left"/>
      <w:pPr>
        <w:tabs>
          <w:tab w:val="num" w:pos="1080"/>
        </w:tabs>
        <w:ind w:left="1080" w:hanging="720"/>
      </w:p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12C2CAD"/>
    <w:multiLevelType w:val="multilevel"/>
    <w:tmpl w:val="FDF66262"/>
    <w:lvl w:ilvl="0">
      <w:start w:val="1"/>
      <w:numFmt w:val="decimal"/>
      <w:lvlText w:val="%1."/>
      <w:lvlJc w:val="left"/>
      <w:pPr>
        <w:tabs>
          <w:tab w:val="num" w:pos="900"/>
        </w:tabs>
        <w:ind w:left="900" w:hanging="360"/>
      </w:pPr>
      <w:rPr>
        <w:sz w:val="28"/>
        <w:szCs w:val="28"/>
      </w:rPr>
    </w:lvl>
    <w:lvl w:ilvl="1">
      <w:start w:val="1"/>
      <w:numFmt w:val="bullet"/>
      <w:lvlText w:val=""/>
      <w:lvlJc w:val="left"/>
      <w:pPr>
        <w:tabs>
          <w:tab w:val="num" w:pos="1800"/>
        </w:tabs>
        <w:ind w:left="1800" w:hanging="360"/>
      </w:pPr>
      <w:rPr>
        <w:rFonts w:ascii="Wingdings" w:hAnsi="Wingdings" w:hint="default"/>
        <w:sz w:val="28"/>
        <w:szCs w:val="28"/>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sz w:val="28"/>
        <w:szCs w:val="28"/>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339049EC"/>
    <w:multiLevelType w:val="multilevel"/>
    <w:tmpl w:val="6B783E10"/>
    <w:lvl w:ilvl="0">
      <w:start w:val="1"/>
      <w:numFmt w:val="decimal"/>
      <w:lvlText w:val="%1."/>
      <w:lvlJc w:val="left"/>
      <w:pPr>
        <w:tabs>
          <w:tab w:val="num" w:pos="900"/>
        </w:tabs>
        <w:ind w:left="900" w:hanging="360"/>
      </w:pPr>
      <w:rPr>
        <w:sz w:val="28"/>
        <w:szCs w:val="28"/>
      </w:rPr>
    </w:lvl>
    <w:lvl w:ilvl="1">
      <w:start w:val="1"/>
      <w:numFmt w:val="bullet"/>
      <w:lvlText w:val=""/>
      <w:lvlJc w:val="left"/>
      <w:pPr>
        <w:tabs>
          <w:tab w:val="num" w:pos="1800"/>
        </w:tabs>
        <w:ind w:left="1800" w:hanging="360"/>
      </w:pPr>
      <w:rPr>
        <w:rFonts w:ascii="Wingdings" w:hAnsi="Wingdings" w:hint="default"/>
        <w:sz w:val="28"/>
        <w:szCs w:val="28"/>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sz w:val="28"/>
        <w:szCs w:val="28"/>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bullet"/>
      <w:lvlText w:val=""/>
      <w:lvlJc w:val="left"/>
      <w:pPr>
        <w:tabs>
          <w:tab w:val="num" w:pos="1800"/>
        </w:tabs>
        <w:ind w:left="1800" w:hanging="360"/>
      </w:pPr>
      <w:rPr>
        <w:rFonts w:ascii="Wingdings" w:hAnsi="Wingdings" w:hint="default"/>
        <w:sz w:val="28"/>
        <w:szCs w:val="28"/>
      </w:rPr>
    </w:lvl>
    <w:lvl w:ilvl="8">
      <w:start w:val="1"/>
      <w:numFmt w:val="bullet"/>
      <w:lvlText w:val=""/>
      <w:lvlJc w:val="left"/>
      <w:pPr>
        <w:tabs>
          <w:tab w:val="num" w:pos="1800"/>
        </w:tabs>
        <w:ind w:left="1800" w:hanging="360"/>
      </w:pPr>
      <w:rPr>
        <w:rFonts w:ascii="Wingdings" w:hAnsi="Wingdings" w:hint="default"/>
        <w:sz w:val="28"/>
        <w:szCs w:val="28"/>
      </w:rPr>
    </w:lvl>
  </w:abstractNum>
  <w:abstractNum w:abstractNumId="11" w15:restartNumberingAfterBreak="0">
    <w:nsid w:val="349153E9"/>
    <w:multiLevelType w:val="hybridMultilevel"/>
    <w:tmpl w:val="95B60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46665"/>
    <w:multiLevelType w:val="multilevel"/>
    <w:tmpl w:val="6B3432A0"/>
    <w:lvl w:ilvl="0">
      <w:start w:val="1"/>
      <w:numFmt w:val="decimal"/>
      <w:lvlText w:val="%1."/>
      <w:lvlJc w:val="left"/>
      <w:pPr>
        <w:tabs>
          <w:tab w:val="num" w:pos="900"/>
        </w:tabs>
        <w:ind w:left="900" w:hanging="360"/>
      </w:pPr>
      <w:rPr>
        <w:sz w:val="28"/>
        <w:szCs w:val="28"/>
      </w:rPr>
    </w:lvl>
    <w:lvl w:ilvl="1">
      <w:start w:val="1"/>
      <w:numFmt w:val="bullet"/>
      <w:lvlText w:val=""/>
      <w:lvlJc w:val="left"/>
      <w:pPr>
        <w:tabs>
          <w:tab w:val="num" w:pos="1800"/>
        </w:tabs>
        <w:ind w:left="1800" w:hanging="360"/>
      </w:pPr>
      <w:rPr>
        <w:rFonts w:ascii="Wingdings" w:hAnsi="Wingdings" w:hint="default"/>
        <w:sz w:val="28"/>
        <w:szCs w:val="28"/>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Wingdings" w:hAnsi="Wingdings" w:hint="default"/>
        <w:sz w:val="28"/>
        <w:szCs w:val="28"/>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428C4204"/>
    <w:multiLevelType w:val="hybridMultilevel"/>
    <w:tmpl w:val="1C5AF7E2"/>
    <w:lvl w:ilvl="0" w:tplc="51F0F0A8">
      <w:start w:val="1"/>
      <w:numFmt w:val="decimal"/>
      <w:lvlText w:val="%1."/>
      <w:lvlJc w:val="left"/>
      <w:pPr>
        <w:tabs>
          <w:tab w:val="num" w:pos="540"/>
        </w:tabs>
        <w:ind w:left="540" w:hanging="360"/>
      </w:pPr>
      <w:rPr>
        <w:sz w:val="28"/>
        <w:szCs w:val="28"/>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4" w15:restartNumberingAfterBreak="0">
    <w:nsid w:val="42EC2738"/>
    <w:multiLevelType w:val="hybridMultilevel"/>
    <w:tmpl w:val="26E470D0"/>
    <w:lvl w:ilvl="0" w:tplc="5CA46AF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A1717A4"/>
    <w:multiLevelType w:val="hybridMultilevel"/>
    <w:tmpl w:val="00564D18"/>
    <w:lvl w:ilvl="0" w:tplc="F5FA350A">
      <w:start w:val="1"/>
      <w:numFmt w:val="hebrew1"/>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781292"/>
    <w:multiLevelType w:val="hybridMultilevel"/>
    <w:tmpl w:val="1D9AE8B4"/>
    <w:lvl w:ilvl="0" w:tplc="51186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22FAE"/>
    <w:multiLevelType w:val="hybridMultilevel"/>
    <w:tmpl w:val="A984AB68"/>
    <w:lvl w:ilvl="0" w:tplc="51186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F2DDC"/>
    <w:multiLevelType w:val="hybridMultilevel"/>
    <w:tmpl w:val="1C264CCC"/>
    <w:lvl w:ilvl="0" w:tplc="51186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6341A"/>
    <w:multiLevelType w:val="hybridMultilevel"/>
    <w:tmpl w:val="138A1C2A"/>
    <w:lvl w:ilvl="0" w:tplc="51186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B1D68"/>
    <w:multiLevelType w:val="multilevel"/>
    <w:tmpl w:val="23025CE0"/>
    <w:lvl w:ilvl="0">
      <w:start w:val="1"/>
      <w:numFmt w:val="decimal"/>
      <w:lvlText w:val="%1."/>
      <w:lvlJc w:val="left"/>
      <w:pPr>
        <w:tabs>
          <w:tab w:val="num" w:pos="900"/>
        </w:tabs>
        <w:ind w:left="900" w:hanging="360"/>
      </w:pPr>
      <w:rPr>
        <w:sz w:val="28"/>
        <w:szCs w:val="28"/>
      </w:rPr>
    </w:lvl>
    <w:lvl w:ilvl="1">
      <w:start w:val="1"/>
      <w:numFmt w:val="bullet"/>
      <w:lvlText w:val=""/>
      <w:lvlJc w:val="left"/>
      <w:pPr>
        <w:tabs>
          <w:tab w:val="num" w:pos="1800"/>
        </w:tabs>
        <w:ind w:left="1800" w:hanging="360"/>
      </w:pPr>
      <w:rPr>
        <w:rFonts w:ascii="Wingdings" w:hAnsi="Wingdings" w:hint="default"/>
        <w:sz w:val="28"/>
        <w:szCs w:val="28"/>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sz w:val="28"/>
        <w:szCs w:val="28"/>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bullet"/>
      <w:lvlText w:val=""/>
      <w:lvlJc w:val="left"/>
      <w:pPr>
        <w:tabs>
          <w:tab w:val="num" w:pos="1800"/>
        </w:tabs>
        <w:ind w:left="1800" w:hanging="360"/>
      </w:pPr>
      <w:rPr>
        <w:rFonts w:ascii="Wingdings" w:hAnsi="Wingdings" w:hint="default"/>
        <w:sz w:val="28"/>
        <w:szCs w:val="28"/>
      </w:rPr>
    </w:lvl>
    <w:lvl w:ilvl="8">
      <w:start w:val="1"/>
      <w:numFmt w:val="lowerRoman"/>
      <w:lvlText w:val="%9."/>
      <w:lvlJc w:val="right"/>
      <w:pPr>
        <w:tabs>
          <w:tab w:val="num" w:pos="6840"/>
        </w:tabs>
        <w:ind w:left="6840" w:hanging="180"/>
      </w:pPr>
    </w:lvl>
  </w:abstractNum>
  <w:abstractNum w:abstractNumId="21" w15:restartNumberingAfterBreak="0">
    <w:nsid w:val="62812B79"/>
    <w:multiLevelType w:val="multilevel"/>
    <w:tmpl w:val="29A4EFB6"/>
    <w:lvl w:ilvl="0">
      <w:start w:val="1"/>
      <w:numFmt w:val="decimal"/>
      <w:lvlText w:val="%1."/>
      <w:lvlJc w:val="left"/>
      <w:pPr>
        <w:tabs>
          <w:tab w:val="num" w:pos="900"/>
        </w:tabs>
        <w:ind w:left="900" w:hanging="360"/>
      </w:pPr>
      <w:rPr>
        <w:sz w:val="28"/>
        <w:szCs w:val="28"/>
      </w:rPr>
    </w:lvl>
    <w:lvl w:ilvl="1">
      <w:start w:val="1"/>
      <w:numFmt w:val="bullet"/>
      <w:lvlText w:val=""/>
      <w:lvlJc w:val="left"/>
      <w:pPr>
        <w:tabs>
          <w:tab w:val="num" w:pos="1800"/>
        </w:tabs>
        <w:ind w:left="1800" w:hanging="360"/>
      </w:pPr>
      <w:rPr>
        <w:rFonts w:ascii="Wingdings" w:hAnsi="Wingdings" w:hint="default"/>
        <w:sz w:val="28"/>
        <w:szCs w:val="28"/>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15:restartNumberingAfterBreak="0">
    <w:nsid w:val="67F274AC"/>
    <w:multiLevelType w:val="multilevel"/>
    <w:tmpl w:val="963022EE"/>
    <w:lvl w:ilvl="0">
      <w:start w:val="1"/>
      <w:numFmt w:val="decimal"/>
      <w:lvlText w:val="%1."/>
      <w:lvlJc w:val="left"/>
      <w:pPr>
        <w:tabs>
          <w:tab w:val="num" w:pos="900"/>
        </w:tabs>
        <w:ind w:left="900" w:hanging="360"/>
      </w:pPr>
      <w:rPr>
        <w:sz w:val="28"/>
        <w:szCs w:val="28"/>
      </w:rPr>
    </w:lvl>
    <w:lvl w:ilvl="1">
      <w:start w:val="1"/>
      <w:numFmt w:val="bullet"/>
      <w:lvlText w:val=""/>
      <w:lvlJc w:val="left"/>
      <w:pPr>
        <w:tabs>
          <w:tab w:val="num" w:pos="1800"/>
        </w:tabs>
        <w:ind w:left="1800" w:hanging="360"/>
      </w:pPr>
      <w:rPr>
        <w:rFonts w:ascii="Wingdings" w:hAnsi="Wingdings" w:hint="default"/>
        <w:sz w:val="28"/>
        <w:szCs w:val="28"/>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sz w:val="28"/>
        <w:szCs w:val="28"/>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695A6B50"/>
    <w:multiLevelType w:val="hybridMultilevel"/>
    <w:tmpl w:val="5BFC6CA6"/>
    <w:lvl w:ilvl="0" w:tplc="51186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C6CBB"/>
    <w:multiLevelType w:val="multilevel"/>
    <w:tmpl w:val="5D8C5CF6"/>
    <w:lvl w:ilvl="0">
      <w:start w:val="1"/>
      <w:numFmt w:val="decimal"/>
      <w:lvlText w:val="%1."/>
      <w:lvlJc w:val="left"/>
      <w:pPr>
        <w:tabs>
          <w:tab w:val="num" w:pos="900"/>
        </w:tabs>
        <w:ind w:left="900" w:hanging="360"/>
      </w:pPr>
      <w:rPr>
        <w:sz w:val="28"/>
        <w:szCs w:val="28"/>
      </w:rPr>
    </w:lvl>
    <w:lvl w:ilvl="1">
      <w:start w:val="1"/>
      <w:numFmt w:val="bullet"/>
      <w:lvlText w:val=""/>
      <w:lvlJc w:val="left"/>
      <w:pPr>
        <w:tabs>
          <w:tab w:val="num" w:pos="1800"/>
        </w:tabs>
        <w:ind w:left="1800" w:hanging="360"/>
      </w:pPr>
      <w:rPr>
        <w:rFonts w:ascii="Wingdings" w:hAnsi="Wingdings" w:hint="default"/>
        <w:sz w:val="28"/>
        <w:szCs w:val="28"/>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sz w:val="28"/>
        <w:szCs w:val="28"/>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5" w15:restartNumberingAfterBreak="0">
    <w:nsid w:val="71435C6A"/>
    <w:multiLevelType w:val="hybridMultilevel"/>
    <w:tmpl w:val="3F10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A55BF"/>
    <w:multiLevelType w:val="hybridMultilevel"/>
    <w:tmpl w:val="00564D18"/>
    <w:lvl w:ilvl="0" w:tplc="F5FA350A">
      <w:start w:val="1"/>
      <w:numFmt w:val="hebrew1"/>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19514E"/>
    <w:multiLevelType w:val="hybridMultilevel"/>
    <w:tmpl w:val="CE7E3DC4"/>
    <w:lvl w:ilvl="0" w:tplc="A22E37D2">
      <w:start w:val="2"/>
      <w:numFmt w:val="hebrew1"/>
      <w:lvlText w:val="%1."/>
      <w:lvlJc w:val="left"/>
      <w:pPr>
        <w:tabs>
          <w:tab w:val="num" w:pos="1605"/>
        </w:tabs>
        <w:ind w:left="1605" w:hanging="885"/>
      </w:pPr>
      <w:rPr>
        <w:rFonts w:hint="default"/>
        <w:b w:val="0"/>
        <w:u w:val="none"/>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num w:numId="1">
    <w:abstractNumId w:val="13"/>
  </w:num>
  <w:num w:numId="2">
    <w:abstractNumId w:val="0"/>
  </w:num>
  <w:num w:numId="3">
    <w:abstractNumId w:val="21"/>
  </w:num>
  <w:num w:numId="4">
    <w:abstractNumId w:val="9"/>
  </w:num>
  <w:num w:numId="5">
    <w:abstractNumId w:val="12"/>
  </w:num>
  <w:num w:numId="6">
    <w:abstractNumId w:val="6"/>
  </w:num>
  <w:num w:numId="7">
    <w:abstractNumId w:val="7"/>
  </w:num>
  <w:num w:numId="8">
    <w:abstractNumId w:val="22"/>
  </w:num>
  <w:num w:numId="9">
    <w:abstractNumId w:val="24"/>
  </w:num>
  <w:num w:numId="10">
    <w:abstractNumId w:val="20"/>
  </w:num>
  <w:num w:numId="11">
    <w:abstractNumId w:val="27"/>
  </w:num>
  <w:num w:numId="12">
    <w:abstractNumId w:val="3"/>
  </w:num>
  <w:num w:numId="13">
    <w:abstractNumId w:val="10"/>
  </w:num>
  <w:num w:numId="1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
  </w:num>
  <w:num w:numId="20">
    <w:abstractNumId w:val="11"/>
  </w:num>
  <w:num w:numId="21">
    <w:abstractNumId w:val="25"/>
  </w:num>
  <w:num w:numId="22">
    <w:abstractNumId w:val="26"/>
  </w:num>
  <w:num w:numId="23">
    <w:abstractNumId w:val="2"/>
  </w:num>
  <w:num w:numId="24">
    <w:abstractNumId w:val="16"/>
  </w:num>
  <w:num w:numId="25">
    <w:abstractNumId w:val="19"/>
  </w:num>
  <w:num w:numId="26">
    <w:abstractNumId w:val="23"/>
  </w:num>
  <w:num w:numId="27">
    <w:abstractNumId w:val="18"/>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0898"/>
    <o:shapelayout v:ext="edit">
      <o:idmap v:ext="edit" data="7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C0"/>
    <w:rsid w:val="00037503"/>
    <w:rsid w:val="00077BBA"/>
    <w:rsid w:val="000E06D5"/>
    <w:rsid w:val="0010764F"/>
    <w:rsid w:val="001665C0"/>
    <w:rsid w:val="00210140"/>
    <w:rsid w:val="00267861"/>
    <w:rsid w:val="00293DF6"/>
    <w:rsid w:val="002D4948"/>
    <w:rsid w:val="003A082D"/>
    <w:rsid w:val="005B025A"/>
    <w:rsid w:val="005D1919"/>
    <w:rsid w:val="005F7FC2"/>
    <w:rsid w:val="0070214A"/>
    <w:rsid w:val="00702187"/>
    <w:rsid w:val="007C4312"/>
    <w:rsid w:val="008605CB"/>
    <w:rsid w:val="00985A19"/>
    <w:rsid w:val="00A42C67"/>
    <w:rsid w:val="00AE4E19"/>
    <w:rsid w:val="00B7799D"/>
    <w:rsid w:val="00C115F4"/>
    <w:rsid w:val="00C27402"/>
    <w:rsid w:val="00CB2D8E"/>
    <w:rsid w:val="00CB4D4C"/>
    <w:rsid w:val="00CC7D97"/>
    <w:rsid w:val="00D25B4F"/>
    <w:rsid w:val="00E2579D"/>
    <w:rsid w:val="00E3774D"/>
    <w:rsid w:val="00F110B5"/>
    <w:rsid w:val="00FB14B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15:docId w15:val="{5AC7538F-1247-45EE-A1F7-F697756D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32C"/>
    <w:pPr>
      <w:bidi/>
    </w:pPr>
    <w:rPr>
      <w:rFonts w:cs="David"/>
      <w:noProof/>
      <w:sz w:val="24"/>
      <w:szCs w:val="24"/>
    </w:rPr>
  </w:style>
  <w:style w:type="paragraph" w:styleId="4">
    <w:name w:val="heading 4"/>
    <w:basedOn w:val="a"/>
    <w:next w:val="a"/>
    <w:qFormat/>
    <w:rsid w:val="0068532C"/>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8532C"/>
    <w:pPr>
      <w:tabs>
        <w:tab w:val="center" w:pos="4153"/>
        <w:tab w:val="right" w:pos="8306"/>
      </w:tabs>
    </w:pPr>
  </w:style>
  <w:style w:type="paragraph" w:styleId="a4">
    <w:name w:val="footer"/>
    <w:basedOn w:val="a"/>
    <w:rsid w:val="0068532C"/>
    <w:pPr>
      <w:tabs>
        <w:tab w:val="center" w:pos="4153"/>
        <w:tab w:val="right" w:pos="8306"/>
      </w:tabs>
    </w:pPr>
  </w:style>
  <w:style w:type="table" w:styleId="a5">
    <w:name w:val="Table Grid"/>
    <w:basedOn w:val="a1"/>
    <w:uiPriority w:val="39"/>
    <w:rsid w:val="0068532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68532C"/>
    <w:rPr>
      <w:sz w:val="16"/>
      <w:szCs w:val="16"/>
    </w:rPr>
  </w:style>
  <w:style w:type="paragraph" w:styleId="a7">
    <w:name w:val="annotation text"/>
    <w:basedOn w:val="a"/>
    <w:semiHidden/>
    <w:rsid w:val="0068532C"/>
    <w:rPr>
      <w:rFonts w:cs="Times New Roman"/>
      <w:noProof w:val="0"/>
      <w:lang w:eastAsia="he-IL"/>
    </w:rPr>
  </w:style>
  <w:style w:type="paragraph" w:styleId="a8">
    <w:name w:val="Balloon Text"/>
    <w:basedOn w:val="a"/>
    <w:semiHidden/>
    <w:rsid w:val="0068532C"/>
    <w:rPr>
      <w:rFonts w:ascii="Tahoma" w:hAnsi="Tahoma" w:cs="Tahoma"/>
      <w:sz w:val="16"/>
      <w:szCs w:val="16"/>
    </w:rPr>
  </w:style>
  <w:style w:type="table" w:customStyle="1" w:styleId="1">
    <w:name w:val="טבלת רשת1"/>
    <w:basedOn w:val="a1"/>
    <w:next w:val="a5"/>
    <w:rsid w:val="002D494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077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60750">
      <w:bodyDiv w:val="1"/>
      <w:marLeft w:val="0"/>
      <w:marRight w:val="0"/>
      <w:marTop w:val="0"/>
      <w:marBottom w:val="0"/>
      <w:divBdr>
        <w:top w:val="none" w:sz="0" w:space="0" w:color="auto"/>
        <w:left w:val="none" w:sz="0" w:space="0" w:color="auto"/>
        <w:bottom w:val="none" w:sz="0" w:space="0" w:color="auto"/>
        <w:right w:val="none" w:sz="0" w:space="0" w:color="auto"/>
      </w:divBdr>
    </w:div>
    <w:div w:id="581187509">
      <w:bodyDiv w:val="1"/>
      <w:marLeft w:val="0"/>
      <w:marRight w:val="0"/>
      <w:marTop w:val="0"/>
      <w:marBottom w:val="0"/>
      <w:divBdr>
        <w:top w:val="none" w:sz="0" w:space="0" w:color="auto"/>
        <w:left w:val="none" w:sz="0" w:space="0" w:color="auto"/>
        <w:bottom w:val="none" w:sz="0" w:space="0" w:color="auto"/>
        <w:right w:val="none" w:sz="0" w:space="0" w:color="auto"/>
      </w:divBdr>
    </w:div>
    <w:div w:id="625814153">
      <w:bodyDiv w:val="1"/>
      <w:marLeft w:val="0"/>
      <w:marRight w:val="0"/>
      <w:marTop w:val="0"/>
      <w:marBottom w:val="0"/>
      <w:divBdr>
        <w:top w:val="none" w:sz="0" w:space="0" w:color="auto"/>
        <w:left w:val="none" w:sz="0" w:space="0" w:color="auto"/>
        <w:bottom w:val="none" w:sz="0" w:space="0" w:color="auto"/>
        <w:right w:val="none" w:sz="0" w:space="0" w:color="auto"/>
      </w:divBdr>
    </w:div>
    <w:div w:id="1580745380">
      <w:bodyDiv w:val="1"/>
      <w:marLeft w:val="0"/>
      <w:marRight w:val="0"/>
      <w:marTop w:val="0"/>
      <w:marBottom w:val="0"/>
      <w:divBdr>
        <w:top w:val="none" w:sz="0" w:space="0" w:color="auto"/>
        <w:left w:val="none" w:sz="0" w:space="0" w:color="auto"/>
        <w:bottom w:val="none" w:sz="0" w:space="0" w:color="auto"/>
        <w:right w:val="none" w:sz="0" w:space="0" w:color="auto"/>
      </w:divBdr>
    </w:div>
    <w:div w:id="1751996803">
      <w:bodyDiv w:val="1"/>
      <w:marLeft w:val="0"/>
      <w:marRight w:val="0"/>
      <w:marTop w:val="0"/>
      <w:marBottom w:val="0"/>
      <w:divBdr>
        <w:top w:val="none" w:sz="0" w:space="0" w:color="auto"/>
        <w:left w:val="none" w:sz="0" w:space="0" w:color="auto"/>
        <w:bottom w:val="none" w:sz="0" w:space="0" w:color="auto"/>
        <w:right w:val="none" w:sz="0" w:space="0" w:color="auto"/>
      </w:divBdr>
    </w:div>
    <w:div w:id="1870949555">
      <w:bodyDiv w:val="1"/>
      <w:marLeft w:val="0"/>
      <w:marRight w:val="0"/>
      <w:marTop w:val="0"/>
      <w:marBottom w:val="0"/>
      <w:divBdr>
        <w:top w:val="none" w:sz="0" w:space="0" w:color="auto"/>
        <w:left w:val="none" w:sz="0" w:space="0" w:color="auto"/>
        <w:bottom w:val="none" w:sz="0" w:space="0" w:color="auto"/>
        <w:right w:val="none" w:sz="0" w:space="0" w:color="auto"/>
      </w:divBdr>
    </w:div>
    <w:div w:id="203884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e4a62f935b74e7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899</Words>
  <Characters>4495</Characters>
  <Application>Microsoft Office Word</Application>
  <DocSecurity>0</DocSecurity>
  <Lines>37</Lines>
  <Paragraphs>10</Paragraphs>
  <ScaleCrop>false</ScaleCrop>
  <Company>Microsoft Corporation</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מריה פיקוס בוגדנוב</cp:lastModifiedBy>
  <cp:revision>24</cp:revision>
  <dcterms:created xsi:type="dcterms:W3CDTF">2012-08-05T19:38:00Z</dcterms:created>
  <dcterms:modified xsi:type="dcterms:W3CDTF">2018-04-11T08:36:00Z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